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UV.2012.00145 vom 14. Oktober 2013</w:t>
      </w:r>
    </w:p>
    <w:p>
      <w:r>
        <w:t>ZH Sozialversicherungsgericht, 2013-10-14, DE</w:t>
      </w:r>
    </w:p>
    <w:p>
      <w:r>
        <w:rPr>
          <w:b/>
        </w:rPr>
        <w:t xml:space="preserve">Quelle: </w:t>
      </w:r>
      <w:r>
        <w:t>https://mcp.opencaselaw.ch/entscheid/zh_sozialversicherungsgericht_UV.2012.00145</w:t>
      </w:r>
    </w:p>
    <w:p>
      <w:r>
        <w:t>FR: ZH_SOZIALVERSICHERUNGSGERICHT UV.2012.00145 du 14 octobre 2013</w:t>
      </w:r>
    </w:p>
    <w:p>
      <w:r>
        <w:t>IT: ZH_SOZIALVERSICHERUNGSGERICHT UV.2012.00145 del 14 ottobre 2013</w:t>
      </w:r>
    </w:p>
    <w:p>
      <w:pPr>
        <w:pStyle w:val="Heading2"/>
      </w:pPr>
      <w:r>
        <w:t>Erwägungen</w:t>
      </w:r>
    </w:p>
    <w:p>
      <w:r>
        <w:rPr>
          <w:b/>
        </w:rPr>
        <w:t>E. 1</w:t>
      </w:r>
    </w:p>
    <w:p>
      <w:r>
        <w:t>X.___ , geboren 1956, war seit dem 19. Juli 2010 als Se nioren betreuerin bei der Y.___</w:t>
      </w:r>
    </w:p>
    <w:p>
      <w:r>
        <w:t>ange stellt und in dieser Funktion bei der Helsana Unfall AG (nachfolgend: Helsana) versichert. Am 16. September 2010 rutschte sie beim Einkaufen auf einem nas sen Boden aus (Urk. 8/K1).</w:t>
      </w:r>
    </w:p>
    <w:p>
      <w:r>
        <w:t>Dabei zog sie sich eine Ellbogenkontusion mit ossä rer Läsion und kleinem ossären Ausriss, eine Kinnkontusion sowie eine Kontu sion am linken Knie zu (Urk. 8/M3). Am 15. Oktober 2010 teilte die Versicherte der Helsana mit, sie habe sich beim Unfall auch eine Zerrung in der rechten Leiste zugezogen (Urk. 8/K11 S. 2).</w:t>
      </w:r>
    </w:p>
    <w:p>
      <w:r>
        <w:t>Mit Verfügung vom 6. Februar 2012 stellte d ie Helsana ihre Leistungen per</w:t>
      </w:r>
    </w:p>
    <w:p>
      <w:r>
        <w:t>18. Januar 2012 ein (Urk. 8/K81). Dagegen erhob die Versicherte am 16. Februar 2012 Einsprache (Urk. 8/K82), welche mit Einspracheentscheid vom 13. Juni 2012 abgewiesen wurde (Urk. 8/K85 = Urk. 2).</w:t>
      </w:r>
    </w:p>
    <w:p>
      <w:r>
        <w:rPr>
          <w:b/>
        </w:rPr>
        <w:t>E. 1.1</w:t>
      </w:r>
    </w:p>
    <w:p>
      <w:r>
        <w:t>Die Leistungspflicht eines Unfallversicherers gemäss Bundesgesetz über die Unfall versicherung (UVG) setzt zunächst voraus, dass zwischen dem Unfaller eignis und dem eingetretenen Schaden (Krankheit, Invalidität, Tod) ein natürli cher Kausalzusammenhang besteht. Ursachen im Sin ne des natürlichen Kausal zusammenhangs sind alle Um stände, ohne deren Vorhandensein der eingetre tene Erfolg nicht als einge treten oder nicht als in der gleichen Weise beziehungsweise nicht zur gleichen Zeit eingetreten gedacht werden kann. Entspre chend dieser Umschreibung ist für die Bejahung des natürli chen Kau sal zusammenhangs nicht erforderlich, dass ein Unfall die al leinige oder unmittel bare Ursache gesundheitlicher Störungen ist; es genügt, dass das schä digende Ereignis zu sammen mit anderen Bedingungen die kör perliche oder geistige Integrität der versicherten Person beein trächtigt hat, der Unfall mit andern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26.</w:t>
      </w:r>
    </w:p>
    <w:p>
      <w:r>
        <w:t>April 1995). Das Dahinfallen jeder kausalen Bedeutung von unfallbedingten Ursachen eines Gesundheitsschadens muss mit dem im Sozialversicherungsrecht üblichen Beweisgrad der überwiegenden Wahrscheinlichkeit nachgewiesen sein (RKUV 2000 Nr. U 363 S. 45; BGE 119 V 7 E. 3c/ aa ). Da es sich hiebei um eine anspruchsaufhebende Tatfrage handelt, liegt aber die entsprechende Beweislast - anders als bei der Frage, ob ein leistungsbegründender natürlicher Kausalzu sammenhang gegeben ist - nicht bei der versicherten Person, sondern beim Unfallversicherer (RKUV 1994 Nr. U 206 S. 328 f. E. 3b, 1992 Nr. U 142 S.</w:t>
      </w:r>
    </w:p>
    <w:p>
      <w:r>
        <w:t>76).</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rPr>
          <w:b/>
        </w:rPr>
        <w:t>E. 2</w:t>
      </w:r>
    </w:p>
    <w:p>
      <w:r>
        <w:t>Gegen den Einspracheentscheid vom 13. Juni 2012 (Urk. 2) erhob die Versi cherte am 25. Juni 2012 Beschwerde und beantragte sinngemäss, dieser sei auf zuheben und ihr seien weiterhin die gesetzlichen Leistungen zuzusprechen (Urk. 1). Mit Beschwerdeantwort vom 21. August 2012 schloss die Helsana auf Abweisung der Beschwerde (Urk. 7), was der Beschwerdeführerin am 5. Oktober 2012 zur Kenntnis gebracht wurde (Urk. 9). Das Gericht zieht in Erwägung: 1.</w:t>
      </w:r>
    </w:p>
    <w:p>
      <w:r>
        <w:rPr>
          <w:b/>
        </w:rPr>
        <w:t>E. 2.1</w:t>
      </w:r>
    </w:p>
    <w:p>
      <w:r>
        <w:t>Die Beschwerdegegnerin ging im an gefochtenen Einspracheentscheid davon aus, gestützt auf die Beurteilung ihres beratenden Arztes, Dr. med. Z.___ , Facharzt FMH für Innere Medizin, speziell Rheumatologie, sei spätestens ab 18. Januar 2012 vom Erreichen des Status quo sine der beklagten Beschwer den auszugehen (Urk. 2 S. 7 Ziff. 4.4 ff.) .</w:t>
      </w:r>
    </w:p>
    <w:p>
      <w:r>
        <w:rPr>
          <w:b/>
        </w:rPr>
        <w:t>E. 2.2</w:t>
      </w:r>
    </w:p>
    <w:p>
      <w:r>
        <w:t>Demgegenüber stellte sich die Beschwerdeführerin im Wesentlichen auf den Standpunkt (Urk. 1), sie leide seit dem Unfall an Beschwerden am linken Schambein , und die Ödeme seien nach wie vor vorhanden (S. 1). Sodann schmerze ihr linker Ellbogen seit dem Unfallereignis. Sie habe schon vor dem Unfall an Rücken- sowie Knieproblemen gelitten, jedoch sei ihr Knie seither kaum mehr belastbar, es entzünde sich nach der kleinsten Anstrengung und sei schwach. Von einem Status quo sine könne nicht die Rede sein (S. 3 ff.).</w:t>
      </w:r>
    </w:p>
    <w:p>
      <w:r>
        <w:rPr>
          <w:b/>
        </w:rPr>
        <w:t>E. 2.3</w:t>
      </w:r>
    </w:p>
    <w:p>
      <w:r>
        <w:t>Streitig und zu prüfen ist, ob die Beschwerdegegnerin die Kausalität der über den 18. Januar 2012 andauernden Beschwerden zu Recht verneinte .</w:t>
      </w:r>
    </w:p>
    <w:p>
      <w:r>
        <w:rPr>
          <w:b/>
        </w:rPr>
        <w:t>E. 3.1</w:t>
      </w:r>
    </w:p>
    <w:p>
      <w:r>
        <w:t>Am 16. September 2010 rutschte die Beschwerdeführerin auf einem nassen Boden aus und stürzte (Urk. 8/K1). Sie stellte sich gleichentags am A.___ vor (Urk. 8/M1-3). Es wurde eine Ellbogenkontusion links mit ossärer Läsion an capitullum</w:t>
      </w:r>
    </w:p>
    <w:p>
      <w:r>
        <w:t>humeri , Radiusköpfchen, sowie kleinem ossären Ausriss proc . coronoideus</w:t>
      </w:r>
    </w:p>
    <w:p>
      <w:r>
        <w:t>ulnae , eine Kontusion des Kinns sowie des linken Knies diagnostiziert (Urk. 8/M3 S. 1). Die Ärzte des A.___ verschrieben der Beschwerdeführerin eine Oberarmgipsschi e ne zur Ruhigstellung des Ellbogen gelenks während zwei Wochen (S. 2).</w:t>
      </w:r>
    </w:p>
    <w:p>
      <w:r>
        <w:rPr>
          <w:b/>
        </w:rPr>
        <w:t>E. 3.2</w:t>
      </w:r>
    </w:p>
    <w:p>
      <w:r>
        <w:t>Am 27. (handschriftlich durchgestrichen und mit „17.“ überschrieben) Septem ber 2010 stellte sich die Beschwerdeführerin aufgrund von Schmerzen im Bereich der rechten Leiste auf dem Notfall des Spitals B.___ vor. Auf grund einer am 29. September 2010 durchgeführten Sonographie der rechten Leiste wurde als Diagnose eine Adduktorenzerrung rechts festgehalten (Berichte vom 29. September 2010, Urk. 8/M4-M5).</w:t>
      </w:r>
    </w:p>
    <w:p>
      <w:r>
        <w:rPr>
          <w:b/>
        </w:rPr>
        <w:t>E. 3.3</w:t>
      </w:r>
    </w:p>
    <w:p>
      <w:r>
        <w:t>Der radiologische Befund des A.___ vom 1. Oktober 2010 ergab weder Anhalts punkte für frische traumatische ossäre</w:t>
      </w:r>
    </w:p>
    <w:p>
      <w:r>
        <w:t>Läsionen am linken Knie noch am Becken und Hüftgelenk rechts (Urk. 8/M6-M7).</w:t>
      </w:r>
    </w:p>
    <w:p>
      <w:r>
        <w:t>Ein am selben Ort durchgeführtes MRI des linken Knies vom 14. Oktober 2010 ergab einen dringenden Verdacht auf spontane Osteonekrose des lateralen Femurkondylus mit ausgedehntem Knochenmarködem, welches durch die Ver schmälerung des femoralen Gelenkknorpels nicht erklärt werden könne. Sodann wurde eine mediale Gonarthrose mit zwei osteochondralen Läsionen am media len Tibiaplateau und eine Zyste festgestellt. Mit Zusatzbefund vom 7. Dezember 2010 wurde festgehalten, bisher sei die Sturzanamnese nicht bekannt gewesen. Bei den genannten Befunden stünden differentialdiagnostisch posttraumatische Veränderungen beziehungsweise trabekuläre Mikrofrakturen im lateralen Femurkondylus im Vordergrund (Urk. 8/M8-M9).</w:t>
      </w:r>
    </w:p>
    <w:p>
      <w:r>
        <w:t>Mit Bericht vom 10. November 2010 des A.___ wurde ausgeführt, es liege eine komplexere Problematik mit vorbestehenden latenten Kniebeschwerden vor, welche nun im Rahmen des Unfalles aggraviert werde. Der Befund des MRI vom 14. Oktober 2010 passe jedoch auch zum beschriebenen Anpralltrauma, sodass aktuell keine sichere Unterscheidung zwischen einer vorbestehenden oder einer sturzassoziierten Problematik getroffen werden könne (Urk. 8/M13 S. 2).</w:t>
      </w:r>
    </w:p>
    <w:p>
      <w:r>
        <w:rPr>
          <w:b/>
        </w:rPr>
        <w:t>E. 3.4</w:t>
      </w:r>
    </w:p>
    <w:p>
      <w:r>
        <w:t>Aufgrund persistierender Schmerzen in der rechten Leiste erfolgte am 12. November 2010 ein MRI des Beckens. Die Befunde seien vereinbar mit einer symphysennahen nicht dislozierten Fraktur des Os</w:t>
      </w:r>
    </w:p>
    <w:p>
      <w:r>
        <w:t>pubis rechts. Da die konven tionelle Voraufnahme vom 1. Oktober 2010 keine eindeutigen Veränderungen zeigte, sei eine aktuelle Beckenübersichtsaufnahme zu empfehlen (Urk. 8/M17-18 ) .</w:t>
      </w:r>
    </w:p>
    <w:p>
      <w:r>
        <w:t>Die Beckenübersicht vom 30. November 2010 ergab eine regelrechte Darstellung des ossären Beckens und damit verglichen mit der Aufnahme vom 1. Oktober 2010 keine Befundänderung ( Urk. 8/M21).</w:t>
      </w:r>
    </w:p>
    <w:p>
      <w:r>
        <w:rPr>
          <w:b/>
        </w:rPr>
        <w:t>E. 3.5</w:t>
      </w:r>
    </w:p>
    <w:p>
      <w:r>
        <w:t>Anlässlich einer Konsultation vom 22. Dezember 2010 wurde die Beschwerde führerin über den Verlauf des rund einen Monat zuvor erstmals diagnostizierten (vgl. Urk. 8/M16) Morbus Ahlbäck lateraler Femurkondylus links sowie die neu hinzugekommene Diagnose einer lateralen Beckenkompressionsfraktur LC1 mit Schambeinast-Beteiligung sowie einen diesbezüglichen 3-4 monatigen Schmerzverlauf informiert (Urk. 8/ M23).</w:t>
      </w:r>
    </w:p>
    <w:p>
      <w:r>
        <w:rPr>
          <w:b/>
        </w:rPr>
        <w:t>E. 3.6</w:t>
      </w:r>
    </w:p>
    <w:p>
      <w:r>
        <w:t>Am 7. Januar 2011 wurde erneut ein MRI des Beckens durchgeführt, zu wel chem - insbesondere unter Vergleich mit der Voruntersuchung vom 12. November 2010 - folgende Beurteilung abgegeben wurde (Urk. 8/M27): - „Aktuell besser abgrenzbare obere und untere Schambeinastfraktur rechts . - P rogredientes Bone</w:t>
      </w:r>
    </w:p>
    <w:p>
      <w:r>
        <w:t>bruise im linken oberen und unteren Schambeinast, DD reaktiv . - K eine A P für sekundäre Dislokation. Neu kleine Läsion angrenzend an den caudalen Frakturspalt, a.e . Granulationsgewebe entsprechend. - Regrediente Signalalterationen im M .</w:t>
      </w:r>
    </w:p>
    <w:p>
      <w:r>
        <w:t>adductor</w:t>
      </w:r>
    </w:p>
    <w:p>
      <w:r>
        <w:t>magnus</w:t>
      </w:r>
    </w:p>
    <w:p>
      <w:r>
        <w:t>re . Keine Anhalts punkte für Hüftkopfnekrose oder entzündliche Prozesse im lin ken Hüftgelenk. - Soweit beurteilbar keine A P für ossäre Metastase im Becken. Kleine Meta stase im Bereich der Fraktur nicht mit Sicherheit auszuschliessen.“</w:t>
      </w:r>
    </w:p>
    <w:p>
      <w:r>
        <w:rPr>
          <w:b/>
        </w:rPr>
        <w:t>E. 3.8</w:t>
      </w:r>
    </w:p>
    <w:p>
      <w:r>
        <w:t>Am 25. März 2011 wurde die Beschwerdeführerin vom ber atenden Arzt der Beschwerdegegner in, Dr. med. Z.___ , Facharzt FMH für Innere Medi zin, speziell Rheumatologie, untersucht (Bericht vom 28. März 2011, Urk. 8/M31). Seiner Ansicht nach sei die Kniegelenksproblematik links zum jetzigen Zeitpunkt noch als möglich unfallbedingt ausgewiesen . Der Auslöser einer Osteonekrose , wie sie bei der Beschwerdeführerin zwei Wochen nach der Kontusion festgehalten worden sei , sei zwar durch eine solche Kontusion nicht auszuschliessen, typisch sei jedoch das spontane Auftreten. So könne ohne zusätzliche richtunggebende Veränderung mit moderat einwirkenden Kräften beim Sturzereignis höchstens eine mögliche Kausalität beurteilt werden . Die mediale Gonarthrose sei vorbestehend und unfallfremd. Allenfalls könne man von einer vorübergehenden Verschlimmerung ausgehen, diese sei aber spätes tens zum jetzigen Zeitpunkt abgeschlossen. Daher sei für das linke Kniegelenk der Status quo sine jetzt erreicht.</w:t>
      </w:r>
    </w:p>
    <w:p>
      <w:r>
        <w:t>Für das linke Ellbogengelenk sei der Status quo ante erreicht, eine richtungge bende Veränderung fehle. Die Beschwerdeführerin sei schmerzfrei und verfüge über eine gute Funktion.</w:t>
      </w:r>
    </w:p>
    <w:p>
      <w:r>
        <w:t>Bezüglich Beckenregion rechts se i die Situation unklar. In früh eren Berichten und MRI-Befunden sei von einer Os pubis -Fraktur respektive Osteomyelitis res pektive möglicher Mammakarzinom -Metastasierung berichtet worden. Im neu esten MRI des Beckens vom 7. Januar 2011 sei ein Status nach oberer und unterer Schambeinastfraktur angegeben, wobei diese nicht disloziert seien. Die Beschwerdeführerin erwähne, dass sie einige Tage nach dem Sturz auf der rechten Seite starke Schmerzen gehabt ha be , was zur Frakturlokal i sation passen würde. Diese seien aber ohne besondere Massnahmen wieder verschwunden. Dies lasse an einer effektiven Fraktur zweifeln, so dass die beschriebenen Befunde allenfalls mit einer Fissur vereinbar seien. Da bei der heutigen Untersu chung im Bereich der Schambeinäste und des Os pubis keine Druckdolenz beziehungsweise kein Verschiebeschmerz angegeben worden sei, sei von einer Konsolidation auszugehen. Die beklagten Restbeschwerden seien möglich unfallkausal, jedoch ätiologisch unklar und die nach der Kontusion vorhande nen Schmerzen seien nicht mehr vorhanden. In diesem Zusammenhang sei eine diagnostizierte Osteoporose erwähnt, welche ein erhöhtes Risiko für Fissuren oder Fakturen berge, auch nach leichten Kontusionen (S. 5).</w:t>
      </w:r>
    </w:p>
    <w:p>
      <w:r>
        <w:t>Zusammengefasst sei für die Ellbogenlokalisation der Status quo ante und für die beiden anderen Lokalisationen der Status quo sine jetzt erreicht (S. 6).</w:t>
      </w:r>
    </w:p>
    <w:p>
      <w:r>
        <w:rPr>
          <w:b/>
        </w:rPr>
        <w:t>E. 3.9</w:t>
      </w:r>
    </w:p>
    <w:p>
      <w:r>
        <w:t>Dr. med. D.___ , Facharzt FMH für Chirurgie, hielt mit Bericht vom 26. April 2011 fest, die Beschwerdeführerin habe die Durchführung einer kon ventionellen Aufnahme des Beckens verweigert, weshalb er nicht Stellung</w:t>
      </w:r>
    </w:p>
    <w:p>
      <w:r>
        <w:t>nehmen könne zur Schambeinastverletzung. Bezüglich des Knies seien die erhobenen Befunde vereinbar mit dem diagnostizierten Morbus Ahlbäck . Ins gesamt sei die Untersuchung jedoch unergiebig gewesen, da die Beschwerde führerin eine Diagnostik lege artis verweigert habe (Urk. 8/M34). Zur Kausalität könne er keine Stellung nehmen (Bericht vom 8. Juni 2011, Urk. 8/M35).</w:t>
      </w:r>
    </w:p>
    <w:p>
      <w:r>
        <w:rPr>
          <w:b/>
        </w:rPr>
        <w:t>E. 3.10</w:t>
      </w:r>
    </w:p>
    <w:p>
      <w:r>
        <w:t>PD Dr. med. E.___ , Facharzt FMH für Orthopädische Chirurgie und Traumatologie des Bewegungsapparates, und Dr. med. F.___ , Assistenz arzt, A.___ , führten mit Bericht vom 20. Juni 2011 aus, die von der Beschwerde führerin geschilderten Beschwerden seien zum einen durch die Beckenringver letzung (LC I-Fraktur; 16. September 2010) erklärt. Zum anderen bestehe aber auch eine gewisse Symptomatik im Rahmen der Facettengelenksarthrose L5/S1 . Zur genauen Beurteilung der Lendenwirbelsäule (LWS) sei ein MRI durchzu führen (Urk. 8/M36).</w:t>
      </w:r>
    </w:p>
    <w:p>
      <w:r>
        <w:t>Nach durchgeführtem MRI der LWS (Urk. 8/M37) hielt Dr. F.___ mit Bericht vom 8. August 2011 (Urk. 8/M44) fest, die Beckenbeschwerden und insbeson dere die Beckenringfraktur seien auf den Sturz vom 16. September 2010 zurückzuführen. Sodann sei die Facettengelenksarthrose zwar degenerativer Natur, jedoch sei die Verschlimmerung der Beschwerdesymptomatik in diesem Bereich ebenfalls als Folge des Unfalles zu sehen (S. 1 Ziff. 2-2.1). Die degene rative Veränderung der LWS habe sich durch eine Fehlbelastung wegen des Unfalles verschlimmert (Ziff. 5). Der Endzustand sei noch nicht erreicht (Ziff. 6). Die Beschwerdeführerin sei als Seniorenbetreuerin wieder einsatzfähig, wobei auf schwere körperliche Arbeit, wie das Heben von Patienten, verzichtet werden sollte (S. 2 Ziff. 7a f.).</w:t>
      </w:r>
    </w:p>
    <w:p>
      <w:r>
        <w:rPr>
          <w:b/>
        </w:rPr>
        <w:t>E. 3.11</w:t>
      </w:r>
    </w:p>
    <w:p>
      <w:r>
        <w:t>Am 18. Januar 2012 nahm Dr. Z.___ aufgrund der neu eingegangenen Berichte nochmals Stellung (Urk. 8/M46). 4. 4.1</w:t>
      </w:r>
    </w:p>
    <w:p>
      <w:r>
        <w:t>Gestützt auf die Akten ist erstellt, dass sich die Beschwerdeführerin beim Unfall vom 16. September 2010 eine Ellbogenverletzung links sowie eine Kontusion des linken Knies zuzog. Sodann ist den Akten zu entnehmen, dass sie sich wenige Tage nach dem Unfall wegen Leistenschmerzen behandeln liess (vgl. E. 3.2 sowie Bericht vom A.___ vom 1. Oktober 2010, Urk. 8/M7).</w:t>
      </w:r>
    </w:p>
    <w:p>
      <w:r>
        <w:t>Mit Bericht vom 25. März 2011 hielt Dr. Z.___ fest, es sei bezüglich der Knieproblematik vom Status quo sine und betreffend der beim Unfall zugezogenen Verletzung am linken Ellbogengelenk vom Status quo ante auszugehen. Die Schmerzen im Beckenbereich erachtete Dr. Z.___ für weiter abklärungsbedürftig (diagnostisch und ätiologisch), wobei er trotz den Unklarheiten auch bezüglich den beklagten Beschwerden im Beckenbereich von einem Status quo sine ausging (vgl. E. 3.8).</w:t>
      </w:r>
    </w:p>
    <w:p>
      <w:r>
        <w:t>Mit Schreiben vom 20. Juni 2011 teilte die Beschwerdegegnerin der Beschwerde führerin mit, zur Abklärung der Frage, ob die aktuell noch geklagten Beschwerden unfallbedingt seien oder nicht, wolle sie beim G.___ oder beim</w:t>
      </w:r>
    </w:p>
    <w:p>
      <w:r>
        <w:t>H.___ ein Gutachten einholen (Urk. 8/K54). Ein solches Gutachten wurd e allerdings in der Folge nicht veranlasst:</w:t>
      </w:r>
    </w:p>
    <w:p>
      <w:r>
        <w:t>Nachdem die Beschwerdegegnerin erfuhr, dass die Beschwerdeführerin im A.___ bei PD Dr. E.___ in Behandlung ist, ging sie davon aus, das Gutachten sei „wohl nicht mehr nötig, nachdem wir beim A.___ unsere Akten erhalten haben“ (vgl. Telefonnotiz vom 22. Juni 2011, Urk. 8/K56).</w:t>
      </w:r>
    </w:p>
    <w:p>
      <w:r>
        <w:t>4.2</w:t>
      </w:r>
    </w:p>
    <w:p>
      <w:r>
        <w:t>Wie unter Erwägung 3.</w:t>
      </w:r>
    </w:p>
    <w:p>
      <w:r>
        <w:rPr>
          <w:b/>
        </w:rPr>
        <w:t>E. 7</w:t>
      </w:r>
    </w:p>
    <w:p>
      <w:r>
        <w:t>Dr. med. C.___ , Facharzt FMH für Innere Medizin, speziell Rheumaerkran kungen , führte mit Bericht vom 10. Januar 2011 aus, er behandle die Beschwer deführerin wegen Osteoporose. Sie habe sich nach dem „nicht traumatischen Sturz mit typischer (Osteoporose) Fraktur am rechten Os pubis zur Knochen dichtemessung zuweisen lassen“ (Urk. 8/M28).</w:t>
      </w:r>
    </w:p>
    <w:p>
      <w:r>
        <w:rPr>
          <w:b/>
        </w:rPr>
        <w:t>E. 10</w:t>
      </w:r>
    </w:p>
    <w:p>
      <w:r>
        <w:t>). Eine Begründung dafür führte er allerdings nicht an, sondern liess es b ei dieser Feststellung bewenden , weshalb s eine Schlussfol gerung</w:t>
      </w:r>
    </w:p>
    <w:p>
      <w:r>
        <w:t>nicht zu überzeugen vermag . Sodann sind derart pauschale Ausführun gen s chon aufgrund der Tatsache, dass d er radiologische Befund vom 1. Oktober 2010, also rund zwei Wochen nach dem Unfallereignis, im Gegensatz zu den später durchgeführten MRIs keine frischen traumatischen ossäre Läsionen im Bereich des Beckens zeigte (vgl. E. 3.3) , nicht ohne Weiteres nachvollziehbar . Wobei in diesem Zusammenhang sogleich darauf hinzuweisen ist, dass das konservative Röntgenbild vom 30. November 2010 den Befund des Röntgenbil des vom Vormonat bestätigte, obwohl - wie gesagt - zwischenzeitlich im MRI Läsionen festgestellt wurden. Mit diesen widersprüchlichen Befunden setzte sich keiner der Ärzte auseinander. 4.3</w:t>
      </w:r>
    </w:p>
    <w:p>
      <w:r>
        <w:t>Genauso wenig nachvollziehbar ist indes, dass Dr. Z.___ die Unfallkausalität der Beckenbeschwerden verneinte respektive auf einen Status quo sine</w:t>
      </w:r>
    </w:p>
    <w:p>
      <w:r>
        <w:t>schloss, obwohl er auf Widersprüchlichkeiten hinsichtlich Diagnose und Ätiologie der Becken schmerzen hinwies (vgl. E. 3.8) und sich mit der Frage, ob die festge stellten Frakturen, welche allenfalls die nach wie vor beklagten Beschwerden auslösen, auf den Unfall vom September 2010 zurückzuführen sind, gar nicht auseinandersetzte . 4.4</w:t>
      </w:r>
    </w:p>
    <w:p>
      <w:r>
        <w:t>Das Gericht kann die Angelegenheit zu neuer Entscheidung an die Vor instanz zurückweisen, besonders wenn mit dem angefochtenen Entscheid nicht auf die Sache eingetreten oder der Sachverhalt ungenügend festgestellt wurde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entscheidrelevante Sachverhalt ungenügend abgeklärt ist (vgl. SVR 1995 ALV Nr. 27 S. 69).</w:t>
      </w:r>
    </w:p>
    <w:p>
      <w:r>
        <w:t>Angesichts der sich in der Kausalitätsbeurteilung widersprechenden und je in sich selbst nicht schlüssig begründeten Einschätzungen von Dr. F.___ - der als Assistenzarzt im Übrigen über keine fachärztliche Qualifikation verfügt - und Dr. Z.___ fehlt es an einer den Beweisanforderungen genügenden Exper tise (vgl. Urteil des Bundesgerichts 8C_377/2012 vom 8. Januar 2013 E.</w:t>
      </w:r>
    </w:p>
    <w:p>
      <w:r>
        <w:t>6.3). Die Sache ist deshalb an die Beschwerdegegnerin zurückzuweisen, damit diese zur Beurteilung der Unfallkausalität der noch beklagten Beschwerden ein versi cherungsexternes G utachten einholt und hernach über den Lei stungsanspruch neu entscheidet. 4.5</w:t>
      </w:r>
    </w:p>
    <w:p>
      <w:r>
        <w:t>Zusammenfassend ergibt sich, dass über den strittigen Leistungsanspruch nicht ohne zusätzliche medizinische Abklärungen entschieden werden kann, da der entscheidrelevante medizinische Sachverhalt ungenügend abgeklärt ist. Der angefochtene Einspracheentscheid ist daher aufzuheben und die Sache ist zur fachärztlichen Abklärung des entscheidrelevanten medizinischen Sachverhalts an die Beschwerdegegnerin zurückzuweisen.</w:t>
      </w:r>
    </w:p>
    <w:p>
      <w:r>
        <w:t>Demnach ist die Beschwerde teilweise gutzuheissen . Das Gericht erkennt: 1.</w:t>
      </w:r>
    </w:p>
    <w:p>
      <w:r>
        <w:t>Die Beschwerde wird in dem Sinne gutgeheissen, dass der angefochtene Einsprache ent scheid vom 13. Juni 2012 aufgeho ben und die Sache an die Beschwerdegegnerin zurückgewiesen wird, damit diese, nach erfolgter Abklärung im Sinne der Er wägungen, neu verfüge. 2.</w:t>
      </w:r>
    </w:p>
    <w:p>
      <w:r>
        <w:t>Das Verfahren ist kostenlos. 3.</w:t>
      </w:r>
    </w:p>
    <w:p>
      <w:r>
        <w:t>Zustellung gegen Empfangsschein an: - X.___ - Helsana Unfall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MosimannFonti FK/FF/MPversandt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