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UV.2012.00142 vom 26. November 2013</w:t>
      </w:r>
    </w:p>
    <w:p>
      <w:r>
        <w:t>ZH Sozialversicherungsgericht, 2013-11-26, DE</w:t>
      </w:r>
    </w:p>
    <w:p>
      <w:r>
        <w:rPr>
          <w:b/>
        </w:rPr>
        <w:t xml:space="preserve">Quelle: </w:t>
      </w:r>
      <w:r>
        <w:t>https://mcp.opencaselaw.ch/entscheid/zh_sozialversicherungsgericht_UV.2012.00142</w:t>
      </w:r>
    </w:p>
    <w:p>
      <w:r>
        <w:t>FR: ZH_SOZIALVERSICHERUNGSGERICHT UV.2012.00142 du 26 novembre 2013</w:t>
      </w:r>
    </w:p>
    <w:p>
      <w:r>
        <w:t>IT: ZH_SOZIALVERSICHERUNGSGERICHT UV.2012.00142 del 26 novembre 2013</w:t>
      </w:r>
    </w:p>
    <w:p>
      <w:pPr>
        <w:pStyle w:val="Heading2"/>
      </w:pPr>
      <w:r>
        <w:t>Erwägungen</w:t>
      </w:r>
    </w:p>
    <w:p>
      <w:r>
        <w:rPr>
          <w:b/>
        </w:rPr>
        <w:t>E. 1</w:t>
      </w:r>
    </w:p>
    <w:p>
      <w:r>
        <w:t>X.___ , geboren</w:t>
      </w:r>
    </w:p>
    <w:p>
      <w:r>
        <w:t>am 30. Juli 1995 , war bei der Aquilana</w:t>
      </w:r>
    </w:p>
    <w:p>
      <w:r>
        <w:t>Versi cherungen ( Aquilana ) gemäss dem Bundesgesetz über die Krankenversi cherung (KVG) gegen Krankheiten und Unfälle versichert (Urk.</w:t>
      </w:r>
    </w:p>
    <w:p>
      <w:r>
        <w:t>13/2 ), als sie sich am 20. September 2011 in suizidaler Absicht aus 12 Meter Höhe stürzte ( Urk. 13/3). Dabei erlitt sie unter anderem multiple Zahnverlust e und Zahn frakturen ( Urk. 13/5) . In der Folge musste sie sich verschiedenen zahnmedizini schen Eingriffen unterziehen ( Urk. 13/5/2-3 ). Mit Schreiben vom 30. Januar 2012 ( Urk. 13/6) erteilte die Aquilana</w:t>
      </w:r>
    </w:p>
    <w:p>
      <w:r>
        <w:t>dem Zentrum für Zahnmedizin der Y.___ Kostengutsprache für die bei der Versicherten im Zusammen hang mit der vorgesehenen zahnärztlichen Versorgung notwendigen Anästhe sieleistungen und teilte diesem mit, dass es sich bei der vorgesehenen zahnärzt lichen Behandlung im Umfang von Fr. 4‘857.70 nicht um kassenpflichtige Leistungen handle und für diese dementsprechend kein Anspruch auf Kosten übernahme bestehe.</w:t>
      </w:r>
    </w:p>
    <w:p>
      <w:r>
        <w:t>Mit Verfügung vom 8. März 2012 ( Urk. 13/8) stellte die Aquilana</w:t>
      </w:r>
    </w:p>
    <w:p>
      <w:r>
        <w:t>fest, dass das Ereignis vom 20. September 2011 den Unfallbegriff nicht erfülle und verneinte - abgesehen von den Kosten für die im Zusammenhang mit der zahnärztlichen Versorgung notwendigen Anästhesieleistungen und de n Kosten für die Benützung des Operationssaales - eine Leistungspflicht für die</w:t>
      </w:r>
    </w:p>
    <w:p>
      <w:r>
        <w:t>vorgesehene zahnärztliche Behandlung der Folgen des Ereignisses vom 20. September 2011 im Betrag von Fr. 4‘857.70.</w:t>
      </w:r>
    </w:p>
    <w:p>
      <w:r>
        <w:t>Die vom Vater der Versicherten am 28. März 2012 dagegen erhoben Einsprache ( Urk. 13/9) wies die Aquilana mit Entscheid vom 21. Mai 2012 ( Urk. 13/10 = Urk. 2) ab.</w:t>
      </w:r>
    </w:p>
    <w:p>
      <w:r>
        <w:rPr>
          <w:b/>
        </w:rPr>
        <w:t>E. 1.1</w:t>
      </w:r>
    </w:p>
    <w:p>
      <w:r>
        <w:t>Gemäss Art. 1a Abs.</w:t>
      </w:r>
    </w:p>
    <w:p>
      <w:r>
        <w:rPr>
          <w:b/>
        </w:rPr>
        <w:t>E. 1.2</w:t>
      </w:r>
    </w:p>
    <w:p>
      <w:r>
        <w:t>Ein Unfall ist gemäss Art.</w:t>
      </w:r>
    </w:p>
    <w:p>
      <w:r>
        <w:rPr>
          <w:b/>
        </w:rPr>
        <w:t>E. 1.3</w:t>
      </w:r>
    </w:p>
    <w:p>
      <w:r>
        <w:t>Hat die versicherte Person den Gesundheitsschaden oder den Tod absichtlich herbeigeführt, so liegt kein Unfallereignis vor. Unter Absicht ist sowohl vor sätzliches als auch eventualvorsätzliches Handeln zu verstehen. Die Absicht muss sich auf die Folge des Unfallereignisses, nicht jedoch auf dieses selbst beziehen (BGE 115 V 152). Nach der Rechtsprechung liegt auch dann kein Unfall vor, wenn sich die Absicht auf eine bestimmte Körperverletzung oder den Tod bezieht, dieses Ziel indessen nicht erreicht wird. Insoweit bei einem Suizid versuch oder einer missglückten Selbstschädigung andere Körperverletzungen resultieren, gelten diese nach der Rechtsprechung als notwendigerweise mit ein geschlossen (BGE 115 V 151 E. 4; Kieser , ATSG Kommentar, 2. Aufl., Zürich 2009, N 17 ff. zu Art.</w:t>
      </w:r>
    </w:p>
    <w:p>
      <w:r>
        <w:rPr>
          <w:b/>
        </w:rPr>
        <w:t>E. 1.4</w:t>
      </w:r>
    </w:p>
    <w:p>
      <w:r>
        <w:t>Der Begriff der Urteilsfähigkeit enthält zwei Elemente: einerseits eine intellektu elle Komponente, nämlich die Fähigkeit, Sinn, Zweckmässigkeit und Wirkungen einer bestimmten Handlung zu erkennen, andrerseits ein Willens- beziehungs weise Charakterelement, nämlich die Fähigkeit, gemäss der vernünftigen Erkenntnis nach seinem freien Willen zu handeln und allfälliger fremder Willensbeeinflussung in normaler Weise Widerstand zu leisten. Die Urteilsfä higkeit ist relativ zu verstehen; sie ist nicht abstrakt festzustellen, sondern in Bezug auf eine bestimmte Handlung je nach deren Schwierigkeit und Tragweite zu beurteilen. Es ist daher denkbar, dass eine Person trotz allgemeiner Beein trächtigung der Urteilsfähigkeit gewisse Alltagsgeschäfte noch zu besorgen vermag und diesbezüglich urteilsfähig ist, während ihr für anspruchsvollere Geschäfte die Urteilsfähigkeit abzusprechen ist (BGE 124 III 5 E. 1a). Die Urteilsfähigkeit ist die Regel und wird nach der Lebenserfahrung vermutet, solange keine Anzeichen dafür bestehen, dass die betroffene Person auf Grund ihrer allgemeinen Verfassung - etwa bei bestimmten Geisteskrankheiten oder Altersschwäche - im Normalfall und mit grosser Wahrscheinlichkeit als urteils unfähig gelten muss (BGE 129 I 173 E. 3.1; Urteil des Bundesgerichts 9C_934/2009 vom 28. April 2010 E. 5.3).</w:t>
      </w:r>
    </w:p>
    <w:p>
      <w:r>
        <w:rPr>
          <w:b/>
        </w:rPr>
        <w:t>E. 1.5</w:t>
      </w:r>
    </w:p>
    <w:p>
      <w:r>
        <w:t>Bei einem Suizidversuch ist die Urteilsfähigkeit der versicherten Person in Bezug auf die in Frage ste hende konkrete Handlung und unter Würdigung der bei ihrer Vornahme herr schenden objektiven und subjektiven Verhältnisse zu prüfen. Ob die Tat ohne Wissen und Willen erfolgte, ist nicht entscheidend; denn eine Absicht, und sei es auch nur in Form eines völlig unreflektierten, dumpfen Willensimpulses, ist stets festzustellen; sonst liegt keine Selbsttötung beziehungsweise kein Suizid versuch vor. Massgeblich ist einzig, ob im entschei denden Moment jenes Mini mum an Bestimmungsfähigkeit zur kritischen, bewussten Steuerung der endothymen (das heisst vor allem der triebhaften innerseelischen) Abläufe vor handen war. Damit eine Leistungspflicht entsteht, muss mit anderen Worten eine Geisteskrankheit, Geistesschwäche oder eine schwere Störung des Bewusstseins nachgewiesen sein, welche im Zeitpunkt der Tat, unter Würdigung der herrschenden objektiven und subjektiven Umstände sowie in Bezug auf die in Frage stehende Handlung, die Fähigkeit gänzlich auf geho ben hat, vernunftgemäss zu handeln. Dazu müssten psychopathologische Sym p tome wie beispielsweise Wahn, Sinnestäuschungen, depressiver Stupor (plötzli cher Erregungszustand mit Selbsttötungstendenz), Raptus (plötzlicher Erre gungszustand als Symptom einer seelischen Störung) ausgewiesen sein. Das Motiv zum Suizid oder Suizidversuch muss sodann aus der geisteskranken Symptomatik stammen, mit anderen Worten muss die Tat „unsinnig" sein. Eine blosse „Unverhältnismässigkeit" der Tat, indem der Suizident seine Lage in depressiv-verzweifelter Stimmung einseitig und voreilig einschätzt, genügt zur Annahme von Urteilsunfähigkeit nicht. Für deren Nachweis ist nicht bloss die zu beurteilende Suizidhandlung von Bedeutung und somit nicht allein entschei dend, ob diese als unvernünftig, uneinfühlbar oder abwegig erscheint. Vielmehr ist auf Grund der gesamten Umstände, wozu das Verhalten und die Lebenssitu ation der versicherten Person vor dem Selbsttötungsereignis insgesamt gehören, zu beurteilen, ob sie in der Lage gewesen wäre, den Suizid oder Suizidversuch vernunftmässig zu vermeiden oder nicht. Der Umstand, dass die Suizidhandlung als solche sich nur durch einen krankhaften, die freie Willensbetätigung aus schliessenden Zustand erklären lässt, stellt nur ein Indiz für das Vorliegen von Urteilsunfähigkeit dar (RKUV 1996 Nr. U 267 S. 309 E. 2b; Urteil des Bundes gerichts U 256/03 vom 9. Januar 2004 E. 3.2). An deren Nachweis sind keine strengen Anforderungen zu stellen; er gilt als geleistet, wenn eine durch über mäch tige Triebe gesteuerte Suizidhandlung als wahrscheinlicher erscheint als ein noch in erheblichem Masse vernunftgemässes und willentliches Handeln (Urteile des Bundesgerichts 8C_496/2008 vom 17. April 2009 E. 2.3 und U 197/02 vom 11. März 2003 E. 5.3; RKUV 1996 Nr. U 267 S. 309 E. 2c).</w:t>
      </w:r>
    </w:p>
    <w:p>
      <w:r>
        <w:rPr>
          <w:b/>
        </w:rPr>
        <w:t>E. 1.6</w:t>
      </w:r>
    </w:p>
    <w:p>
      <w:r>
        <w:t>). 5.</w:t>
      </w:r>
    </w:p>
    <w:p>
      <w:r>
        <w:t>Nach Gesagtem besteht somit keine Leistungspflicht der Beschwerdegegnerin für die Folgen des Ereignisses vom 2 0. September 200 9. Unter diesen Umstän den ist nicht zu beanstanden, dass die Beschwerdegegnerin mit dem angefoch tenen Einspracheentscheid vom 2 1. Mai 2012 ( Urk. 2) - mit Ausnahme der Kosten für die notwendigen Anästhesieleistungen und der Kosten der Be nützung des Operationssaales - eine anteilsmässige Übernahme der Kosten der vorgesehenen zahnmedizinischen Behandlung der durch das Ereignis vom 2 0. September 2011 verursachten Schäden des Kausystems der Beschwerde führerin verneinte.</w:t>
      </w:r>
    </w:p>
    <w:p>
      <w:r>
        <w:t>Demzufolge ist die Beschwerde abzuweisen. 6.</w:t>
      </w:r>
    </w:p>
    <w:p>
      <w:r>
        <w:t>Au sgangsgemäss ist der un entgeltliche Rechtsvertreter der Beschwerdeführerin , Rechtsanwalt Christoph Erdös , Zürich, nach Einsicht in den Tätigkeitsnachweis vom 1 8. November 2013 ( Urk. 25 ), ausgehend von einem gerichtsüblichen Stundenansatz von Fr. 200.-- (zuzüglich Mehrwertsteuer) mit Fr. 2‘200 -- (inklusive Barauslagen und Mehrwertsteuer) aus der Gerichtskasse zu entschädi gen. Der Einzelrichter erkennt: 1.</w:t>
      </w:r>
    </w:p>
    <w:p>
      <w:r>
        <w:t>Die Beschwerde wird abgewiesen. 2.</w:t>
      </w:r>
    </w:p>
    <w:p>
      <w:r>
        <w:t>Das Verfahren ist kostenlos. 3.</w:t>
      </w:r>
    </w:p>
    <w:p>
      <w:r>
        <w:t>D er unentgeltliche Rechtsvertreter des Beschwerdeführers, Rechtsanwalt Christoph Erdös , Zürich, wird mit Fr. 2‘200 .-- (inklusive Barauslagen und Mehrwertsteuer) aus de r Gerichtskasse entschädigt. Die Beschwerdeführer in wird auf §</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KVG übernimmt die obligatorische Krankenpflege ver siche rung die Kosten der Behandlung von Schäden des Kausystem s , die durch einen Unfall verursacht worden sind.</w:t>
      </w:r>
    </w:p>
    <w:p>
      <w:r>
        <w:rPr>
          <w:b/>
        </w:rPr>
        <w:t>E. 2.1</w:t>
      </w:r>
    </w:p>
    <w:p>
      <w:r>
        <w:t>Die Beschwerdegegnerin ging im angefochtenen Einspracheentscheid vom 2 1. Mai 2012 (Urk. 2) davon aus, dass die Beschwerdeführerin am 2 0. September 2011 in suizidaler Absicht aus einem Fenster gesprungen sei , ohne dass ihre Fähigkeit, vernunftgemäss zu handeln, dabei vollständig einge schränkt gewesen wäre (Urk. 2 S. 2).</w:t>
      </w:r>
    </w:p>
    <w:p>
      <w:r>
        <w:rPr>
          <w:b/>
        </w:rPr>
        <w:t>E. 2.2</w:t>
      </w:r>
    </w:p>
    <w:p>
      <w:r>
        <w:t>Die Beschwerdeführerin bringt hiegegen vor, dass sie am 2 0. September 2012 einerseits das Medikament „ Seroquel “ eingenommen habe, welches bei ihr Suizidgedanken verstärkt habe, und dass sie andererseits unter einer Affektin kontinenz und einer verminderten Steuerungsfähigkeit gelitten habe. Aus diesen Gründen sei von einer fehlenden Zurechnungsfähigkeit auszugehen ( Urk. 1 Ziff. 18).</w:t>
      </w:r>
    </w:p>
    <w:p>
      <w:r>
        <w:t>3. 3.1</w:t>
      </w:r>
    </w:p>
    <w:p>
      <w:r>
        <w:t>Die Ärzte des Z.___ , erwähnten im Austrittsbericht vom 5. Oktober 2011 (Urk. 9 = Urk. 13/11) dass die Beschwerdeführerin am 2 5. August 2011 notfallmässig durch das</w:t>
      </w:r>
    </w:p>
    <w:p>
      <w:r>
        <w:t>A.___ bei Status nach Tablettenintoxikation im Rahmen eines fürsorgerischen Freiheitsentzuges an das Z.___ überwiesen worden sei und während der Zeit vom 2 5. August 2011 bis 2 0. September 2011 dort hospitali siert gewesen sei (S. 1) . Sie diagnostizierten eine generalisierte Angststörung und als Verdachtsdiagnose eine einfache Aktivitäts- und Aufmerksamkeitsstö rung (S. 6).</w:t>
      </w:r>
    </w:p>
    <w:p>
      <w:r>
        <w:t>Die Beschwerdeführerin sei bereits vom 2 8. März bis 8. Juni 2011 im Z.___ hospi talisiert gewesen. Sie habe unter Suizidgedanken gelitten und habe gemäss den Angaben ihrer Eltern am 2 1. März 2011 versucht, aus einem Fen ster im 5. Geschoss zu springen, sei alsdann aber von den Eltern zurückgehalten wor den. Im Rahmen dieser stationären Therapie sei eine Anpassungsstörung mit längerer depressiver Reaktion und eine generalisierte Angststörung diagnosti ziert worden. Auf Grund einer kurzen Phase von wahnhaft anmutender Symp tomatik mit starker Agitiertheit, Einengung des Denkens, Affektinkontinenz und Suizidalität sei eine antipsychotische und stimmungsstabilisiernde Medikation mit Quetiapin („ Seroquel “) begonnen worden, worauf innnerhalb von 2.5 Tagen eine rasche Besserung eingetreten sei (S. 2).</w:t>
      </w:r>
    </w:p>
    <w:p>
      <w:r>
        <w:t>Vor dem Klinikeintritt am 2 5. August 2011 habe die Beschwerdeführerin am 23.</w:t>
      </w:r>
    </w:p>
    <w:p>
      <w:r>
        <w:t>August 2011 dreissig Tabletten „ Seroquel “ (200 mg) eingenommen. Anschliessend sei sie von ihrer Mutter ins A.___</w:t>
      </w:r>
    </w:p>
    <w:p>
      <w:r>
        <w:t>eingeliefert worden . Die Beschwerdeführerin habe die suizidale Absicht bei der Tablettenintoxikation verneint (S. 2) und angegeben, dass sie die Tabletten nur deshalb eingenommen habe, um die 2. Sekundarschulklasse wiederholen zu können (S. 6). Die Beschwerdeführerin habe die selbstgefährdenden Handlungen zu bagatellisieren versucht und angegeben, dass sie keine Pläne über Suizidhandlungen gemacht habe, und dass sie sich vor diesen nicht in einer besonders schwierigen oder verzweifelten Situation befunden habe. Bei der Tablettenintoxikation habe neben der grossen Angst und der wahrscheinlich hohen Impulsivität auch ein appellativer Aspekt eine Rolle gespielt. Die Beschwerdeführerin habe impulsiv gewirkt, weshalb eine Aktivitäts- und Aufmerksamkeitsstörung (ADHS) in Betracht gezogen worden sei. Obwohl die Beschwerdeführerin am 1 9. September 2011 angegeben habe, dass sie am folgenden Tag nicht in die Schule gehen wolle, da sie Angst habe, sei sie am 2 0. September 2011 am Morgen selbststän dig aufgestanden und in die Schule gegangen. Gleichentags sei die Klinik am Nachmittag vom Vater der Beschwerdeführerin informiert worden , dass die Beschwerdeführerin am Mittag aus einem Fenster im 5. Geschoss gesprungen sei und nun im B.___ auf der Intensivstation behandelt werde (S. 8).</w:t>
      </w:r>
    </w:p>
    <w:p>
      <w:r>
        <w:t>Die Ärzte erwähnten, dass der Suizidversuch vom 2 0. September 2011 völlig überraschend erfolgt sei und aus dem Verlauf heraus nicht einfühlbar gewesen sei (S. 9). Die Fragen, ob der Suizidversuch im affektiven Ausnahmezustand und impulsiv erfolgt sei, ob eine erneute minimal kurze Phase psychotischer Symp tome vorgelegen habe oder ob die Beschwerdeführerin - ähnlich wie bei m ersten Versuch, aus dem Fenster zu springen - damit gerechnet hatte, von ihren Eltern festgehalten zu werden, seien völlig unklar und dürften auch in Zukunft kaum eindeutig beantwortet werden können (S. 10). 3.2</w:t>
      </w:r>
    </w:p>
    <w:p>
      <w:r>
        <w:t>Die Ärzte des Zentrums für Zahnmedizin der Y.___ erwähnten in ihrem Kostenvoranschlag vom 2 3. Dezember 2011 ( Urk. 13/5/1), dass die anlässlich des Ereignisses vom 2 0. September 2011 erlittenen Frakturen im rechten Oberkiefer der Beschwerdeführerin zu einem Vitalitätsverlust der Zähne 16, 14, 15 und 35 geführt habe. Diese Zähne sollten in einer Narkosesitzung aufbereitet und mittels Wurzelfüllungen versorgt werden. Um die Wurzel füllungen der frakturierten Zähne abzudichten und später die Kronenform wiederherzustellen sei primär eine chirurgische Kronen verlängerung indiziert, um die Frakturlinien supragingival zu verlagern. Später sei eine substanzscho nende</w:t>
      </w:r>
    </w:p>
    <w:p>
      <w:r>
        <w:t>Overlay -Versorgung dieser Zähne denkbar. Die übrigen frakturgeschä digten Zähne 1878, 26, 27, 37, 34, 44, 45, 46, und</w:t>
      </w:r>
    </w:p>
    <w:p>
      <w:r>
        <w:t>47</w:t>
      </w:r>
    </w:p>
    <w:p>
      <w:r>
        <w:t>sollten in der Narkose sitzung mittels Komposit wieder aufgebaut werden. Die Versorgung der Front zahnlücke sei gegenwärtig durch ein Drehklammer-Provisorium sichergestellt. Nach dem Wiederaufbau der Seitenzähne sei eine intermediäre Versorgung mittels einer Modellgussprothese denkbar (S. 2). 3.3</w:t>
      </w:r>
    </w:p>
    <w:p>
      <w:r>
        <w:t>Die Ärzte der C.___ , Adoleszen tenstation , erwähnten im Austrittsbericht vom 2. März 2012 (Urk. 3/5), dass die Beschwerdeführerin vom 2 5. Oktober 2011 bis 5. März 2012 hospitalisiert gewesen sei und diagnostizierten eine generalisierte Angststörung und einen Verdacht auf eine einfache Aktivitäts- und Aufmerksamkeitsstörung. Die Beschwerdeführerin sei freiwillig vom Rehabilitationszentrum des B.___ in die C.___ eingetreten (S. 1). Seit einem Lehrer wechsel am 2 8. März 2011 habe die Beschwerdeführerin unter Sorgen und Unsicherheiten in Bezug auf die Schule gelitten. In diesem Zusammenhang sei es bis anhin dreimal zu Suizidversuchen gekommen. Die Beschwerdeführerin habe erwähnt, dass sie am 2 0. September 2011 aus zwölf Metern Höhe aus einem Fenster in der eigenen Wohnung gestürzt sei. Sie sei zu diesem Zeitpunkt in ihrem Denken blockiert gewesen und könne sich im Übrigen an das Ereignis nicht mehr erinnern, sie habe jedoch nicht die Absicht gehabt, aus dem Fenster zu springen (S. 2).</w:t>
      </w:r>
    </w:p>
    <w:p>
      <w:r>
        <w:t>Während der stationären Behandlung seien bei der Beschwerdeführerin wieder kehrende ausagierte akute Suizidimpulse aufgetreten, wobei die Krisen vor allem durch Ängste bezüglich der Schule ausgelöst worden seien. Im Rahmen von Aufenthalten im familiären Umfeld, beispielsweise während Mittagspause n , seien diese Krisen ausser Kontrolle geraten. Teilweise habe die Beschwerde führerin angegeben, dass sie sich in Krisenzustände versetzt habe, um eine schnellere Beendigung der Behandlung zu erreichen. Damit sei eine zumindest partiell appellative Note bestätigt worden. In anderen Situationen habe sie förmlich die Kontrolle über ihre Affekte abgegeben (S. 6). Hinweise für ein flo rid psychotisches Geschehen seien unter der aktuellen neuroleptischen Behand lung nicht vorhanden (S. 7). 4.</w:t>
      </w:r>
    </w:p>
    <w:p>
      <w:r>
        <w:rPr>
          <w:b/>
        </w:rPr>
        <w:t>E. 4</w:t>
      </w:r>
    </w:p>
    <w:p>
      <w:r>
        <w:t>ATSG ).</w:t>
      </w:r>
    </w:p>
    <w:p>
      <w:r>
        <w:t>Nicht um eine absichtliche Herbeiführung eines Unfallerignisses handelt es sich, wenn eine versi cherte Person, welche sich nachweislich das Leben nehmen oder sich selbst verstümmeln wollte, zur Zeit der Tat ohne Verschulden gänzlich unfähig war, vernunftgemäss zu handeln, oder wenn die Selbsttötung, der Selbst tötungs ver such oder die Selbstverstümmelung die eindeutige Folge eines versicherten Unfalles war (BGE 122 V 230 E. 1, 113 V 61 E. 2a). Demgemäss gilt die Selbsttötung oder deren Versuch nur dann als Unfall, wenn sie von der versi cherten Person im Zustand der vollständigen Ur teilsunfähigkeit im Sinne von Art. 16 des Zivilgesetzbuches (ZGB) begangen wurde; eine bloss vermin derte Urteilsfähigkeit genügt da bei nicht zur Qualifizierung als Unfall (BGE 129 V 95 E. 3.1).</w:t>
      </w:r>
    </w:p>
    <w:p>
      <w:r>
        <w:rPr>
          <w:b/>
        </w:rPr>
        <w:t>E. 4.1</w:t>
      </w:r>
    </w:p>
    <w:p>
      <w:r>
        <w:t>Den obenerwähnten medizinischen Akten lässt sich entnehmen, dass die Beschwerdeführerin am 2 0. September 2011 aus einem Fenster in</w:t>
      </w:r>
    </w:p>
    <w:p>
      <w:r>
        <w:rPr>
          <w:b/>
        </w:rPr>
        <w:t>E. 4.2</w:t>
      </w:r>
    </w:p>
    <w:p>
      <w:r>
        <w:t>Bei der Beurteilung der Urteilsfähigkeit von Kindern wird auf die durchschnittli che Entwicklung abgestellt und deshalb nach Altersklassen aufgegliedert. Vier zehn- bis Sechzehnjährige werden gemäss der Rechtsprechung in Bezug auf einfachere Sachverhalte weitgehend den Erwachsenen gleichgestellt (Urteil des Bundesgerichts 4 C.225/2003 vom 2 4. Februar 2004 E. 5.2 mit Hinweisen).</w:t>
      </w:r>
    </w:p>
    <w:p>
      <w:r>
        <w:t>Die Beschwerdeführerin, welche am 3 0. Juli 1995 geboren wurde ( Urk. 13/2) hatte am 2 0. September 2011 das sechzehnte Altersjahr bereits vollendet . Es ist daher davon auszugehen, dass sie von ihrem Alter her hinsichtlich eines Selbsttötungsversuches die Voraussetzungen der Urteilsfähigkeit erfüllte. F rag lich und zu prüfen ist indes , ob die Beschwerdeführerin zu diesem Zeitpunkt auch von ihrem Gesundheitszustand und von ihrer psychischen Verfassung her fähig war, vernunftgemäss zu handeln .</w:t>
      </w:r>
    </w:p>
    <w:p>
      <w:r>
        <w:rPr>
          <w:b/>
        </w:rPr>
        <w:t>E. 4.3</w:t>
      </w:r>
    </w:p>
    <w:p>
      <w:r>
        <w:t>Gemäss den übereinstimmenden Beurteilungen durch die Ärzte des Z.___ und des C.___ litt die Beschwerdeführerin zum Zeitpunkt des Suizidversuchs unter einer generalisierten Angststörung und unter einem Verdacht auf eine einfache Aktivitäts- und Aufmerksamkeitsstörung. In Bezug auf den streitigen Suizid versuch vom 2 0. September 2011 vertraten die Ärzte des Z.___ die Meinung, dass dieser völlig überraschend erfolgt sei ( Urk. 9 S. 9), und dass die Fragen, ob dieser Suizidversuch impulsiv und im affektiven Ausnahmezustand erfolgt sei, ob zum Zeitpunkt des Ereignisses vom 2 0. September 2011 eine minimal kurze Phase psychotischer Symptome vorgelegen habe oder ob die Beschwerdeführe rin vielmehr damit rechnete, dass ihre Eltern sie festhalten und am Hinunter springen hindern werden, nicht zu beantworten seien und auch in Zukunft kaum eindeutig beantwortet werden könnten ( Urk. 9 S. 10). Die Ärzte des C.___ erwähnten, dass sich die Beschwerdeführerin an das Ereignis vom 2 0. September 2011 grundsätzlich nicht mehr erinnern könne. Sie habe jedoch angegeben , dass sie zu diesem Zeitpunkt in ihrem Denken blockiert gewesen sei ( Urk. 3/5 S. 2).</w:t>
      </w:r>
    </w:p>
    <w:p>
      <w:r>
        <w:rPr>
          <w:b/>
        </w:rPr>
        <w:t>E. 4.4</w:t>
      </w:r>
    </w:p>
    <w:p>
      <w:r>
        <w:t>Auf der einen Seite erwähnten die Ärzte des Z.___ , dass bei der Beschwerdeführe rin nach dem vorgängigen Suizidversuch vom 2 1. März 2011 eine kurze Phase von wahnhaft anmutender Symptomatik mit starker Agitiert heit, Einengung des Denkens, Affektinkontinenz und Suizidalität aufgetreten sei (Urk. 3/5 S. 2). Die Ärzte des C.___ stellten unter der neuroleptischen Behandlung keine Hinweise für ein florid psychotisches Geschehen fest ( Urk. 3/5 S. 7). Sie erwähnten aber immerhin, dass die Beschwerdeführerin in gewissen Situationen die Kontrolle über ihre Affekte verloren habe ( Urk. 3/5 S. 6).</w:t>
      </w:r>
    </w:p>
    <w:p>
      <w:r>
        <w:t>Auf der anderen Seite erwähnten die Ärzte des Z.___ , dass die Beschwerdeführe rin in Bezug auf die Tablettenintoxikation vom 2 3. August 2011 angegeben habe, dass sie die Tabletten eingenommen habe, um die 2. Sekundarschulklasse wiederholen zu können ( Urk. 9 S. 6), und stellten in Bezug auf die Tablettenin toxikation fest, dass dabei ein appellativer Aspekt eine Rolle gespielt habe ( Urk. 9 S. 8). Damit übereinstimmend erwähnten die Ärzte des C.___ , dass die Beschwerdeführerin angegeben habe, dass sie sich in Krisenzustände versetzt habe, um eine schnellere Beendigung der Behandlung zu erreichen und stellten deshalb eine zumindest partiell appellative Note fest ( Urk. 3/5 S. 6).</w:t>
      </w:r>
    </w:p>
    <w:p>
      <w:r>
        <w:rPr>
          <w:b/>
        </w:rPr>
        <w:t>E. 4.5</w:t>
      </w:r>
    </w:p>
    <w:p>
      <w:r>
        <w:t>In Würdigung der gesamten Umstände ist zwar nicht auszuschliessen, dass sich die Beschwerdeführerin anlässlich des Ereignisses vom 2 0. September 2011 in einer kurzen Phase von wahnhaft anmutender Symptomatik mit starker Agi tiertheit, Einengung des Denkens und Affektinkontinenz befunden hatte und dass es ihr in dieser Situation an der Kontrolle über ihre Affekte fehlte. Eine solche Ausnahmesituation wäre vergleichbar mit einem plötzlichen Erregungs zustand im Sinne eines depressiven Stupors oder Raptus ,</w:t>
      </w:r>
    </w:p>
    <w:p>
      <w:r>
        <w:t>mit einer Aufhebung oder starken Einschränkung der Fähigkeit zur bewussten Steuerung der trieb haften innerseelischen Abläufe. Bei Annahme einer solchen Phase wahnhafter Symptomatik mit starker Agitiertheit wäre daher nicht auszuschliessen, dass die Fähigkeit der Beschwerdeführerin, vernunftgemäss zu handeln, gänzlich aufge hoben gewesen wäre . Es ist jedoch ebenso wenig auszuschliessen, dass der Suizidversuch der Beschwerdeführerin vom 20.</w:t>
      </w:r>
    </w:p>
    <w:p>
      <w:r>
        <w:t>September 2011 als ein bewusstes Verhalten mit appellativem</w:t>
      </w:r>
    </w:p>
    <w:p>
      <w:r>
        <w:t>Chrarakter zu Grunde lag . Unter diesen Umständen wäre die Fähigkeit der Beschwerdeführerin zur bewussten Steuerung ihrer Affekte höchstens vermindert aber nicht vollständig aufgehoben gewesen.</w:t>
      </w:r>
    </w:p>
    <w:p>
      <w:r>
        <w:rPr>
          <w:b/>
        </w:rPr>
        <w:t>E. 4.6</w:t>
      </w:r>
    </w:p>
    <w:p>
      <w:r>
        <w:t>Gestützt auf die nachvollziehbare Beurteilung durch die Ärzte des Z.___ kann die Frage, ob sich die Beschwerdeführerin während des Suizidversuch vom 2 0. September 2011 in einem affektiven Ausnahmezustand , und insbesondere die Frage, ob sie sich dabei in einer kurzen Phase psychotischer Symptome befand, nicht schlüssig beantwortet werden. Da diese Frage gemäss der Beur teilung durch die Ärzte des Z.___ auch in Zuku nft nicht zu beantworten sein wird , ist auf weitere Sachverhaltsabklärungen zur Frage nach der Urteilsfähig keit der Beschwerdeführerin im massgebenden Zeitpunkt und insbesondere auf die Anordnung eines psychiatrischen Gutachtens zu dieser Fragestellung oder die Rückweisung der Sache an die Beschwerdegegnerin zur Einholung eines sol chen - entgegen den diesbezüglichen Vorbringen de r Beschwerdeführerin ( Urk. 1 S. 2) - zu verzichten (antizipierte Beweiswürdigung; BGE 124 V 90 E.</w:t>
      </w:r>
    </w:p>
    <w:p>
      <w:r>
        <w:t>4b, 122 V 157 E. 1d mit Hinweis; RKUV 2006 Nr. U 578 S. 176 E. 3.6; SVR 2001 IV Nr. 10 E. 4b S. 28).</w:t>
      </w:r>
    </w:p>
    <w:p>
      <w:r>
        <w:rPr>
          <w:b/>
        </w:rPr>
        <w:t>E. 4.7</w:t>
      </w:r>
    </w:p>
    <w:p>
      <w:r>
        <w:t>In Bezug auf die Frage, ob die Beschwerdeführerin im Zeitpunkt des Ereignisses vom 2 0. September 2011 hinsichtlich des Selbsttötungsversuchs gänzlich unfä hig war, vernunftgemäss zu handeln, und damit vollständig urteilsunfähig war, oder ob sie sie anlässlich des fraglichen Ereignisses lediglich vermindert urteilsfähig oder sogar uneingeschränkt urteilsfähig war, ist es vorliegend nicht möglich einen Sachverhalt zu ermitteln, welcher zumindest die überwiegende Wahrscheinlichkeit für sich hat, der Wirklichkeit zu entsprechen .</w:t>
      </w:r>
    </w:p>
    <w:p>
      <w:r>
        <w:t>Eine fehlende Urteilsfähigkeit der Beschwerdeführerin zum Zeitpunkt des Selbst tötungsversuchs vom 2 0. September 2011 ist daher mit dem massgeben den Beweisgrad der überwiegenden Wahrscheinlichkeit nicht zu beweisen. Die Folg en dieser Beweislosigkeit hat die Beschwerdeführerin zu tragen, da es bei einem Suizidversuch der leistungsansprechenden Person obliegt, die Urteilsun fähigkeit</w:t>
      </w:r>
    </w:p>
    <w:p>
      <w:r>
        <w:t>zur Zeit der Tat nachzuweisen (vgl. vorstehende E.</w:t>
      </w:r>
    </w:p>
    <w:p>
      <w:r>
        <w:rPr>
          <w:b/>
        </w:rPr>
        <w:t>E. 8</w:t>
      </w:r>
    </w:p>
    <w:p>
      <w:r>
        <w:t>ZGB. Eine Beweislast besteht nur inso fern, als im Falle der Beweislosigkeit der Entscheid zuungunsten jener Partei ausfällt, die aus dem unbewiesen gebliebenen Sachverhalt Rechte ableiten wollte. Diese Beweisregel greift allerdings erst Platz, wenn es sich als unmöglich erweist, im Rahmen des Untersuchungsgrundsatzes aufgrund einer Beweiswür digung einen Sachverhalt zu ermitteln, der zumindest die überwiegende Wahr scheinlichkeit für sich hat, der Wirklichkeit zu entsprechen (BGE 134 V 109 E. 9.5, 117 V 261 E. 3b ; Urteil des Bundesgerichts 8C_496/2009 vom 1 7. April 2009 E. 2.2).</w:t>
      </w:r>
    </w:p>
    <w:p>
      <w:r>
        <w:rPr>
          <w:b/>
        </w:rPr>
        <w:t>E. 12</w:t>
      </w:r>
    </w:p>
    <w:p>
      <w:r>
        <w:t>Meter Höhe beziehungsweise im 5. Geschoss ihres Wohnhauses in die Tiefe sprang mit dem Ziel, sich das Leben zu nehmen. Dabei hat sie sich schwere Verletzungen insbesondere auch Zahnverletzungen zugezogen . Auf Grund der gesamten Umstände ist davon auszugehen, dass die Beschwerdeführerin wissen musste, dass ein Sprung aus dieser Höhe den Tod zur Folge haben könnte. Sodann ist in Würdigung der Akten davon auszugehen, dass die Beschwerdeführerin mindes tens im Sinne eines unreflektierten und dumpfen Willensimpulses ihre Selbst tötung herbeiführen wollte. An der grundsätzlichen Qualifikation des Ereignis ses vom 2 0. September 2011 als Suizidversuch ist daher nicht zu zweifeln.</w:t>
      </w:r>
    </w:p>
    <w:p>
      <w:r>
        <w:rPr>
          <w:b/>
        </w:rPr>
        <w:t>E. 16</w:t>
      </w:r>
    </w:p>
    <w:p>
      <w:r>
        <w:t>Abs. 4 GSVGer hingewiesen. 4.</w:t>
      </w:r>
    </w:p>
    <w:p>
      <w:r>
        <w:t>Zustellung gegen Empfangsschein an: - Rechtsanwalt Christoph Erdös - Aquilana Versicherungen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EinzelrichterDer Gerichtsschreiber BachofnerVolz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