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UV.2012.00122 vom 19. März 2014</w:t>
      </w:r>
    </w:p>
    <w:p>
      <w:r>
        <w:t>ZH Sozialversicherungsgericht, 2014-03-19, DE</w:t>
      </w:r>
    </w:p>
    <w:p>
      <w:r>
        <w:rPr>
          <w:b/>
        </w:rPr>
        <w:t xml:space="preserve">Quelle: </w:t>
      </w:r>
      <w:r>
        <w:t>https://mcp.opencaselaw.ch/entscheid/zh_sozialversicherungsgericht_UV.2012.00122</w:t>
      </w:r>
    </w:p>
    <w:p>
      <w:r>
        <w:t>FR: ZH_SOZIALVERSICHERUNGSGERICHT UV.2012.00122 du 19 mars 2014</w:t>
      </w:r>
    </w:p>
    <w:p>
      <w:r>
        <w:t>IT: ZH_SOZIALVERSICHERUNGSGERICHT UV.2012.00122 del 19 marzo 2014</w:t>
      </w:r>
    </w:p>
    <w:p>
      <w:pPr>
        <w:pStyle w:val="Heading2"/>
      </w:pPr>
      <w:r>
        <w:t>Erwägungen</w:t>
      </w:r>
    </w:p>
    <w:p>
      <w:r>
        <w:rPr>
          <w:b/>
        </w:rPr>
        <w:t>E. 1</w:t>
      </w:r>
    </w:p>
    <w:p>
      <w:r>
        <w:t>f.).</w:t>
      </w:r>
    </w:p>
    <w:p>
      <w:r>
        <w:t>Mit Verfügung vom 1 3. März 2012 ( Urk. 6/ 1/ 17-18) lehnte die Mobil i ar die Über nahme von Versicherungsleistungen für das Ereignis vom 1 4. Dezember 2011 ab, da weder ein Unfall noch eine unfallähnliche Körperschädigung vorliege. Dagegen erhob der Versicherte</w:t>
      </w:r>
    </w:p>
    <w:p>
      <w:r>
        <w:t>am 2 7. März 2012 Einsprache ( Urk. 6/ 1/20-22), die die Mobiliar mit Entscheid vom 2 7. April 2012 ab wies ( Urk. 6/ 1/ 54-67 = Urk. 2).</w:t>
      </w:r>
    </w:p>
    <w:p>
      <w:r>
        <w:rPr>
          <w:b/>
        </w:rPr>
        <w:t>E. 1.1</w:t>
      </w:r>
    </w:p>
    <w:p>
      <w:r>
        <w:t>Gemäss Art.</w:t>
      </w:r>
    </w:p>
    <w:p>
      <w:r>
        <w:rPr>
          <w:b/>
        </w:rPr>
        <w:t>E. 1.2</w:t>
      </w:r>
    </w:p>
    <w:p>
      <w:r>
        <w:t>Sofern nicht eindeutig auf eine Erkrankung oder eine Degeneration zurückzu führen, sind auch ohne ungewöhnliche äussere Einwirkung die in Art.</w:t>
      </w:r>
    </w:p>
    <w:p>
      <w:r>
        <w:rPr>
          <w:b/>
        </w:rPr>
        <w:t>E. 2</w:t>
      </w:r>
    </w:p>
    <w:p>
      <w:r>
        <w:t>Gegen den Einspracheentscheid vom 2 7. April 2012 ( Urk. 2) erhob der Versi cherte am 2 9. Mai 2012 Beschwerde mit dem Antrag , dieser und die dem Ent scheid zugrunde liegende Verfügung vom 1 3. März 2012 seien aufzuheben und es sei die Mobiliar zu verpflichten, ihm die gesetzlich geschuldeten Leistungen zu erbringen. Insbesondere seien die Kosten der Heilbehandlung zu übernehmen und eventuell Tagg elder auszurichten ( Urk. 1 S. 2 oben).</w:t>
      </w:r>
    </w:p>
    <w:p>
      <w:r>
        <w:t>Die Mobiliar beantragte mit Beschwerdeantwort vom 1 4. Juni 2012 die Abwei sung der Beschwerde ( Urk.</w:t>
      </w:r>
    </w:p>
    <w:p>
      <w:r>
        <w:rPr>
          <w:b/>
        </w:rPr>
        <w:t>E. 2.1</w:t>
      </w:r>
    </w:p>
    <w:p>
      <w:r>
        <w:t>Strittig und zu prüfen ist, ob der Beschwerdeführer</w:t>
      </w:r>
    </w:p>
    <w:p>
      <w:r>
        <w:t>am 1 4. Dezember 2011 einen Unfall oder eine unfallähnliche Körperschädigung erlitten hat.</w:t>
      </w:r>
    </w:p>
    <w:p>
      <w:r>
        <w:rPr>
          <w:b/>
        </w:rPr>
        <w:t>E. 2.2</w:t>
      </w:r>
    </w:p>
    <w:p>
      <w:r>
        <w:t>Die Beschwerdegegnerin erachtete einen in den Akten beschriebenen Fehltritt des Beschwerdeführers oder eine Kniedistorsion wie auch ein en Sprung von einem Tritt oder Gerüst als nicht plausib e l und verneinte einen Leistungsanspruch des Beschwerdeführers</w:t>
      </w:r>
    </w:p>
    <w:p>
      <w:r>
        <w:t>( Urk. 2 S. 12 E. 5.4).</w:t>
      </w:r>
    </w:p>
    <w:p>
      <w:r>
        <w:t>Der Beschwerdeführer brachte</w:t>
      </w:r>
    </w:p>
    <w:p>
      <w:r>
        <w:t>vor , er sei am 1 4. Dezember 2011 von einem Baugerüst auf den Boden gesprungen. Aufgrund des Wärmegefühls und der nach dem Sprung aufgetretenen Schwellung hab er sich tags darauf in ärztliche Behandlung begeben</w:t>
      </w:r>
    </w:p>
    <w:p>
      <w:r>
        <w:t>( Urk. 1 S. 2 f. Ziff. 2). 3.</w:t>
      </w:r>
    </w:p>
    <w:p>
      <w:r>
        <w:t>Der Beschwerdeführer beschrieb das Ereignis vom 1 4. Dezember 2011 in der Unfallmeldung vom 3. Januar 2012 wie folgt ( Urk. 6/3 S. 2 oben):</w:t>
      </w:r>
    </w:p>
    <w:p>
      <w:r>
        <w:t>„ In unsere m i m Bau befindlichen Büroräumlichkeiten musste ich auf ein Baugerüst klettern um zu schauen, ob alles wasserdicht abge dichtet ist. Beim Runterklettern bin ich von ca. 1 Meter auf den Bo den gesprungen, dabei hab ich mir mein rechtes Knie mit einer blö den Bewegung verletzt. Es hat gesurrt und ich hatte das Gefühl, es ist wieder ok. Am nächsten Morgen beim Aufstehen empfand ich einen feinen Stich im Gelenk. Ich schenkte diesem keine Beachtung. Um 12 Uhr konnte ich kaum vom Bürostuhl aufstehen und als ich das Knie anschaute, war dies dick geschwollen.“</w:t>
      </w:r>
    </w:p>
    <w:p>
      <w:r>
        <w:t>4 . 4 .1</w:t>
      </w:r>
    </w:p>
    <w:p>
      <w:r>
        <w:t>Die medizinischen Akten ergeben folgendes Bild:</w:t>
      </w:r>
    </w:p>
    <w:p>
      <w:r>
        <w:t>Dr. med. Z.___ , Spezialärztin FMH für Rheumatologie und Innere Medizin, veranlasste n ach dem</w:t>
      </w:r>
    </w:p>
    <w:p>
      <w:r>
        <w:t>Vorfall</w:t>
      </w:r>
    </w:p>
    <w:p>
      <w:r>
        <w:t>ein MRI des rechten Kniegelenks.</w:t>
      </w:r>
    </w:p>
    <w:p>
      <w:r>
        <w:t>Im Bericht von Dr. med. A.___ vom 2 8. Dezember 2011 ( Urk. 6/M3) wird als Grund für die Untersuchung</w:t>
      </w:r>
    </w:p>
    <w:p>
      <w:r>
        <w:t>(MRI)</w:t>
      </w:r>
    </w:p>
    <w:p>
      <w:r>
        <w:t>angegeben : unklarer Erguss im rechten Knie; Meniskusl äsion? Osteonekrose ? Arthrose?</w:t>
      </w:r>
    </w:p>
    <w:p>
      <w:r>
        <w:t>Dr. A.___</w:t>
      </w:r>
    </w:p>
    <w:p>
      <w:r>
        <w:t>nannte als Befund eine deutliche Knorpelreduktion mit Fibrillierung am medialen Femurkondylus und medialen Tibiaplateau mit einzelnen kleinen Knorpeldefekten. Im medioposterioren</w:t>
      </w:r>
    </w:p>
    <w:p>
      <w:r>
        <w:t>Gelenkrezessus finde sich ein 7 mm grosser, linsenförmiger Knorpelflake . Der Rezessus sei deutlich vergrössert und weise eine leicht entzündlich verdickte Wand auf. Weiter bestehe ein mit tel grosser reaktiver Gelenkerguss und eine mittelgrosse Bakerzyste mit wenig Detritus. Es bestünden intakte Kreuz- und Seitenbänder bei einer geringfügigen Degeneration des medialen Meniskus, ohne Nachweis eines Meniskusrisses.</w:t>
      </w:r>
    </w:p>
    <w:p>
      <w:r>
        <w:t>Die Untersuchung habe eine beginnende mediale Gonarthrose und eine femor o - patelläre Arthrose mit kleinen Knorpeldefekt en sowie einem solitären freien Gelenkkörper im medioposterioren</w:t>
      </w:r>
    </w:p>
    <w:p>
      <w:r>
        <w:t>Gelenkr e zessus ergeben . Weiter b estünden ein mittelgrosser Gelenkerg uss und eine mittelgrosser Bakerzyste mit wenig D etritus bei intakten Meniszi . 4 .2</w:t>
      </w:r>
    </w:p>
    <w:p>
      <w:r>
        <w:t>Dr. Z.___</w:t>
      </w:r>
    </w:p>
    <w:p>
      <w:r>
        <w:t>nannte im Bericht vom 4. Januar 2012 ( Urk. 6/M4) als Diag nosen eine aktivierte mediale und femoro - patelläre</w:t>
      </w:r>
    </w:p>
    <w:p>
      <w:r>
        <w:t>Gonarthrose re chts nach Sprung von einem Tritt am 1 4. Dezember 2012, ein solitärer freier Gelenkskörper im medio- posterioren</w:t>
      </w:r>
    </w:p>
    <w:p>
      <w:r>
        <w:t>Gelenksr e zessus und rezidivierende Fascitis</w:t>
      </w:r>
    </w:p>
    <w:p>
      <w:r>
        <w:t>plantaris beidseits bei Senk-Spreizfüssen und Überlastung des medialen Fussgewölbes beidseits.</w:t>
      </w:r>
    </w:p>
    <w:p>
      <w:r>
        <w:t>Dr. Z.___ führte weiter aus, der Beschwerdeführer sei seit dem 9. August 2011 wegen einer Fasci i tis</w:t>
      </w:r>
    </w:p>
    <w:p>
      <w:r>
        <w:t>plantaris bei ihr in Behandlung. Nach einem Sprung von einem Tritt am 1 4. Dezember 2011 seien ein Kniegelenkserguss rechts sowie ein rezidivierendes Blockadegefühl und Schmerzen im Bereich des medialen Gelenkspaltes hinzugekommen. Der Beschwerdeführer habe sich zuerst nicht an das Trauma erinnern können (er sei von einer Mitarbeiterin da rauf hingewiesen worden). Zuerst sei die Diagnostik bezüglich des Gelenksergusses erfolgt. Es habe sich ein nicht entzündlicher Reizerguss gezeigt. Zum Ausschluss einer strukturellen Pathologie wie eine r Meniskusläsion oder eine Osteonekrose habe die Ärztin ein MRI des Kniegelenks veranlasst, wobei sich eine beginnende mediale und femoro - patelläre</w:t>
      </w:r>
    </w:p>
    <w:p>
      <w:r>
        <w:t>Gonarthrose sowie ein freier Gelenkskörper gezeigt hätten. Zur Beruhigung des Kniegelenks habe s ie am 2 0. Dezember 2011 eine Steroidinjektion durchgeführt. 4 .3</w:t>
      </w:r>
    </w:p>
    <w:p>
      <w:r>
        <w:t>In einem Arztzeugnis von Dr. Z.___</w:t>
      </w:r>
    </w:p>
    <w:p>
      <w:r>
        <w:t>vom 5. Januar 2012 wird</w:t>
      </w:r>
    </w:p>
    <w:p>
      <w:r>
        <w:t>zum Ereignis vom 1 4. Dezember 2011 angegeben : „Sprung von Tritt auf Boden, Schwellung rechtes Knie innert 24 Stunden“ ( Urk. 6/M2 Ziff. 2). 4 . 4</w:t>
      </w:r>
    </w:p>
    <w:p>
      <w:r>
        <w:t>Nach dem</w:t>
      </w:r>
    </w:p>
    <w:p>
      <w:r>
        <w:t>Arztzeugnis von Dr. med. B. ___ vom 1 2. Januar 2012 ( Urk. 6/M1) fand die Erstbehandlung am 1 5. Dezember 2011 statt</w:t>
      </w:r>
    </w:p>
    <w:p>
      <w:r>
        <w:t>( Ziff. 1). Das Ereignis wird im Arztzeugnis dahingehend beschrieben : „Sprung vom Gerüst, dann kurzes Wärmegefühl im Knie, am nächsten Tag Schwellung“ ( Ziff. 2). 4 . 5</w:t>
      </w:r>
    </w:p>
    <w:p>
      <w:r>
        <w:t>Dr. med. C.___ , FMH orthopädische Chirurgie, nannte in einem Bericht vom 1 6. Januar 2012 ( Urk. 6/M5) als Diagnose einen Meniskusriss medial mit Verdacht auf einen freien Gelenkkörper posteromedial bei Status nach trauma tisierter Arthrose am 1 4. Dezember 201 1.</w:t>
      </w:r>
    </w:p>
    <w:p>
      <w:r>
        <w:t>Dr. C.___ führte weiter aus, der Be schwerdeführer habe sich am 1 4. Dezember 2011 nach einem Sprung von einem Tritt wahrscheinlich eine Kniedistorsion mit der genannten Verletzung zugezogen. Seit dieser Zeit bestünden zuneh mend e Schmerzen und eine Schwellung, so dass zweimal eine Punktion erfolgt sei. Nach wie vor bestünden belastungs- und rotationsabhängige Schmerzen medialseits sowie ein morgendlicher Anlaufschmerz rechts (S. 1).</w:t>
      </w:r>
    </w:p>
    <w:p>
      <w:r>
        <w:t>Dr. C.___ führte a m 3 0. Januar 2012 im rechten Kniegelenk eine arthroskopische</w:t>
      </w:r>
    </w:p>
    <w:p>
      <w:r>
        <w:t>Teilmeniskektomie</w:t>
      </w:r>
    </w:p>
    <w:p>
      <w:r>
        <w:t>anteromedial mit freier Gelenkkörper-E ntfernung durch (vgl. Operationsbericht, Urk. 6/M6). 4 . 6</w:t>
      </w:r>
    </w:p>
    <w:p>
      <w:r>
        <w:t>Nach einer Aktennotiz der Beschwerdegegnerin vom 3. Februar 2012 ( Urk. 6/M7) fand am 1. Februar 2012 eine Besprechung</w:t>
      </w:r>
    </w:p>
    <w:p>
      <w:r>
        <w:t>zwischen dem Sachbe arbeiter</w:t>
      </w:r>
    </w:p>
    <w:p>
      <w:r>
        <w:t>der Beschwerdegegnerin</w:t>
      </w:r>
    </w:p>
    <w:p>
      <w:r>
        <w:t>und ihrem</w:t>
      </w:r>
    </w:p>
    <w:p>
      <w:r>
        <w:t>beratenden Arzt , Dr. med. D.___ , Facharzt für Chirurgie, statt.</w:t>
      </w:r>
    </w:p>
    <w:p>
      <w:r>
        <w:t>Gemäss Aktennotiz habe Dr. D.___</w:t>
      </w:r>
    </w:p>
    <w:p>
      <w:r>
        <w:t>bei der Besprechung festgehalten, dass keine Listenverletzung vorliege. Der vorgeschädigte Knorpel sei axial massiv überlas tet worden. Ein Knorpelflake sei aufgesprungen. Zum anderen sei die Knie scheibe stark in das Gleitlager gepresst worden, was ebenfalls zur Abscherung des Knorpels geführt habe. Die Knorpelfragmente hätten zum Erguss geführt. Der Meniskus sei degenerativ geschädigt, aber nicht im Sinne eines unfallbedingten Risses verändert. Dass vulnerable Knorpelflächen auf Druck und auch auf Schwerkräfte pathologisch reagierten, liege unfallunabhängig in der Natur der Sache. 4 . 7</w:t>
      </w:r>
    </w:p>
    <w:p>
      <w:r>
        <w:t>Dr. C.___</w:t>
      </w:r>
    </w:p>
    <w:p>
      <w:r>
        <w:t>hielt in einem Schreiben vom 1 0. Februar 2012 ( Urk. 6/M8) fest , er sei mit der Aktenbeurteilung durch Dr. D.___ nicht einverstanden. Bei einer partiellen Ruptur des vorderen Kreuzbandes und klarer Meniskusschädigung mit einem kleinen freien Gelenkkörper bestehe eindeutig eine posttraumatische Situation. Postoperativ habe sich gezeigt, dass der einklemmende Schmerz be reits unmittelbar nach der Operation und anlässlich der Abschlusskontrolle vom 1 0. Februar 2012 vollumfänglich verschwunden sei. Der Beschwerdeführer habe keine Arbeitsausfälle mehr bei normaler Kniebeweglichkeit. 4 . 8</w:t>
      </w:r>
    </w:p>
    <w:p>
      <w:r>
        <w:t>Dr. D.___</w:t>
      </w:r>
    </w:p>
    <w:p>
      <w:r>
        <w:t>nahm sodann</w:t>
      </w:r>
    </w:p>
    <w:p>
      <w:r>
        <w:t>am 5. März 2012 ( Urk. 6/M9) ausführlich zu den medi zinischen Akten Stellung.</w:t>
      </w:r>
    </w:p>
    <w:p>
      <w:r>
        <w:t>Dr. D.___ führte aus, Dr. C.___ habe bei der Arthroskopie vom 3 0. Januar 2012 einen kleinen anteromedialen Meniskusriss, einen freien Gelenkkörper bei trau ma tisierter schwerer Femoropatellararthrose sowie eine partielle Rupturierung des vorderen Kreuzbandes festgestellt. Dr. C.___ habe arthro skopisch eine</w:t>
      </w:r>
    </w:p>
    <w:p>
      <w:r>
        <w:t>Teilmeniskek tomie</w:t>
      </w:r>
    </w:p>
    <w:p>
      <w:r>
        <w:t>anteromedial durchgeführt. F erner sei der freie Gelenkkörper im rechten Kniegelenk entfernt worden. Intraoperativ habe sich ein Erguss mit deutlicher Synovialitis gezeigt. Man habe mehrere freie Gelenkkörper im Recessus</w:t>
      </w:r>
    </w:p>
    <w:p>
      <w:r>
        <w:t>suprapa tel lar is medial und lateral gefunden. Aus dem detaillierten Bericht von Dr. C.___ ergebe sich, dass ein kleiner</w:t>
      </w:r>
    </w:p>
    <w:p>
      <w:r>
        <w:t>anteromediale r Meniskusriss</w:t>
      </w:r>
    </w:p>
    <w:p>
      <w:r>
        <w:t>vorgele gen habe, der lediglich mit einem Shaver geglättet worden sei . Eine Bakerzyste</w:t>
      </w:r>
    </w:p>
    <w:p>
      <w:r>
        <w:t>sei ausgemolken worden. Einige zerrissene Fasern des vorderen Kreuzbandes seien entfernt worden. Das vordere Kreuzband sei aber mechanisch stabil</w:t>
      </w:r>
    </w:p>
    <w:p>
      <w:r>
        <w:t>(S.</w:t>
      </w:r>
    </w:p>
    <w:p>
      <w:r>
        <w:t>2</w:t>
      </w:r>
    </w:p>
    <w:p>
      <w:r>
        <w:t>f. ).</w:t>
      </w:r>
    </w:p>
    <w:p>
      <w:r>
        <w:t>Der Beschwerdeführer habe bei der Erstkonsultation am 1 5. Dezember 2011 we der eine Distorsion noch einen programmwidrigen Ablauf beschrieben (S. 3 Mitte).</w:t>
      </w:r>
    </w:p>
    <w:p>
      <w:r>
        <w:t>Sowohl die Kreuz- und Seitenbänder wie auch die Menisken würden im MRI als intakt beschrieben. Man müsse davon ausgehen, dass bei dem intraoperativ festgestellten partiellen Riss des vorderen Kreuzbandes im MRI, das bereits zwei Wochen nach dem Ereignis durchgeführt worden sei, zumindest ein Ödem im Kreuzband hätte nachgewiesen werden müssen. Dies habe aber nicht bestanden, so dass das Ereignis nicht zu r intraoperativ festgestellten Partialruptur des vor deren Kreuzbandes geführt haben könne. In der Regel komme es auch bei Partialrupturen des vorderen Kreuzbandes zu einem Hämarthros . Der Kniegelenk serguss sei aber rein seriös und nicht blutig. Auch dies spreche gegen einen frischen Riss. Ein regulär durchgeführter Sprung aus einem Meter Höhe führe auch nicht zu einer Teilr uptur des vorderen Kreuzbandes. Die aufgetretene S ymptomatik sei eindeutig mit den beim Sprung erlittenen Knorpelschäden zu begründen. Beim Sprung sei es zu einer erheblichen axialen Druckbelastung der Gelenkflächen gekommen. Der Beschwerdeführer habe beim Sprung auch das Kniegelenk stabilisieren müssen, wobei es zu einem erhöhten Anpressdruck der Patella und des Gleitlagers gekommen sei. Wahrscheinlich sei es damit zu dem im MRI beschriebenen zentralen Knorpeldefekt mit einem entsprechenden Knochenmarksödem gekommen (S. 4 oben). Die intraoperativ gefundenen freien Gelenkkörper im Recessus</w:t>
      </w:r>
    </w:p>
    <w:p>
      <w:r>
        <w:t>suprapatellaris würden beweisen, dass mit dem Sprung eine Knorpelschädigung ausgelöst worden sei. Nachvollziehbar sei, dass damit ein Wärmegefühl ausgelöst worden sei. Bei einem frischen Meniskusriss und auch bei einer Partialruptur des vorderen Kreuzbandes wären sofort Schmerzen aufgetreten (S. 4 Mitte).</w:t>
      </w:r>
    </w:p>
    <w:p>
      <w:r>
        <w:t>Zusammenfassend könne gesagt werden, dass die intraoperativ festgestellten Schäden des medialen Meniskus und der Teilruptur des vorderen Kreuzbandes nicht mit überwiegender Wahrscheinlichkeit mit dem Ereignis vom 1 4. Dezember 2011 begrün det werden könn t en (S. 4 unten). 5.</w:t>
      </w:r>
    </w:p>
    <w:p>
      <w:r>
        <w:rPr>
          <w:b/>
        </w:rPr>
        <w:t>E. 5</w:t>
      </w:r>
    </w:p>
    <w:p>
      <w:r>
        <w:t>S. 2 oben ). Diese Eingabe wurde dem Beschwer deführer am 2 5. Juni 2012 zugeste llt ( Urk. 8). Das Gericht zieht in Erwägung: 1.</w:t>
      </w:r>
    </w:p>
    <w:p>
      <w:r>
        <w:rPr>
          <w:b/>
        </w:rPr>
        <w:t>E. 5.1</w:t>
      </w:r>
    </w:p>
    <w:p>
      <w:r>
        <w:t>Zunächst ist zu prüfen, ob ein Unfall vorliegt.</w:t>
      </w:r>
    </w:p>
    <w:p>
      <w:r>
        <w:t>Nach der Rechtsprechung bezieht sich das Begriffsmerkmal der Ungewöhnlich keit nicht auf die Wirkung des äusseren Faktors, sondern nur auf diesen selber. Ohne Belang für die Prüfung der Ungewöhnlichkeit ist insoweit, dass der äussere Faktor allenfalls schwerwiegende Folgen nach sich zog (BGE 134 V 72 , E. 4.3.1, 129 V 402 E. 2.1).</w:t>
      </w:r>
    </w:p>
    <w:p>
      <w:r>
        <w:rPr>
          <w:b/>
        </w:rPr>
        <w:t>E. 5.2</w:t>
      </w:r>
    </w:p>
    <w:p>
      <w:r>
        <w:t>Der Beschwerdeführer gab</w:t>
      </w:r>
    </w:p>
    <w:p>
      <w:r>
        <w:t>einzig in der U nf allmeldung vom 3. Januar 2012 an , dass er sich beim Sprung von einem Gerüst mit einer blöden Bewegung das rechte Knie verletzt habe. Die Angabe einer „blöden Bewegung“ findet sich dagegen weder im Bericht von Dr. Z.___ vom 4. Januar 2012 noch in den Arztzeugnissen von Dr. Z.___ und Dr. B.___ vom 5. und 1 2. Januar 2012, wo nur von einem Sprung von einem Tritt oder einem Gerüst die Rede ist ( vorstehend E. 4.2-4.4) . Im späteren</w:t>
      </w:r>
    </w:p>
    <w:p>
      <w:r>
        <w:t>Bericht von Dr. C.___ vom 1 6. Januar 2012 wird</w:t>
      </w:r>
    </w:p>
    <w:p>
      <w:r>
        <w:t>nebst einem Sprung eine</w:t>
      </w:r>
    </w:p>
    <w:p>
      <w:r>
        <w:t>( wahrsche inliche ) Kniedistorsion</w:t>
      </w:r>
    </w:p>
    <w:p>
      <w:r>
        <w:t>beschrieben ( vorstehend E. 4.5).</w:t>
      </w:r>
    </w:p>
    <w:p>
      <w:r>
        <w:t>Der Beschwerdeführer begab sich am 1 5. Dezember 2011 bei Dr. B.___ in Erstbehandlung seiner Kniebeschwerden . Es ist daher davon auszugehen , dass</w:t>
      </w:r>
    </w:p>
    <w:p>
      <w:r>
        <w:t>im Arztzeugnis von Dr. B.___ vom 1 2. Januar 2012 jene Angaben wieder gegeben sind , die der Beschwerdeführer am 1 5. Dezember 2011 gegenüber Dr. B.___ zum Ereignis vom 1 4. Dezember 2011 machte. Diesen ist als „Aussage der ersten Stunde“ rechtsprechungsgemäss grösseres Gewicht als spä teren Aussagen beizumessen. Ist demnach von einem Sprung von einem Gerüst mit anschliessendem Wärmegefühl im Knie auszugehen, ist ein in der Au ssen welt begründeter Umstand , der den Bewegungsablauf „pr ogrammwidrig“ beein flusst hätte, zu verneinen.</w:t>
      </w:r>
    </w:p>
    <w:p>
      <w:r>
        <w:t>Dementsprechend</w:t>
      </w:r>
    </w:p>
    <w:p>
      <w:r>
        <w:t>fehlt es an der Voraussetzung der Ungewöhnlichkeit und damit an einem Unfall im Rechtsinn. 6.</w:t>
      </w:r>
    </w:p>
    <w:p>
      <w:r>
        <w:rPr>
          <w:b/>
        </w:rPr>
        <w:t>E. 6</w:t>
      </w:r>
    </w:p>
    <w:p>
      <w:r>
        <w:t>Abs. 1 des Bundesgesetzes über die Unfallversicherung (UVG) erbringt die Unfallversicherung Versicherungsleistungen bei Berufsun fällen, Nichtberufsunfällen und Berufskrankheiten.</w:t>
      </w:r>
    </w:p>
    <w:p>
      <w:r>
        <w:t>Ein Unfall ist gemäss Art. 4 des Bundesgesetzes über den Allgemeinen Teil des Sozialversicherungsrechts ( ATSG ) die plötzliche, nicht beabsichtigte schädi gende Einwirkung eines ungewöhnlichen äusseren Faktors auf den menschli chen Körper, die eine Beeinträchtigung der körperlichen oder geistigen Gesund heit oder den Tod zur Folge hat.</w:t>
      </w:r>
    </w:p>
    <w:p>
      <w:r>
        <w:rPr>
          <w:b/>
        </w:rPr>
        <w:t>E. 6.1</w:t>
      </w:r>
    </w:p>
    <w:p>
      <w:r>
        <w:t>Zu prüfen bleibt eine unfallähnliche Körperschädigung . Zunächst ist darauf ein zugehen, ob eine Listenverletzung vorliegt.</w:t>
      </w:r>
    </w:p>
    <w:p>
      <w:r>
        <w:t>Dr. A.___ verneinte im B ericht vom 2 8. Dezember 2011 zum</w:t>
      </w:r>
    </w:p>
    <w:p>
      <w:r>
        <w:t>MRI des rechten Kniegelenks</w:t>
      </w:r>
    </w:p>
    <w:p>
      <w:r>
        <w:t>noch einen Meniskusriss . Zudem beschrieb er intakte Kreuz- und Seitenbänder ( vorstehend E. 4.1). Abweichend dazu stellte Dr. C.___ im Operationsbericht einen kleinen anteromedialen Meniskusriss, freie Gelenkkörper bei traumatisierter schwerer Femoropatellar -Arthrose sowie eine partielle Rupturierung des vorderen Kreuzbandes fest ( Urk. 6/M6). Auch der beratende Arzt der Beschwerdegegnerin ,</w:t>
      </w:r>
    </w:p>
    <w:p>
      <w:r>
        <w:t>Dr. D.___ ,</w:t>
      </w:r>
    </w:p>
    <w:p>
      <w:r>
        <w:t>bestreitet in seiner Stellungnahme vom 5. März 2012 den Befund des Operationsberichtes nicht ( vgl. E. 4.8). Nachdem im Operationsbericht</w:t>
      </w:r>
    </w:p>
    <w:p>
      <w:r>
        <w:t>ein Meniskusriss und eine Bandläsion</w:t>
      </w:r>
    </w:p>
    <w:p>
      <w:r>
        <w:t>beschrieben werden , liegt eine Listenverletzung</w:t>
      </w:r>
    </w:p>
    <w:p>
      <w:r>
        <w:t>nach</w:t>
      </w:r>
    </w:p>
    <w:p>
      <w:r>
        <w:t>Art.</w:t>
      </w:r>
    </w:p>
    <w:p>
      <w:r>
        <w:rPr>
          <w:b/>
        </w:rPr>
        <w:t>E. 6.2</w:t>
      </w:r>
    </w:p>
    <w:p>
      <w:r>
        <w:t>Zusammenfassend ist als erstellt zu erachten, dass der Beschwerdeführer bei dem Ereignis vom 1 4. Dezember 2011 eine unfallähnliche Körperschädigung im Sinne von Art.</w:t>
      </w:r>
    </w:p>
    <w:p>
      <w:r>
        <w:rPr>
          <w:b/>
        </w:rPr>
        <w:t>E. 9</w:t>
      </w:r>
    </w:p>
    <w:p>
      <w:r>
        <w:t>Abs. 2 lit . c und g UVV erlitten hat . Für deren Folgen ist im Grundsatz eine Leistungspflicht der Beschwerdegegnerin zu bejahen.</w:t>
      </w:r>
    </w:p>
    <w:p>
      <w:r>
        <w:t>Demgemäss ist die Beschwerde gutzuheissen. 7.</w:t>
      </w:r>
    </w:p>
    <w:p>
      <w:r>
        <w:t>Nach § 34 Abs. 1 des Gesetzes über das Sozialver sicherungsgericht ( GSVGer ) hat die obsiegende Beschwerde führende Person Anspruch auf Ersatz der Parteikosten. Diese werden ohne Rücksicht auf den Streitwert nach der Bedeutung der Streitsache, der Schwierigkeit des Prozesses und dem Mass des Obsiegens be messen ( § 34 Abs. 3 GSVGer ).</w:t>
      </w:r>
    </w:p>
    <w:p>
      <w:r>
        <w:t>Ausgangsgemäss hat der obsiegende Beschwerdeführer Anspruch auf eine Prozessentschädigung, welche mit Fr. 2‘000.-- (inklusive Mehrwertsteuer und Barauslagen) zu bemessen ist. Das Gericht erkennt: 1.</w:t>
      </w:r>
    </w:p>
    <w:p>
      <w:r>
        <w:t>In Gutheissung der Beschwerde wird der angefochtene Einspracheentscheid der Schwei zerischen Mobiliar Versicherungsgesellschaft vom 2 7. April 2012 aufgehoben mit der Feststellung, dass der Beschwerdeführer am 1 4. Dezember 2011 eine unfallähnliche Körperschädigung erlitten hat, und dass er gegenüber der Beschwerdegegnerin für die Folgen dieses Ereignisses im Grundsatz leistungsberechtigt ist . 2.</w:t>
      </w:r>
    </w:p>
    <w:p>
      <w:r>
        <w:t>Das Verfahren ist kostenlos. 3.</w:t>
      </w:r>
    </w:p>
    <w:p>
      <w:r>
        <w:t>Die Beschwerdegegnerin wird verpflichtet, dem Beschwerdeführer eine Prozessentschädigung von Fr. 2‘000 .-- (inkl. Barauslagen und MWSt ) zu bezahlen. 4.</w:t>
      </w:r>
    </w:p>
    <w:p>
      <w:r>
        <w:t>Zustellung gegen Empfangsschein an: - Rechtsanwältin Susanne Friedauer - Schweizerische Mobiliar Versicherungsgesellschaft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