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UV.2012.00101 vom 12. August 2013</w:t>
      </w:r>
    </w:p>
    <w:p>
      <w:r>
        <w:t>ZH Sozialversicherungsgericht, 2013-08-12, DE</w:t>
      </w:r>
    </w:p>
    <w:p>
      <w:r>
        <w:rPr>
          <w:b/>
        </w:rPr>
        <w:t xml:space="preserve">Quelle: </w:t>
      </w:r>
      <w:r>
        <w:t>https://mcp.opencaselaw.ch/entscheid/zh_sozialversicherungsgericht_UV.2012.00101</w:t>
      </w:r>
    </w:p>
    <w:p>
      <w:r>
        <w:t>FR: ZH_SOZIALVERSICHERUNGSGERICHT UV.2012.00101 du 12 août 2013</w:t>
      </w:r>
    </w:p>
    <w:p>
      <w:r>
        <w:t>IT: ZH_SOZIALVERSICHERUNGSGERICHT UV.2012.00101 del 12 agosto 2013</w:t>
      </w:r>
    </w:p>
    <w:p>
      <w:pPr>
        <w:pStyle w:val="Heading2"/>
      </w:pPr>
      <w:r>
        <w:t>Erwägungen</w:t>
      </w:r>
    </w:p>
    <w:p>
      <w:r>
        <w:rPr>
          <w:b/>
        </w:rPr>
        <w:t>E. 1.1</w:t>
      </w:r>
    </w:p>
    <w:p>
      <w:r>
        <w:t>Nach Art. 10 Abs. 1 des Bundesgesetzes über die Unfallversicherung (UVG) hat die versicherte Person Anspruch auf die zweckmässige Behandlung ihrer Unfall folgen. Ist sie infolge des Unfalles voll oder teilweise arbeitsunfähig (Art.</w:t>
      </w:r>
    </w:p>
    <w:p>
      <w:r>
        <w:rPr>
          <w:b/>
        </w:rPr>
        <w:t>E. 1.2</w:t>
      </w:r>
    </w:p>
    <w:p>
      <w:r>
        <w:t>Die Leistungspflicht eines Unfallversicherers gemäss UVG setzt zunächst voraus, dass zwischen dem Unfallereignis und dem eingetretenen Schaden (Krankheit, Invalidität, Tod) ein natürlicher Kausalzusamm enhang besteht. Ursachen im Sin ne des natürlichen K ausalzusammenhangs sind alle Um stände, ohne deren Vorhandensein der eing etretene Erfolg nicht als einge treten oder nicht als in der gleichen Weise beziehungsweise nicht zur gleichen Zeit eingetret en gedacht werden kann. Entspre chend dieser Umschreibung i st für die Bejahung des natürlichen Kau salzusammenhangs nicht erfor derlich, dass ein Unfall die al lei nige oder unmittelbare Ursache gesundheitlicher Störunge n ist; es genügt, dass das schädigende Ereignis zu sammen mit anderen Bedingungen die kör perliche oder geistige Integritä t der versicherten Person beein trächtigt hat, der Unfal l mit andern Worten nicht wegge dacht werden kann, ohne dass auch die e ingetretene gesund heitliche Störung entfiele (BGE 129 V 177 E. 3.1, 406 E.</w:t>
      </w:r>
    </w:p>
    <w:p>
      <w:r>
        <w:t>4.3.1, 123 V 45 E. 2b, 119 V 335 E. 1, 118 V 289 E. 1b, je mit Hinweisen). Ob zwischen einem schädig enden Ereignis und einer gesund heitlichen Störung ein natürlicher Kausalzusamm enhang be steht, ist eine Tatfrage, worüber die V erwaltung beziehungsweise im Be schwerdefall das Gericht i m Rahmen der ihm obliegenden Beweis würdigung nach dem i 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w:t>
      </w:r>
    </w:p>
    <w:p>
      <w:r>
        <w:t>April 1995). Das Dahinfallen jeder kausalen Bedeutung von unfallbedingten Ursachen eines Gesundheitsschadens muss mit dem im Sozialversicherungsrecht üblichen Beweisgrad der überwiegenden Wahrscheinlichkeit nachgewiesen sein (RKUV 2000 Nr. U 363 S. 45; BGE 119 V 7 E. 3c/ aa ). Da es sich hie r bei um eine anspruchsaufhebende Tatfrage handelt, liegt aber die entsprechende Beweislast - anders als bei der Frage, ob ein leistungsbegründender natürlicher Kausalzu sammenhang gegeben ist - nicht bei der versicherten Person, sondern beim Unfallversicherer (RKUV 1994 Nr. U 206 S. 328 f. E. 3b, 1992 Nr. U 142 S.</w:t>
      </w:r>
    </w:p>
    <w:p>
      <w:r>
        <w:t>76).</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 uführen, der Eintritt dieses Er 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1.6</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 1c). 2.</w:t>
      </w:r>
    </w:p>
    <w:p>
      <w:r>
        <w:rPr>
          <w:b/>
        </w:rPr>
        <w:t>E. 2</w:t>
      </w:r>
    </w:p>
    <w:p>
      <w:r>
        <w:t>Gegen den Einspracheentscheid vom 10. April 2012 (Urk. 2) erhob der Versi cherte am 11. Mai 2012 Beschwerde (Urk. 1) mit den Anträgen, dieser sei auf zuheben (S. 2 Ziff. 1) und es sei en ihm weiterhin die gesetzlichen Leistungen, insbesondere Taggeld und Heilungskosten, auszurichten (S. 2 Ziff. 2).</w:t>
      </w:r>
    </w:p>
    <w:p>
      <w:r>
        <w:t>Mit Beschwerdeantwort vom 14. Juni 2012 (Urk. 7) schloss die Beschwer degegnerin auf Abweisung der Beschwerde, was dem Beschwerdeführer am 21.</w:t>
      </w:r>
    </w:p>
    <w:p>
      <w:r>
        <w:t>Juni 2012 zur Kenntnis gebracht wurde (Urk. 11). Gleichzeitig wurde die Durchführung eines zwei ten Schriftenwechsels vom Gericht als nicht erfor derlich er achtet .</w:t>
      </w:r>
    </w:p>
    <w:p>
      <w:r>
        <w:t>Mit Eingabe vom 12. Juli 2012 stellte der Beschwerdeführer ein bereits in Auf trag gegebene s interdisziplinäre s Gutachten per Ende August 2012 in Aussicht (Urk. 12) , welches er sodann am 17. September 2012 einreichte (Urk. 14/50-52) . G leichzeitig nahm er zur Beschwer deantwort Stellung (Urk. 13). Die Beschwer degegnerin nahm hierzu sodann am 8. N ovember 2012 Stellung (Urk.</w:t>
      </w:r>
    </w:p>
    <w:p>
      <w:r>
        <w:t>19) und reichte eine Beurteilung ihres Kreisarztes zu den nachgereichten Gutachten des Beschwerdeführers ein (Urk. 20) , was diesem am 12. November 2012 zur Kennt nis gebracht wurde (Urk. 22) .</w:t>
      </w:r>
    </w:p>
    <w:p>
      <w:r>
        <w:t>Das Gericht zieht in Erwägung: 1.</w:t>
      </w:r>
    </w:p>
    <w:p>
      <w:r>
        <w:rPr>
          <w:b/>
        </w:rPr>
        <w:t>E. 2.1</w:t>
      </w:r>
    </w:p>
    <w:p>
      <w:r>
        <w:t>Die Beschwerdegegnerin ging im angefochtenen Entscheid (Urk. 2) davon aus, dass</w:t>
      </w:r>
    </w:p>
    <w:p>
      <w:r>
        <w:t>gemäss dem Gutachten des Z.___ vom 15. September 2011 zwischenzeitlich keine Unfallfolgen mehr vorlägen (S. 6 unten). Weiter erhelle aus den zahlrei chen ärztlichen Berichten , dass die medizinischen und bildgebenden Abklärungen an der Lendenwirbelsäule (LWS) keine unfallbedingten, strukturellen Veränderungen obj ektivier ten . Damit sei erstellt, dass sich die anhaltend geklagten Beschwerden des Beschwerdeführers nicht auf einen organisch hinreichend nachgewiesenen Unfallschaden zurückführen liessen (S. 7 Mitte) . D ie Einstellung der Heilkosten und Taggelder erweise sich daher als rechtens (S.</w:t>
      </w:r>
    </w:p>
    <w:p>
      <w:r>
        <w:t>7 unten).</w:t>
      </w:r>
    </w:p>
    <w:p>
      <w:r>
        <w:rPr>
          <w:b/>
        </w:rPr>
        <w:t>E. 2.2</w:t>
      </w:r>
    </w:p>
    <w:p>
      <w:r>
        <w:t>Der Beschwerdeführer stellte sich demgegenüber auf den Standpunkt (Urk. 1), die Einstellung der Leistungen sei verfrüht erfolgt, da die Heilbehandlung nicht abgeschlossen sei respektive die Beschwerdegegnerin weiterhin für die Behand lung und notwendigen Eingriffe im Zusammenhang mit einem Implantat hafte (S. 20 oben).</w:t>
      </w:r>
    </w:p>
    <w:p>
      <w:r>
        <w:rPr>
          <w:b/>
        </w:rPr>
        <w:t>E. 2.3</w:t>
      </w:r>
    </w:p>
    <w:p>
      <w:r>
        <w:t>Strittig und zu prüfen ist somit, ob die über den 11. Mai 2011 hinaus bestehen den Beschwerden des Beschwerdeführers in rechtsgenüglichem Zusammenhang mit dem Unfallereignis vom 14 . Juni 2007 stehen. 3. 3.1</w:t>
      </w:r>
    </w:p>
    <w:p>
      <w:r>
        <w:t>Gemäss Akten hob der B eschwerdeführer am 14. Juni 2007 auf einer Baustelle zusammen mit einem Kollegen eine Kabeltrasse auf, als der Kollege plötzlich losliess und der Beschwerdeführer das ganze Gewicht (zirka 50 kg) alleine hal ten musste (Urk. 9/1 Ziff. 6, Urk. 9/3 S. 2) .</w:t>
      </w:r>
    </w:p>
    <w:p>
      <w:r>
        <w:t>Der Beschwerdeführer machte geltend, sofort einschiessende Schmerzen in den Rücken verspürt zu haben und sodann unter immer stärkeren Rückenschmerzen gelitten zu haben (Urk. 1 S. 3 oben; Urk. 9/1 Ziff. 6 , Urk. 9/3 ). 3.2</w:t>
      </w:r>
    </w:p>
    <w:p>
      <w:r>
        <w:t>Nach dem Ereignis vom 14. Juni 2007 wurde der Beschwerdeführer am 18. Juni 2007 durch den Hausarzt seiner Ehefrau, A.___ , FMH Innere Medizin, untersucht, welcher ein posttraumatisches lumboradikuläres Syndrom (L R S) rechts diagnostizierte (Urk. 9/4 Ziff. 1 und 5). 3.3</w:t>
      </w:r>
    </w:p>
    <w:p>
      <w:r>
        <w:t>B.___ , Neurochirurgie C.___ , berichtete am 14. August 2007 (Urk. 9/15) und am 16. Oktober 2007 (Urk. 9/29) über die Konsultation des Beschwerdeführers vom 9. August 2007. Er nannte folgende Diagnose: - nicht mehr aktives reizradikuläres S1-Syndrom bei Diskushernie L5/S1 links</w:t>
      </w:r>
    </w:p>
    <w:p>
      <w:r>
        <w:t>Er führte aus, nach der Untersuchung der Beine ergebe sich keine Parese oder Hypoästhese . Die Reflexe seien normal auslösbar. Es bestehe eine leichte Druck dolenz im Bereich L5/S1. Das am 26. Juni 2007 durchgeführte MRI der Lenden wirbelsäule (LWS) zeige, dass die zwei letzten Bandscheiben ein bisschen aus getrocknet seien. Auf den Querschnitten sehe man eine L5/S1 Diskushernie paramedian links ( vgl. Urk. 9/31) . Da der Beschwerdeführer keine deutlichen Ausstrahlungen mehr verzeichne und der Lasègue negativ sei, sei nicht davon auszugehen, dass der Bandsch ei benvorfall zurzeit ein akutes radi kuläres Reizsyndrom verursache.</w:t>
      </w:r>
    </w:p>
    <w:p>
      <w:r>
        <w:t>Am 20. August 2007 führte B.___ beim Beschwerdeführer einen Sakralblock durch, um die restlichen Kreuzschmerzen nach dem radikulären Reizsyndrom S1 bei Diskushernie L5/S1 links zu verbessern (Urk. 9/26).</w:t>
      </w:r>
    </w:p>
    <w:p>
      <w:r>
        <w:t>Am 13. September 200 7 berichtete B.___ über die Nachkontrolle des Beschwer deführers vom 6. September 2007 (Urk. 9/27) und führte aus, der Beschwerdeführer sei nach der Durchführung des Sakralblockes eine Woche beschwerdefrei gewesen.</w:t>
      </w:r>
    </w:p>
    <w:p>
      <w:r>
        <w:t>Aktuell beschreibe der Beschwerdeführer eine Zunahme der Kreuzschmerzen.</w:t>
      </w:r>
    </w:p>
    <w:p>
      <w:r>
        <w:t>Mittels am 16. September 2007 durchgeführtem Röntgen der Halswirbelsäule (HWS) konnten degenerative Veränderungen mit Osteophyten vor allem auf dem Niveau L4/5 und L5/6 mit Spondylose festgestellt werden (Urk. 9/28). Das obere Segment der HWS sei auch steif und wegen der physiologischen Lord ose weniger sichtbar. Weiter konnte zwischen dem Niveau C4/5 eine minime Retro listhesis von 1 mm, welche an der Normgrenze stehe, erkannt werden . Frakturen oder eine eindeutige Instabilität konnten sodann ausgeschlossen werden.</w:t>
      </w:r>
    </w:p>
    <w:p>
      <w:r>
        <w:t>Am 30. Oktober 2007 berichtete B.___ über die Konsultation des Beschwerde führers vom 25. Oktober 2007 (Urk. 9/36) und nannte folgende Diagnosen: - Status nach radikulärem Reizsyndrom S1 bei Diskushernie L5/S1 links - aktuell ohne Schmerzausstrahlung in die Beine - Kopfschmerzen unklarer Ätiologie, Differentialdiagnose Spannungskopf schmerzen</w:t>
      </w:r>
    </w:p>
    <w:p>
      <w:r>
        <w:t>Er führte aus, in den Beinen finde sich eine eher diffuse Hypästhesie des linken Beines ohne klare radikuläre Bahn. Es bestehe weiter eine Druckdolenz in der linken Gesässpartie, hingegen keine eindeutige Druckdolenz im Bereich der LWS. Die grobkursorische Untersuchung d er kranialen Nerven sei normal. Bei den übrigen, lumbalen Schmerzen mit Ausstrahlung in die linke Gesässpartie, welche vor allem aufträten, wenn sich der Beschwerdeführer nach hinten beuge oder umdrehe, handle es sich vermutlich um ein Fazettensyndrom . Der Band scheibenvorfall sei sicherlich nicht mehr symptomatisch.</w:t>
      </w:r>
    </w:p>
    <w:p>
      <w:r>
        <w:t>Am 10. November 2007 berichtete B.___ über die Konsul tation des Beschwer deführers vom 5. November 2007 (Urk. 9/37) und führte aus, der Beschwerdeführer berichte über zunehmende Schmerzen im Bereich des hinte ren Beins S1 links entsprechend. Das am 1. November 2007 durchgeführte MRI des Neurokraniums (vgl. Urk. 9/40) zeige keine Raumforderung oder pathologi sche Kontrastentnahme. 3.4</w:t>
      </w:r>
    </w:p>
    <w:p>
      <w:r>
        <w:t>D.___ , Arzt für Allgemeinmedizin, Kreisarzt der Beschwerdegegnerin, nahm am 29. November 2007 Stellung (Urk. 9/42) und führte aus, eine radikuläre Symptomatik habe anlässlich der Untersuchung vom 14. August 2007 nicht mehr festgestellt werden können. Vom Beschwerdeführer sei angegeben worden, dass die Beschwerden nach dem Unfall rechtsseitig in den Bereich des Oberschenkels ausgestrahlt hätten. Weiter habe er manchmal ein Ameisenlaufen im Bereich des seitlichen Oberschenkels rechts verspürt. Es bestehe somit kein unfallkausaler Zusammenhang mit der im MRI festgestellten linksseitigen Diskushernie L5/S1 und den unmittelbar posttraumatisch aufgetretenen Beschwerden im rechten Bein. Die Bandscheibenoperation, welche aufgrund der degenerativen Veränderungen ( Diskusprotrusion L5/S1 links) möglicherweise notwendig sei, gehe zu Lasten der Krankenkasse. 3. 5</w:t>
      </w:r>
    </w:p>
    <w:p>
      <w:r>
        <w:t>B.___ berichtete mit Operationsbericht vom 23. Januar 2008 (Urk. 9/55) und führte aus, beim Beschwerdeführer sei eine Fenestration mit Diskushernienent fernung L5/S1 links durchgeführt worde n.</w:t>
      </w:r>
    </w:p>
    <w:p>
      <w:r>
        <w:t>Mit Austrittsbericht vom 30. Januar 2008 (Urk. 9/56) führte B.___ aus, posto perativ habe sich eine u nauffällige Neurologie gezeigt.</w:t>
      </w:r>
    </w:p>
    <w:p>
      <w:r>
        <w:t>Am 6. März 2008 berichtete B.___ über die Nachkontrolle des Beschwerde führers vom 4. März 2008 (Urk. 9/57) und führte aus, die ausstrahlenden Schmerzen in den Beinen sei en gemäss Beschwerdeführer verschwunden. Aktuell seien noch die übrigen Kreuzschmerzen und ein Taubheitsgefühl im seitlichen Bereich des linken Fusses sowie beim Gehen im vorderen Anteil des rechten Oberschenkels vorhanden. Es zeige sich eine zufriedenstellende Situa tion, da die ausstrahlenden Schmerzen verschwunden seien. Die übrigen Kreuzschmerzen seien normal nach einer Operation. Der Beschwerdeführer sei bis zum 21. April 2008 zu 100 %, dann ab dem 22. April 2008 zu 50 % arbeits unfähig. Über die weitere Arbeit sfähigkeit ab Ende April 2008 habe sodann der Hausarzt zu entscheiden . 3.6</w:t>
      </w:r>
    </w:p>
    <w:p>
      <w:r>
        <w:t>E.___ , Wirbelsäulen- und Rückenmarkschirurgie, C.___ , berichtete am</w:t>
      </w:r>
    </w:p>
    <w:p>
      <w:r>
        <w:t>1. Juli 2008 (Urk. 9/77) und nannte folgende Diagnosen: - Status nach Fenestration mit Diskektomie L5/S1 links am 23. Januar 2008 - aktuell Progredienz der Beschwerden sowie Symptomausweitung auf die Gegenseite nach Rehabilitation</w:t>
      </w:r>
    </w:p>
    <w:p>
      <w:r>
        <w:t>Er führte aus, der Beschwerdeführer berichte über eine Zunahme der Beschwer den nach durchgeführter intensiver Rehabilitation. Die Motorik der unteren Extremitäten präsentiere sich seitengleich und es bestünden keine Defizite. Der Beschwerdeführer zeige ein Wiederaufflammen der präoperativ bestandenen Symptomatik auf der linken Seite, wenn auch nur teilweise. Neu hinzugekom men sei jedoch eine Symptomausweitung auf die Gegenseite, hier sei eine der matomale Zuordnung schwierig. 3. 7</w:t>
      </w:r>
    </w:p>
    <w:p>
      <w:r>
        <w:t>Mit Austrittsbericht vom 1. Juli 2008 berichteten die Ärzte der F.___ (Urk. 9/79) über den stationären Aufenthalt des Beschwerdeführers vom 5. Mai bis 11. Juni 2008. Sie nannten folgende Diagnosen (S. 1): - Unfall vom 14. Juni 2007: Tragen von schwerer Last mit Stauchung der Wirbelsäule - 26. Juni 2007 MRI der LWS: Diskushernie L5/S1 mediolateral links mit Duralsackkompression . Spondylarthrose L5/S1. Breitbasige Er schlaffung und Protrusion der Bandscheibe mässigen Grades L4/5 mit Dural sackeindellung mit deutlicher Spondylarthrose - 23. Januar 2 0</w:t>
      </w:r>
    </w:p>
    <w:p>
      <w:r>
        <w:rPr>
          <w:b/>
        </w:rPr>
        <w:t>E. 6</w:t>
      </w:r>
    </w:p>
    <w:p>
      <w:r>
        <w:t>des Bundesgesetzes über den Allgemeinen Teil des Sozialversicherungsrechts; ATSG), so steht ihr gemäss Art. 16 Abs. 1 UVG ein Taggeld zu. Wird sie infolge des Unfalles zu mindestens 10 Prozent invalid (Art.</w:t>
      </w:r>
    </w:p>
    <w:p>
      <w:r>
        <w:rPr>
          <w:b/>
        </w:rPr>
        <w:t>E. 08</w:t>
      </w:r>
    </w:p>
    <w:p>
      <w:r>
        <w:t>Fenestration mit Diskushernienentfernung L5/S1 links - Unfall vom 7. September 2005 mit akutem Lumbovertebralsyndrom nach Verhebetrauma - Status nach Hepatitis B</w:t>
      </w:r>
    </w:p>
    <w:p>
      <w:r>
        <w:t>Sie führten aus, infolge Selbstlimitierung im Behandlungsprogramm hätten die zu erwarte nd en Verbesserungen bezüglich Funktion und Belastbarkeit nicht erreicht werden können . Das Ausmass der demonstrierten physischen Ein schränkungen lasse sich mit den objektivierbaren pathologischen Befunden der klinischen Untersuchung und bildgebenden Abklärung sowie den Diagnosen aus somatischer Sicht nur zum Teil erklären (S. 1 unten) . Die angestammte Tätigkeit als Hilfselektromonteur sei dem Beschwerd eführer momentan nicht zumutbar, da diese wiederholtes Hantieren von zu schweren Lasten beinhalte. Dem Beschwerdeführer sei eine wechselbelastende, mindestens leichte bis mit telschwere Arbeit ohne Tätigkeiten in länger dauernd vorgeneigter Rumpfposi tion ganztags zumutbar (S. 2 oben). Das arbeitsbezogene relevante Problem sei eine schmerzhafte Funktionsstörung des Rückens (lumbale Bewegungsvermin derung , Belastungsdefizit; S. 3 oben). 3.8</w:t>
      </w:r>
    </w:p>
    <w:p>
      <w:r>
        <w:t>E.___ berichtete am 15. Juli 2008 über die Konsultation des Beschwerdeführers vom 14. Juli 2008 (Urk. 9/83) und führte aus, gemäss MR Tomographie der LWS vom 14. Juli 2008 tangiere das postoper ativ entstandene Narbengewebe die Nervenwurzel auf Höhe L5/S1 . R echt sseitig zeige sich keine nachweisbare Kompression. 3.</w:t>
      </w:r>
    </w:p>
    <w:p>
      <w:r>
        <w:rPr>
          <w:b/>
        </w:rPr>
        <w:t>E. 8</w:t>
      </w:r>
    </w:p>
    <w:p>
      <w:r>
        <w:t>ATSG), so hat sie An spruch auf eine Invalidenrente (Art. 18 Abs. 1 UVG). Der Rentenanspruch ent steht, wenn von der Fortsetzung der ärztlichen Behandlung keine namhafte Besserung des Gesundheitszustandes erwartet werden kann und allfällige Ein gliederungsmassnahmen der Invalidenversicherung abgeschlossen sind. Mit dem Rentenbeginn fallen die Heilbehandlung und die Taggeldleistungen dahin (Art.</w:t>
      </w:r>
    </w:p>
    <w:p>
      <w:r>
        <w:t>19 Abs. 1 UVG).</w:t>
      </w:r>
    </w:p>
    <w:p>
      <w:r>
        <w:rPr>
          <w:b/>
        </w:rPr>
        <w:t>E. 9</w:t>
      </w:r>
    </w:p>
    <w:p>
      <w:r>
        <w:t>G.___ , Kreisarzt-Stellvertreter der Beschwerdegegnerin, berichtete am 25. Juli 2008 über die kreisärztliche Untersuchung vom 24. Juli 2008 (Urk.</w:t>
      </w:r>
    </w:p>
    <w:p>
      <w:r>
        <w:t>9/84) und führte aus,</w:t>
      </w:r>
    </w:p>
    <w:p>
      <w:r>
        <w:t>inspektorisch zeige sich ein Beckengeradstand und ein Schultertiefstand rechts. Weiter bestehe eine linkskonvexe thorakale Skoliose. Die Beweglichkeit der HWS und BWS sei in allen Ebenen frei (S. 2 unten) . Aufgrund des kli nischen Bildes und der Anamnese zeige sich eine Verschlech terung des lumbovertebralen Syndroms links mit Hyposensibilität im Dermatom S1, zudem zeige sich eine Ausweitung der Symptomatik auf die Gegenseite mit belastungsabhängigen Schmerzen paravertebral rechts und eine Hypo-/Dysästhesie im Bereich des lateralen Oberschenkels, Unterschenkels und Fuss rand rechts. Ein anatomisches Korrelat für die Beschwerden auf der linken Seite sei im MRI der LWS vom 14. Juli 200 8 gefunden worden. Hingegen seien die Beschwerden am rechten Bein ätiologisch unklar. Dem Beschwerdeführer werde die Durchführung einer Infiltration der Nervenwurzel L5 empfohlen. Derzeit bestehe eine 100%ige Arbeitsunfähigkeit für alle Tätigkeiten. 3.</w:t>
      </w:r>
    </w:p>
    <w:p>
      <w:r>
        <w:rPr>
          <w:b/>
        </w:rPr>
        <w:t>E. 10</w:t>
      </w:r>
    </w:p>
    <w:p>
      <w:r>
        <w:t>, 3.1 2 , 3.1 5 ), die Kreisä rzt e</w:t>
      </w:r>
    </w:p>
    <w:p>
      <w:r>
        <w:t>G.___ (E. 3.9 ), D.___ (E. 3.4, 3.1 3, 3.19 ), J.___ (E. 3.1 7 , 3.2 2 ) und O.___ (E. 3.2 6 ) sowi e die Gutachter des Z.___ (E. 3.20 ) b estätigten diese Befunde .</w:t>
      </w:r>
    </w:p>
    <w:p>
      <w:r>
        <w:t>Gemäss den Berichten der Kreisärzte D.___ (E. 3.13 , 3.19 ) und J.___ (E.</w:t>
      </w:r>
    </w:p>
    <w:p>
      <w:r>
        <w:t>3.17) sowie d er Gutachter des Z.___ (E. 3.20) wurde ein Teil der Symptomatik sicher durch das Ereignis</w:t>
      </w:r>
    </w:p>
    <w:p>
      <w:r>
        <w:t>vom 14. Juni 2007 hervorgeruf en;</w:t>
      </w:r>
    </w:p>
    <w:p>
      <w:r>
        <w:t>in Form von degenerativen Veränderungen bestand beim Beschwerdeführer jedoch eine entsprechende Prädisposition.</w:t>
      </w:r>
    </w:p>
    <w:p>
      <w:r>
        <w:t>Gestützt auf die unbestritten gebliebenen medizinischen Einschätzungen ist davon auszugehen, dass beim Beschwerdeführer im Bereich der LWS bereits vor dem Unfallereignis ein krankhafter Vorzustand (vgl. vorstehend E. 1.3) im Sinne von degenerativen Veränderungen bestand, welcher das Beschwerdebild diesbe züglich massgeblich mitbestimmt e . 4.2</w:t>
      </w:r>
    </w:p>
    <w:p>
      <w:r>
        <w:t>Zusammenfassend geht aus der oben erwähnten medizinischen Aktenlage her vor, dass der Beschwerdeführer nach dem versicherten Unfallereignis vom 14. Juni 2007 an den Beschwerden einer linksbetonten Diskusprotrusion L5/S1 ohne Kompression der Nervenwurzel litt.</w:t>
      </w:r>
    </w:p>
    <w:p>
      <w:r>
        <w:t>Bei einer Diskushernie (Bandscheibenvorfall, Bandscheibenprolaps) handelt es sich um eine Verlagerung oder um einen Austritt von Gewebe des Nucleus pul posus der Bandscheibe durch Risse im Anulus</w:t>
      </w:r>
    </w:p>
    <w:p>
      <w:r>
        <w:t>fibrosus ( Psychrembel , Klinisches Wörterbuch, 259. Auflage, S. 174). 4.3</w:t>
      </w:r>
    </w:p>
    <w:p>
      <w:r>
        <w:t>SUVA-Kreisä rzt e</w:t>
      </w:r>
    </w:p>
    <w:p>
      <w:r>
        <w:t>D.___</w:t>
      </w:r>
    </w:p>
    <w:p>
      <w:r>
        <w:t>und J.___</w:t>
      </w:r>
    </w:p>
    <w:p>
      <w:r>
        <w:t>stellte n in ihren Bericht en vom 11.</w:t>
      </w:r>
    </w:p>
    <w:p>
      <w:r>
        <w:t>Dezember 2009 (E. 3.13) und 29. April 2011 (E. 3.19) beziehungsweise vom 25. Juni 2010 (E. 3.17) fest, dass der Beschwerdeführer durch das Ereignis vom 14. Juni 2007 eine Beschwerdeexazerbation im LWS-Bereich erlitten habe, in dessen Folge die Diskushernie L5/S1 am 23. Januar 2008 operativ saniert worden sei. Aufgrund der Vorabklärungen inklusive MRI vom Juni 2007 könne jedoch ausgeschlossen werden, dass die Diskushernie durch das Unfallereignis verur sacht worden sei. Eine identische Schmerzperiode sei schon am 7. Oktober 2005, ebenfalls beim Anheben eines schweren Objekts, aufgetreten und damals abgeklärt und behandelt worden. Anlässlich der Gewichtsbelastung im Juni 2007 sei es zu keiner unfallkausalen strukturellen Läsion gekommen. Vielmehr hätten die degenerativen Veränderungen in der LWS in diesem Bereich und auch die Diskusprotrusionen vor bestanden. Es sei von einer vorübergehenden Verschlimmerung und Beschwerdeauslösung des bekannten degenerativen Vor zustandes auszugehen . Aktuell würden längst keine Folgen einer Verletzung mehr behandelt, sondern Diskopathien mit einer in korrekter Ausführung ope rierten Diskushernie ohne eindeutige, zwingende Indikation dazu. Da der Ein griff ohne Komplikationen geblieben und in üblicher Technik durchgeführt worden sei, habe er nicht zu einer nachhaltigen oder sogar dauernden Ver schlimmerung geführt. D er Status quo sine vel ante sei spätestens ab Ende Juni 2008 beziehungsweise 1. Juli 2008 erreicht gewesen . Im aktuellen Be schwerde bild bezüglich der LWS spielten unfallkausale Beschwerden überwiegend wahr scheinlich keine Rolle mehr. 4.4</w:t>
      </w:r>
    </w:p>
    <w:p>
      <w:r>
        <w:t>Die genannten Beurteilung en durch D.___ und J.___ sind für die Beantwortung der gestellten Frage n umfassend. Sie berücksichtigen die medizinischen Vorak ten sowie die geklagten Beschwerden des Beschwerdeführer s . Die Darlegung der medizinischen Be funde sowie deren Beurteilung leuchten ein und die Schlussfolgerungen sind nachvollziehbar begründet. So machte D.___ darauf aufmerksam, dass sich anlässlich der klinischen Untersuchung inkonsistente Befunde zeigten, welche im Widerspruch zu den angegebenen Beschwerden stünden. Weiter bezog er ausdrücklich Stellung zu den MRI-Kontrollen, wobei diesbezüglich kein organisches Substrat für die Beschwerden habe objektiviert werden können (E. 3.13) .</w:t>
      </w:r>
    </w:p>
    <w:p>
      <w:r>
        <w:t>J.___ machte überdies darauf aufmerksam, dass sich die radikulären Reizsymptome bald einmal zurückgebildet hätten und einzig lumbale Schmerzen geblieben seien, welche aufgrund der degenerativen Bandscheibenveränderungen jedoch nicht überraschend gewesen seien (E. 3.17). Die Beurteilung en der Kreisärzte D.___ und J.___ entsprechen ausserdem derjenigen der Z.___ -Gutachter, welche als relevante Diagnosen ein anhaltendes lumbovertebrales Schmerzsyndrom sowie eine Schmerzverarbeitungsstörung und verselbständigung und eine sekundäre Symptomausweitung und Selbstlimitierung bei psychosozialer Belastungssituation n a nn t en und ausführ t en, dass keine dieser Diagnosen mit überwiegender Wahrscheinlichkeit kausal durch das Ereignis vom 14. Juni 2007 zu erklären sei . Weiter führten die Z.___ -Gutachter mit der Beurteilung der Kreisärzte übereinstimmend aus, die Diskushernie L5/S1 sei nicht durch eine gravierende körperliche Verletzung verursacht worden und zum Zeitpunkt des Unfalls hätten bereits altersassoziierte und bildgebend hinreichend beschriebene degenerative Schäden im Bereich der LWS vorgelegen. D as Verhebetrauma der LWS sei somit spätestens innert eines Behandlungszeitrahmens von sechs Monaten als regredient</w:t>
      </w:r>
    </w:p>
    <w:p>
      <w:r>
        <w:t>zu erwarten gewesen (E. 3.20).</w:t>
      </w:r>
    </w:p>
    <w:p>
      <w:r>
        <w:t>Die ärztliche n Beurteilung en durch D.___ und J.___</w:t>
      </w:r>
    </w:p>
    <w:p>
      <w:r>
        <w:t>(vgl. E. 3.13, E.</w:t>
      </w:r>
    </w:p>
    <w:p>
      <w:r>
        <w:t>3.17, E. 3.19, E. 3.22) sowie der Z.___ -Gutachter (vgl. E. 3.20) entspr e ch en somit den von der Recht sprechung konkretisierten Anforderung (vgl. vorste hend E. 1.5 und E. 1.6) voll umfänglich, so dass zur Entscheidfindung darauf abgestellt w erden kann. 4. 5</w:t>
      </w:r>
    </w:p>
    <w:p>
      <w:r>
        <w:t>Es entspricht einer medizinischen Erfahrungstatsa che im Bereich des Unfall versi cherungsrechts, dass praktisch alle Diskushernien bei Vorliegen degene rati ver Bandscheibenveränderungen entstehen und e in Unfallereignis nur aus nahms weise, unter besonderen Voraussetzungen, als eigentliche Ursache in Be tracht fällt.</w:t>
      </w:r>
    </w:p>
    <w:p>
      <w:r>
        <w:t>Als weitgehend unfallbedingt kann ein Bandscheibenvorfall betrachtet werden, wenn das Unfallereignis von besonderer Schwere und geeig net war, eine Schädigung der Bandscheibe herbeizuführen, und die Symptome der Diskushernie (vertebrales oder radikuläres S yndrom) unverzüglich und mit so fortiger Arbeitsunfähigkeit aufgetreten sind. Wird die Diskushernie durch den Unfall lediglich ausgelöst, nicht aber (weitgehend) verursacht, übernimmt die Unfallversicherung den durch das Unfallereignis ausgelösten Beschwerdeschub, spätere Rezidive dagegen nur, wenn eindeutige Brückensymptome gegeben sind. Insbesondere mit dem letztgenannten Kriterium werden auch jene Fälle aufgefangen, bei denen der Unfall neben weiteren Faktoren lediglich eine Teil ursache für die im Anschluss an das Ereignis aufgetretenen Rück enbeschwerden darstellt. Voraus gesetzt ist indessen auch dort, dass die Symp tome einer Dis kushernie ( verte bragenes oder radikuläres Syndrom) unmi ttelbar nach dem Un fall auftre ten (Urteil des Bundesgerichts U 446/06 vom 4. Juli 2007 E. 4.1). 4. 6</w:t>
      </w:r>
    </w:p>
    <w:p>
      <w:r>
        <w:t>Seit dem Verhebetrauma vom 14. Juni 2007 klagte der Beschwerdeführer über Rückenschmerzen (vgl. Urk. 1 S. 3, Urk. 9/1 Ziff. 6, Urk. 9/3). Die lumbale Kernspintomographie von Juni 2007 (vgl. Urk. 9/31) zeigte eine erheblich dege nerierte und verschmälerte Bandscheibe mit einer leicht links pa ramedian gele genen Diskushernie L5/S1 sowie eine verschmälerte Bandscheibe L4/5 mit gering ausgeprägter Protrusion .</w:t>
      </w:r>
    </w:p>
    <w:p>
      <w:r>
        <w:t>Betreffend das Unfallereignis vom 14. Juni 2007 existiert en</w:t>
      </w:r>
    </w:p>
    <w:p>
      <w:r>
        <w:t>ausser der Unfallmeldung (vgl. Urk. 9/1) weder Zeugenaussa gen noch sonstige Ereignisschilderungen. Aus den Aussagen des Beschwerde führers (vgl. Urk. 9/3, Urk. 9/18) und angesichts der vom Bundesgericht entwi ckelten Rechtsprechung ist das Ereignis vom 14. Juni 2007 als Unfall von nicht besonderer Schwere zu qualifizieren, welcher g rund sätzlich nicht geeignet war, Bandscheibenschädigungen zu verursachen. Es ist deshalb davon auszugehen, dass die Diskushernie nicht durch den Un fall vom</w:t>
      </w:r>
    </w:p>
    <w:p>
      <w:r>
        <w:rPr>
          <w:b/>
        </w:rPr>
        <w:t>E. 14</w:t>
      </w:r>
    </w:p>
    <w:p>
      <w:r>
        <w:t>. Juni 200 7 verursacht worden ist. Die Angaben de s Be schwerdeführers gegenüber dem Mitarbeiter der SUVA, wonach er bereits im Jahre 2005 ein ähnliches Ereignis erlitten und danach unter Rückenschmerzen gelitten habe (vgl. Urk. 9/</w:t>
      </w:r>
    </w:p>
    <w:p>
      <w:r>
        <w:rPr>
          <w:b/>
        </w:rPr>
        <w:t>E. 18</w:t>
      </w:r>
    </w:p>
    <w:p>
      <w:r>
        <w:t>S. 2</w:t>
      </w:r>
    </w:p>
    <w:p>
      <w:r>
        <w:t>Mitte ) sowie die im MRI ausge wiesenen erheblichen degenerativen Veränderungen (vgl. Urk. 9 / 31 ) sprechen ebenfall s für die Verursachung durch de generative Verän derungen.</w:t>
      </w:r>
    </w:p>
    <w:p>
      <w:r>
        <w:t>Gestützt auf die medizinische Aktenlage ist mit dem vorausgesetzten Beweis grad der überwiegenden Wahrscheinlichkeit davon auszugehen, dass die Symp-tomatik der Diskushernie durch das versicherte Unfallereignis vom 14 . Juni 200 7 ausgelöst wurde. Für den du rch das versicherte Unfallereig nis ausgelösten Beschwerdeschub der Diskushernie ist eine Leistungspflicht der Beschwerdegeg nerin zu bejahen. 4. 7</w:t>
      </w:r>
    </w:p>
    <w:p>
      <w:r>
        <w:t>Nach der Rechtsprechung kann eine richtunggebe nde, mithin dauernde, unfall be dingte Verschlimmerung einer vorbe standenen, degenerativen Erkran kung der Wirbelsäule nur als nachgewiesen gelten, wenn ein plötzliches Zu sammen sinken der Wirbel sowie das Auftret en und Verschlimmern von Verlet zungen nach einem Trauma radioskopisch erste llt sind (Urteil des Eidgenössi schen Ver sicherungsgerichtes U 248/05 vom 28. September 2005, E. 2.1 mit Hinweisen). Es entspricht einer medizinischen Erfahrungstatsache, dass selbst im Falle vor bestehender degenerat iver Erkrankungen eine traumati sche Verschlimmerung in der Regel nach sechs bis neun Monaten, spätestens aber nach einem Jahr ab geschlossen ist und länger dauernde Beschwerden bei einer einfachen Kontu sion oftmals auf eine psychische Anpassungsstörung oder Fehlentwicklung zu rückgehen (Urteil des Bu n desgerichts U 25 0/06 vom 17. Juli 2007 E. 4.2). 4. 8</w:t>
      </w:r>
    </w:p>
    <w:p>
      <w:r>
        <w:t>Die Dauer des Beschwerdeschubes der Diskushernie bemisst sich somit nach dem Zeitpunkt, während dem ein behandlungsbedürftiger und/oder die Arbeits fähig keit beeinträchtigender Ge sundheitsschaden bestanden hat.</w:t>
      </w:r>
    </w:p>
    <w:p>
      <w:r>
        <w:t>Die Beschwerdegegnerin ging im angefochtenen Einspracheentscheid gestützt auf die Beurteilung durch die Z.___ -Gutachter davon aus, dass der unmittelbar durch den Unfall ausgelöste Beschwerdeschub nicht über den 11 . Mai 201 1 hin aus angehalten habe.</w:t>
      </w:r>
    </w:p>
    <w:p>
      <w:r>
        <w:t>Dieser Beurteilung kann gefolgt werden. So geht – wie erw ähnt - aus den Akten her vor, dass bei m Beschwerdeführer bere its vor dem Unfallereignis vom 14 . Juni 2007 Beschwerden im Bereich der LWS aktenkundig sind (vgl. vorste hend E. 4. 6 ). Das Verhebetrauma</w:t>
      </w:r>
    </w:p>
    <w:p>
      <w:r>
        <w:t>hatte lediglich eine ne gative Wirkung auf die nachweislich bere its degenerativ veränderte Band scheibe im Sinne einer Akti vierung einer vorbestehenden Diskushernie. Auch verursachte der Bandschei benvorfall gemäss B.___ kein akutes radikuläres Reizsyndrom (vgl. E. 3.3).</w:t>
      </w:r>
    </w:p>
    <w:p>
      <w:r>
        <w:t>Entsprechend ist die Versch limmerung des de generativen Vorzustandes nach sechs bis neun Monaten, spätestens jedoch nach einem Jahr als abgeschlossen zu betrachten und die weiterhin geklagten Be schwerden müssen einer anderen Ursache als dem Unfallereignis vom 14 . Juni 200 7 zugeschrieben werden.</w:t>
      </w:r>
    </w:p>
    <w:p>
      <w:r>
        <w:t>Dieser Schluss steht denn auch in Übereinstimmung mit den Beurteilungen d er zugezogenen medizinischen Ex perten. So äusserte sich Kreisarzt D.___ kritisch zu den vom Beschwerdeführer geltend gemachten Beschwerden und den erhobenen Befunden un d führte aus, diese seien inkon sistent und aufgrund der geschilderten Beschwerden , der objektivierbaren Befunde und Beobachtungen bestünden Zweifel, dass der geklagten Beschwerdesymptomatik ein organisches Substrat zugrunde liege (vgl. E. 3.1 3 ).</w:t>
      </w:r>
    </w:p>
    <w:p>
      <w:r>
        <w:t>J.___ kommt in seiner Beurteilung vom 25. Juni 2010 (vgl. E. 3.17) ausserdem zum Schluss, dass die verbliebenen lumbalen Rückenschmerzen aufgrund der degenerativen Veränderungen nicht überraschend s eien und der Erfolg des - ohne Zusammenhang mit den Folgen des Ereignisses vom 14. Juni 2007 eingesetzten - Rückenmarkstimulators leider ausgeblieben sei. Im Rahmen w ei t er er Abklärungen und einer fachlichen Evalu ation sowie aufgrund der zunehmenden Symptomausweitung konnte festgestellt werden, dass auch durch eine Verlagerung des Rückenmarkstimulators nicht von einer Verbesserung der Beschwerden ausgegangen werden kann (vgl. E.</w:t>
      </w:r>
    </w:p>
    <w:p>
      <w:r>
        <w:t>3.15, E. 3.16, E. 3.18, E. 3.22 ).</w:t>
      </w:r>
    </w:p>
    <w:p>
      <w:r>
        <w:t>Somit ist aufgrund dieser aktuellen und in ihren Schlussfolgerungen überein stim menden Beurteilungen davon aus zugehen, dass der heutige physi sche Zustand des Beschwerdeführers demjenigen vor dem Ereignis vom 14 . Juni 200 7 entspricht, mithin der Status quo ante, allenfalls Status quo sine , spätes tens ab Mai</w:t>
      </w:r>
    </w:p>
    <w:p>
      <w:r>
        <w:rPr>
          <w:b/>
        </w:rPr>
        <w:t>E. 20</w:t>
      </w:r>
    </w:p>
    <w:p>
      <w:r>
        <w:t>11 erreicht worden ist. Diese Beurteilung steht zu dem mit der bundesgerichtlichen Rechtsprechung im Einklang, wonach es der medi zinischen Erfahrung entspricht, dass der organische Zustand des Rückens nach allfällig erlittenen Verletzungen wie Prellung, Verstauchung oder Zerrung in der Regel sechs Monate beziehungsweise bei deg enerativen Veränderungen spätes tens ein Jahr nach dem Unfall wieder so weit hergestellt ist, wie er es auch wäre, wenn sich der Unfall nicht ereignet h ätte (vgl. etwa Urteile des Bundesge richts 8C_744/2008 vom 26. November 2008, und 8C_29/2009 vom 1. Mai 2009, E.</w:t>
      </w:r>
    </w:p>
    <w:p>
      <w:r>
        <w:t>3.5, je mit Hinweisen). 4. 9</w:t>
      </w:r>
    </w:p>
    <w:p>
      <w:r>
        <w:t>Nach dem Gesagten bleibt festzuhalten, dass die Beschwerdegegnerin ihre Leis tungspflicht</w:t>
      </w:r>
    </w:p>
    <w:p>
      <w:r>
        <w:t>im Zusammenhang mit dem Ereignis vom 14 . Juni 200 7 zu Recht ab dem 1 1. Mai 201 1 verneint ha t, weshalb der angefochtene Ein spracheent scheid zu bestätigen und die Be schwerde abzuweisen ist. Das Gericht erkennt: 1.</w:t>
      </w:r>
    </w:p>
    <w:p>
      <w:r>
        <w:t>Die Beschwerde wird abgewiesen. 2.</w:t>
      </w:r>
    </w:p>
    <w:p>
      <w:r>
        <w:t>Das Verfahren ist kostenlos. 3.</w:t>
      </w:r>
    </w:p>
    <w:p>
      <w:r>
        <w:t>Zustellung gegen Empfangsschein an: - Rechtsanwältin Katja Ziehe - Rechtsanwalt Reto Bachmann - Bundesamt für Gesundheit 4.</w:t>
      </w:r>
    </w:p>
    <w:p>
      <w:r>
        <w:t>Gegen diesen Entscheid kann innert 30 Tagen</w:t>
      </w:r>
    </w:p>
    <w:p>
      <w:r>
        <w:t>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Begrü ndung mit Angabe der Beweis mit tel und die Unterschrift des Beschwerdeführers oder seines Vertreters zu ent hal ten; der angefochtene Entscheid sowie die als Beweismittel angerufenen Ur kunden sind beizulegen, soweit die Partei sie in Händen hat (Art. 42 BGG).</w:t>
      </w:r>
    </w:p>
    <w:p>
      <w:r>
        <w:t>Sozialversicherungsgericht des Kantons Zürich Der VorsitzendeDie Gerichtsschreiberin MosimannSchüpbach MO/SH/MPversandt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