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UV.2012.00007 vom 25. März 2013</w:t>
      </w:r>
    </w:p>
    <w:p>
      <w:r>
        <w:t>ZH Sozialversicherungsgericht, 2013-03-25, DE</w:t>
      </w:r>
    </w:p>
    <w:p>
      <w:r>
        <w:rPr>
          <w:b/>
        </w:rPr>
        <w:t xml:space="preserve">Quelle: </w:t>
      </w:r>
      <w:r>
        <w:t>https://mcp.opencaselaw.ch/entscheid/zh_sozialversicherungsgericht_UV.2012.00007</w:t>
      </w:r>
    </w:p>
    <w:p>
      <w:r>
        <w:t>FR: ZH_SOZIALVERSICHERUNGSGERICHT UV.2012.00007 du 25 mars 2013</w:t>
      </w:r>
    </w:p>
    <w:p>
      <w:r>
        <w:t>IT: ZH_SOZIALVERSICHERUNGSGERICHT UV.2012.00007 del 25 marzo 2013</w:t>
      </w:r>
    </w:p>
    <w:p>
      <w:pPr>
        <w:pStyle w:val="Heading2"/>
      </w:pPr>
      <w:r>
        <w:t>Erwägungen</w:t>
      </w:r>
    </w:p>
    <w:p>
      <w:r>
        <w:rPr>
          <w:b/>
        </w:rPr>
        <w:t>E. 3</w:t>
      </w:r>
    </w:p>
    <w:p>
      <w:r>
        <w:t>3.1Â Â Â Â  Die medizinische Aktenlage prÃ¤sentiert sich wie folgt:</w:t>
      </w:r>
    </w:p>
    <w:p>
      <w:r>
        <w:t>3.2Â Â Â Â  Bei der MRI-Untersuchung des rechten OSG und distalen Unterschenkels im B.___ Institut wurde am 15. November 2010 der folgende Befund erhoben: ÂOssÃ¤re Strukturen: VÃ¶llig altersentsprechende und unauffÃ¤lligen VerhÃ¤ltnisse ohne Hinweise auf eine Knochenkontusion bzw. nicht dislozierte Fraktur. Keine wesentliche Ergussbildung in OSG oder USG. Lateraler Bandapparat: Anteriores und posteriores talofibulares Ligament gut abgrenzbar, das calcaneofibulare Ligament lÃ¤sst sich nicht mehr eindeutig abgrenzen. Medialer Bandapparat: Leicht erhÃ¶htes Signal der tiefen Anteile des Ligamentum deltoideum, keine wesentlichen Alterationen der Ã¼brigen Anteile. Sehnenkompartimente: Weitgehend unauffÃ¤llige VerhÃ¤ltnisse.Â Dr. med. V.___ vom B.___ Institut hielt in seiner Beurteilung fest, dass sich keine Hinweise auf eine Fraktur bzw. bone bruise bei unauffÃ¤lligen ossÃ¤ren VerhÃ¤ltnissen, (jedoch) eine Zerrung/Teilruptur des lateralen Bandapparates (calcaneofibulares Ligament) fanden. Die Ã¼brigen Binnenstrukturen seien intakt (Urk. 8/M2).</w:t>
      </w:r>
    </w:p>
    <w:p>
      <w:r>
        <w:t>3.3Â Â Â Â  Dem Bericht von Prof. Dr. med. C.___ vom 9. Dezember 2010 sind die Diagnosen (1) Status nach Supinationstrauma (beim Gehen) des linken Fusses mit Syndesmosen-Zerrung am 14. Mai 2010, (2) Status nach Supinationstrauma des rechten Fusses am 3. Oktober 2010 (auf der Treppe) mit Syndesmosen-Zerrung und Verdacht auf Teilruptur des Ligamentum calcaneo-fibulare rechts und (3) Allergie auf Voltaren-Tabletten mÃ¶glich zu entnehmen (Urk. 8/M7). Prof. Dr. C.___ attestierte keine ArbeitsunfÃ¤higkeit (Urk. 8/M7).</w:t>
      </w:r>
    </w:p>
    <w:p>
      <w:r>
        <w:t>3.4Â Â Â Â  Nach der Untersuchung der BeschwerdefÃ¼hrerin vom 9. Dezember 2010 diagnostizierten die Ãrzte der OrthopÃ¤dischen Klinik des Kantonsspitals E.___ eine OSG-InstabilitÃ¤t beidseits mit ossÃ¤rem Kapselbandausriss des Os naviculare rechts und mit Verdacht auf PeronealsehnenlÃ¤sion rechts (Urk. 8/M1). Bei der klinischen Untersuchung wurde eine im Stehen leichte Knicksenkfusstendenz beidseits erhoben. Der Barfussgang war flÃ¼ssig und hinkfrei. Der Zehenspitzengang war unauffÃ¤llig. Klinisch bestand kein vermehrter Talusvorschub, im rechten Fuss jedoch eine deutliche Schwellung im Verlauf der Peronealsehnen und Druckdolenz. Die Pronationsbewegung war gegen Widerstand schmerzfrei. Bei der RÃ¶ntgenuntersuchung des OSG zeigten sich keine relevanten degenerativen VerÃ¤nderungen, und in der Saltzmann-View eine neutrale RÃ¼ckfussachse. Im seitlichen Bild war im Bereich des Os naviculare dorsal ein kleiner ossÃ¤rer Ausriss sichtbar, wobei es fÃ¼r die Ãrzte des Kantonsspitals E.___ fraglich war, ob es sich dabei um eine frische LÃ¤sion handle (Urk. 8/M1 S. 1). Laut den Ãrzten des Kantonsspitals E.___ bestand eine OSG-InstabilitÃ¤t rechts mehr als links. Dies erklÃ¤re mit hoher Wahrscheinlichkeit auch die Beschwerden der BeschwerdefÃ¼hrerin. Zudem bestehe ein Verdacht auf eine PeronealsehnenlÃ¤sion auf der rechten Seite. Wahrscheinlich sei es im Rahmen der InstabilitÃ¤t zu einem ossÃ¤ren Kapselbandausriss im Bereich des Os naviculare gekommen (Urk. 8/M1).</w:t>
      </w:r>
    </w:p>
    <w:p>
      <w:r>
        <w:t>3.5Â Â Â Â  Die Dres. med. F.___ und G.___, Fusschirurgie der H.___ Klinik stellten die Diagnose persistierende Beschwerden anterolaterales OSG beidseits bei Status nach OSG-Distorsionstrauma links im Mai 2010 und Status nach OSG-Distorsionstrauma rechts im Oktober und Ende November 2010 (Urk. 8/M6). GemÃ¤ss den Ãrzten der H.___ Klinik hatte sich die BeschwerdefÃ¼hrerin bei einem Status nach beidseitigen Distorsionstraumata noch nicht erholt, wobei die Schmerzen vor allem lateralseits Ã¼ber dem Sinus tarsi sowie in Projektion auf das Subtalargelenk angegeben wÃ¼rden. Eine InstabilitÃ¤t lasse sich bei der klinischen Untersuchung nicht feststellen, subjektiv werde diese auch nicht empfunden. Von welcher anatomischen Struktur die beklagten Beschwerden ausgehen wÃ¼rden, sei schwierig zu sagen, jedenfalls sei nicht das ossÃ¤re Fragment Ã¼ber dem Os naviculare rechts verantwortlich (Urk. 8/M6).</w:t>
      </w:r>
    </w:p>
    <w:p>
      <w:r>
        <w:t>3.6Â Â Â Â  Am 20. Dezember 2010 begab sich die BeschwerdefÃ¼hrerin zur Untersuchung in die Klinik I.___, ... (Urk. 8/M11). Deren Ãrzten diagnostizierten einen Status nach OSG-Supinationstrauma beidseits bei Verdacht auf Chronic Regional Pain Syndrome Grad I (CRPS I) rechts mehr als links sowie Arthrofibroseneigung. Bei der klinischen Untersuchung zeigte sich ein soweit stabiles Sprunggelenk beidseits und eher eine Tendenz zur Arthrofibrose bei eingeschrÃ¤nkter Beweglichkeit, insbesondere in Dorsalextension und Plantarflexion mit teilweise ventrolateralem Einklemmen sowie maximaler Druckdolenz Ã¼ber dem Ligamentum fibulare anterius beidseits. Die Ãrzte der Klinik I.___ attestierten der BeschwerdefÃ¼hrerin eine 100%ige ArbeitsunfÃ¤higkeit (Urk. 8/M11 S. 1), welche sie am 14. Februar 2011 weiterhin attestierten (Urk. 8/M11 S. 2).</w:t>
      </w:r>
    </w:p>
    <w:p>
      <w:r>
        <w:t>3.7Â Â Â Â  Dr. J.___, Klinik K.___, stellte am 29. Dezember 2010 die Diagnosen (1) Verdacht auf CRPS I Fuss rechts bei Status nach OSG-Distorsion Mitte November 2010, Teilruptur des lateralen Bandapparates, LÃ¤sion der Kapsel posterior posterolateral, Kapselverdickung, mÃ¶gliche Ã¤ltere ossÃ¤re LÃ¤sion (MRI November 2010) sowie (Status nach) CRPS I Fuss links bei Status nach Supinationstrauma im Mai 2010 (Urk. 11/2/1). Auf der linken Seite bestehe nach einer OSG-Distorsion im Mai 2010 ebenfalls ein protrahierter Verlauf, die Befunde seien jedoch weniger ausgeprÃ¤gt als rechts (Urk. 11/2/1).</w:t>
      </w:r>
    </w:p>
    <w:p>
      <w:r>
        <w:t>3.8Â Â Â Â  Dem Bericht von Dr. L.___, Zentrum W.___, vom 24. Januar 2011 sind die Diagnosen unklare BerÃ¼hrungsschmerzen im Fussbereich beidseits (Differentialdiagnose [DD]: [Morbus] Sudeck) und Status nach beidseitigem OSG-Trauma links im Mai 2010 sowie rechts im Oktober 2010 zu entnehmen. Dr. L.___ hielt in diesem Bericht weiter fest, nachdem sowohl eine arterielle wie venÃ¶se Pathologie soweit ausgeschlossen wÃ¼rden, bestehe aufgrund des von der BeschwerdefÃ¼hrerin geschilderten Krankheitsverlaufs der Verdacht auf einen Morbus Sudeck. Die Einnahme des Medikamentes Calcitonium weise ebenfalls in diese Richtung (Urk. 11/3).</w:t>
      </w:r>
    </w:p>
    <w:p>
      <w:r>
        <w:t>3.9Â Â Â Â  Der Neurologe PD Dr. M.___ untersuchte die BeschwerdefÃ¼hrerin am 26. Januar 2011 (Urk. 8/M4). Laut seiner Beurteilung vom 23. Februar 2011 ergaben sich klinisch keine Hinweise auf das Vorliegen einer Polyneuropathie. Auch die Screening-Elektrophysiologie sei diesbezÃ¼glich ohne pathologischen Befund gewesen. PD Dr. M.___ hielt dafÃ¼r, dass die belastungsabhÃ¤ngigen Schmerzen aus seinem Fachgebiet nicht zu erklÃ¤ren seien, weshalb er sich der Empfehlung der Ãrzte der Klinik I.___ zur ganzheitlichen Therapie in einer Schmerzklinik anschliessen mÃ¶chte (Urk. 8/M4 S. 2).</w:t>
      </w:r>
    </w:p>
    <w:p>
      <w:r>
        <w:t>3.10Â Â  Bei der angiologischen Untersuchung durch Prof. Dr. med. BB.___, Direktorin der Klinik fÃ¼r Angiologie des Spitals N.___, vom 8. Februar 2011 wurde eine unauffÃ¤llige arterielle Perfusion beider unteren ExtremitÃ¤ten festgestellt (Urk. 11/4 S. 1). Bei der BeschwerdefÃ¼hrerin bestehe eine gewisse vasomotorische Dysregulation. Es zeigten sich deutliche Vasospasmen beim Aufstehen oder HerunterhÃ¤ngenlassen der Beine beidseits, die A. tibialis anterior und A. dorsalis pedis seien duplexsonographisch darstellbar, wÃ¼rden sich aber sehr spastisch zeigen. Die GefÃ¤sse am Unterschenkel und am Fuss seien im Ãbrigen normal. Insgesamt scheine die BeschwerdefÃ¼hrerin zu einer Dysregulation zu neigen, diese sei nun wahrscheinlich durch die traumatischen Ereignisse an beiden FÃ¼ssen vermehrt getriggert worden (Urk. 11/4 S. 2).</w:t>
      </w:r>
    </w:p>
    <w:p>
      <w:r>
        <w:t>3.11Â Â  Am 10. Februar 2011 wurde im B.___ Institut eine MRI-Untersuchung der Unterschenkel und der OSG durchgefÃ¼hrt. GemÃ¤ss der Beurteilung von Dr. med. CC.___ bestand eine diskrete Verdickung des Ligamentum fibulare anterius rechts, bei im Ãbrigen ausser einer talonaviculÃ¤ren Arthrose und einem wahrscheinlicherweise posttraumatischen ossÃ¤ren Fragment im superioren talonaviculÃ¤ren Gelenksspalt (rechtes OSG) beidseits regelrechtem Befund. Es bestehe kein Anhaltspunkt fÃ¼r einen Morbus Sudeck (Urk. 8/M3 S. 2).</w:t>
      </w:r>
    </w:p>
    <w:p>
      <w:r>
        <w:t>3.12Â Â  Im Bericht vom 30. MÃ¤rz 2011 Ã¼ber die ambulante neurologische Untersuchung im Spital O.___, vom 14. MÃ¤rz 2011 wurde ein Verdacht auf komplexes regionales Schmerzsyndrom bei Status nach zwei Bagatelltraumen (OSG-Distorsion links im Mai 2010, OSG Distorsion rechts im Oktober 2010) diagnostiziert (Urk. 8/M9 S. 3, Urk. 11/5 S. 3). Die Ãrzte des Spitals O.___ hielten fest, dass sich sowohl klinisch als auch radiologisch keine sicheren Hinweise fÃ¼r eine sympathische Reflexdystrophie finden liessen. Im aktuellen klinisch neurologischen Untersuchungsbefund fÃ¤nden sich keine Hinweise auf zusÃ¤tzlich bestehende NervenlÃ¤sionen (z.B. Paresen, ReflexausfÃ¤lle oder -differenzen oder SensibilitÃ¤tsstÃ¶rungen). Die von der BeschwerdefÃ¼hrerin beschriebenen DysÃ¤sthesien und Schmerzen liessen sich erfahrungsgemÃ¤ss schwer objektivieren. Auch in der zusÃ¤tzlich durchgefÃ¼hrten elektophysiologsichen Untersuchung hÃ¤tten sich keine Hinweise auf NervenlÃ¤sionen (z.B. Polyneuropathie, Tarsaltunnel-Syndrom) gefunden. Insbesondere sei auch die sympathische Hautantwort an den Beinen regelrecht. Zusammenfassend fÃ¤nden sich neben der Verdachtsdiagnose einer sympathischen Reflexdystrophie keine Hinweise auf eine andere neurologische Erkrankung (Urk. 11/5 S. 2).</w:t>
      </w:r>
    </w:p>
    <w:p>
      <w:r>
        <w:t>3.13Â Â  Dem Bericht der Angiologischen-GefÃ¤sschirurgischen Poliklinik des P.___ ist die Diagnose Verdacht auf CRPS (Sudeckdystrophie) beider FÃ¼sse mit/bei Status nach OSG-Distorsion links Mai 2010, Status nach OSG-Distorsion rechts Oktober 2010 sowie Âaktuell: Calcitionin-TherapieÂ zu entnehmen (Urk. 8/M13 S. 1). Bei der von den Ãrzten des P.___ am 31. MÃ¤rz 2011 durchgefÃ¼hrten arteriellen Ausmessung zeigte sich eine gute arterielle Ruheperfusion. Eine ursÃ¤chliche vaskulÃ¤re Genese kÃ¶nne ausgeschlossen werden. Es stelle sich allerdings eine ausgeprÃ¤gte Akrozyanose der unteren ExtremitÃ¤ten als Zeichen einer neuro-vaskulÃ¤ren Dysfunktion dar. Diese Beschwerden seien am ehesten im Rahmen einer Sudeckdystrophie zu interpretieren (Urk. 8/M13 S. 2).</w:t>
      </w:r>
    </w:p>
    <w:p>
      <w:r>
        <w:t>3.14Â Â  Die BeschwerdefÃ¼hrerin wurde am 3. Juni 2011 im Spital O.___ von Chefarzt Prof. Dr. med. DD.___ ambulant rheumatologisch untersucht. Dieser diagnostizierte ein unklares Schmerz-Syndrom an beiden FÃ¼ssen und Sprunggelenken rechts mehr als links (Urk. 8/M10 S. 1). Die Sprunggelenke der BeschwerdefÃ¼hrerin hÃ¤tten sich nicht gut untersuchen lassen, da diese eine Allodynie aufweise und wÃ¤hrend der Untersuchung darauf hinweise, mÃ¶glichst nicht berÃ¼hrt zu werden. Im klinischen Status fÃ¤nden sich keine Hinweise fÃ¼r eine entzÃ¼ndliche Gelenkserkrankung, auch anamnestisch liessen sich keine eindeutigen Hinweise fÃ¼r eine rheumatologische Grunderkrankung finden. Differentialdiagnostisch sei bei der BeschwerdefÃ¼hrerin bereits eine Algodystrophie im Bereich der Sprunggelenke in Betracht gezogen worden, wobei er (Prof. Dr. DD.___) bei seiner Untersuchung vom 3. Juni 2011 keine Hinweise gefunden habe. Auch sei das prÃ¤sentierte Schmerzbild nicht typisch fÃ¼r eine Algodystrophie gewesen (Bericht vom 16. Juni 2011, Urk. 8/M10 S. 2).</w:t>
      </w:r>
    </w:p>
    <w:p>
      <w:r>
        <w:t>3.15Â Â  Im Schreiben vom 8. Juli 2011 nannte Prof. Dr. Q.___ die Diagnose eines chronischen Schmerzsyndroms der unteren ExtremitÃ¤t bei OSG Supinationstrauma rechts am 3. Oktober 2010 und ÂComplex Regional Pain Syndrome?Â (Urk. 8/M5).</w:t>
      </w:r>
    </w:p>
    <w:p>
      <w:r>
        <w:t>3.16Â Â  Dem Bericht des Spitals N.___, Institut fÃ¼r AnÃ¤sthesiologie, Ã¼ber das Schmerzambulatorium vom 22. Juli 2011 ist zu entnehmen, dass bei der BeschwerdefÃ¼hrerin an beiden FÃ¼ssen neuropathische Schmerzen nach Distorsionstraumen vorlÃ¤gen. MÃ¶glicherweise seien zu einem frÃ¼heren Zeitpunkt die Kriterien nach Harden fÃ¼r ein CRPS erfÃ¼llt gewesen. Zum aktuellen Zeitpunkt sei dies nicht der Fall (Urk. 8/M8).</w:t>
      </w:r>
    </w:p>
    <w:p>
      <w:r>
        <w:t>3.17Â Â  In seiner "FallbesprechungÂ vom 18. August 2011 hielt Dr. R.___ fest, dass die vorhandenen Beschwerden der BeschwerdefÃ¼hrerin ÂÃ¼berwiegend wahrscheinlichÂ nicht mehr auf das Ereignis vom 3. Oktober 2010 zurÃ¼ckzufÃ¼hren seien. Zur BegrÃ¼ndung fÃ¼hrte er aus, aufgrund der verschiedenen Berichte inklusive des Berichts der Schmerzsprechstunde des Spitals N.___ vom 22. Juli 2011 hÃ¤tten die Schmerzen kein somatisches Korrelat und seien Ã¤tiologisch unklar. Eine strukturelle traumatisch bedingte VerÃ¤nderung habe weder klinisch noch radiologisch dokumentiert werden kÃ¶nnen. Der status quo sine sei spÃ¤testens zum jetzigen Zeitpunkt erreicht (Urk. 8/M12).</w:t>
      </w:r>
    </w:p>
    <w:p>
      <w:r>
        <w:t>3.19Â Â  Dr. Z.___ fÃ¼hrte in seinem Schreiben vom 29. August 2011 an die Beschwerdegegnerin aus, bei diversen Untersuchungen bei OrthopÃ¤den und Neurologen am Spital N.___ sei der Verdacht auf eine Sudeck-Dystrophie erhoben worden. Wegen der Schmerzen sei der BeschwerdefÃ¼hrerin ab 27. Dezember 2010 eine 100%ige ArbeitsunfÃ¤higkeit attestiert worden. Bei ihm (Dr. Z.___) sei die BeschwerdefÃ¼hrerin mit starken Schmerzen und einem mÃ¤ssig geschwollenen und massiv berÃ¼hrungsempfindlichen OSG mit livider HautverfÃ¤rbung am 18. Februar 2011 vorstellig geworden. Er habe sie ans P.___ (Abteilung fÃ¼r Angiologie-GefÃ¤sschirurgie) Ã¼berwiesen, wo ebenfalls der Verdacht auf das Vorliegen eines Sudeck (Chronic regional pain syndrome, CRPS) bestÃ¤tigt worden sei. Ausgedehnte weitere labortechnische Untersuchungen zum Ausschluss anderer Krankheitsursachen (Borreliose, Chicuncugna und rheumatologische EntzÃ¼ndungen) seien negativ ausgefallen. Eine TÃ¤tigkeit als Ãrztin sei seit Beginn der ArbeitsunfÃ¤higkeit am 27. Dezember 2010 nicht mehr in Frage gekommen (Urk. 8/M14).</w:t>
      </w:r>
    </w:p>
    <w:p>
      <w:r>
        <w:t>3.20Â Â  Prof. Dr. AA.___ stellte in seinem Bericht vom 29. August 2011 die Diagnose CRPS I (SMP) im Bereich beider FÃ¼sse bei Status nach OSG-Distorsionstraumen beidseits. Er berichtete, dass sich die klinisch rheumatologisch symptomorientierte Untersuchung sehr schwierig gestaltet habe, da die BeschwerdefÃ¼hrerin bereits bei der kleinsten BerÃ¼hrung Ã¼ber ausgesprochen starke Schmerzen berichtet habe. Prof. Dr. AA.___ hielt in seiner Beurteilung fest, dass die Symptomatik an beiden FÃ¼ssen nach entsprechenden Bagatellverletzungen ein CRPS an beiden FÃ¼ssen (nach den Budapest-Kriterien) ergeben habe (Urk. 19/2).</w:t>
      </w:r>
    </w:p>
    <w:p>
      <w:r>
        <w:t>3.21Â Â  Nach der Untersuchung der BeschwerdefÃ¼hrerin fÃ¼hrte S.___, M.D., Ph.D., am 2. September 2011 in seinem Konsultationsbericht sinngemÃ¤ss aus, dass primÃ¤r ein komplexes regionales Schmerz-Syndrom Typ I der rechten unteren ExtremitÃ¤t bestehe. Die Diagnose basiere auf mehreren objektiven Befunden, inklusive Schwellung, Farb- und TemperaturverÃ¤nderungen. Nach seiner EinschÃ¤tzung war die kÃ¶rperliche BeeintrÃ¤chtigung der BeschwerdefÃ¼hrerin - im Zeitpunkt der Untersuchung - mittelgradig bis schwer. Das CRPS I der BeschwerdefÃ¼hrerin habe sich generalisiert (Urk. 3).</w:t>
      </w:r>
    </w:p>
    <w:p>
      <w:r>
        <w:rPr>
          <w:b/>
        </w:rPr>
        <w:t>E. 4</w:t>
      </w:r>
    </w:p>
    <w:p>
      <w:r>
        <w:t>4.1Â Â Â Â  Vorab ist festzuhalten, dass in den aufgelegten medizinischen Akten noch erwÃ¤hnt wird, die BeschwerdefÃ¼hrerin habe bei einem - nicht von der Beschwerdegegnerin versicherten - Unfall vom 14. Mai 2010 ein Supinationstrauma des linken Fusses mit Syndesmosen-Zerrung (Urk. 8/M7 S. 1) bzw. Distorsionstrauma des linken Fusses (Urk. 8/M8 S. 1) erlitten. Ferner finden sich in den Arztberichten Hinweise darauf, dass die BeschwerdefÃ¼hrerin nach der Prellung des rechten Fusses vom 3. Oktober 2010 diesen Fuss am 15. (Urk. 8/M7 S. 1) bzw. Ende (Urk. 8/M6 S. 1) November 2010 ein weiteres Mal verletzt hatte (vgl. auch Urk. 8/M11 S. 1). Bei der Untersuchung im Kantonsspital E.___ vom 9. Dezember 2010 erwÃ¤hnte die BeschwerdefÃ¼hrerin sogar, sie habe in den letzten drei Monaten dreimalig rechtsseitig ein leichtes Supinationstrauma erlitten (Urk. 8/M1 S. 1). Ob der BeschwerdefÃ¼hrerin aus diesen weiteren Ereignissen AnsprÃ¼che gegenÃ¼ber der Beschwerdegegnerin zustehen, kann gestÃ¼tzt auf die nachfolgenden ErwÃ¤gungen indes offen bleiben.</w:t>
      </w:r>
    </w:p>
    <w:p>
      <w:r>
        <w:t>4.2Â Â Â Â</w:t>
      </w:r>
    </w:p>
    <w:p>
      <w:r>
        <w:t>4.2.1Â Â  Aus den zitierten medizinischen Akten ergibt sich, dass bei der MRI-Untersuchung des rechten OSG vom 15. November 2010 unauffÃ¤llige ossÃ¤re Strukturen, insbesondere keine Hinweise auf eine Fraktur bzw. bone bruise erhoben wurden (E. 3.2). Bei der RÃ¶ntgenuntersuchung im Kantonsspital E.___ vom 9. Dezember 2010 wurde zwar ein kleiner ossÃ¤rer Ausriss sichtbar. GemÃ¤ss den Ãrzten dieses Spitals war aber fraglich, ob es sich dabei um eine frische LÃ¤sion gehandelt hatte (Urk. 8/M1 S. 1). Es war somit nicht Ã¼berwiegend wahrscheinlich, dass der ossÃ¤re Ausriss durch den Unfall vom 3. Oktober 2010 verursacht wurde. Neben der diskreten Verdickung des Ligamentum fibulare anterius rechts ersah man im MRI vom 10. Februar 2011 eine talonaviculare Arthrose und ein ossÃ¤res Fragment im superioren talonaviculÃ¤ren Gelenksspalt, welches laut der EinschÃ¤tzung von Dr. CC.___ vom B.___ Institut indes nur wahrscheinlicherweise posttraumatisch sei.</w:t>
      </w:r>
    </w:p>
    <w:p>
      <w:r>
        <w:t>Â Â Â Â Â Â Â Â  Bei ansonsten intakten Binnenstrukturen wurde mittels MRI vom 15. November 2010 eine Zerrung/Teilruptur des lateralen Bandapparates bzw. des calcaneofibularen Ligaments festgestellt. Laut MRI-Befund waren das anteriore und das posteriore talofibulare Ligament gut abgrenzbar, das calcaneofibulare Ligament liess sich nicht mehr eindeutig abgrenzen (E. 3.2). FÃ¼r Prof. Dr. C.___ bestand indes nur der Verdacht auf eine Teilruptur des Ligamentum calcaneo-fibulare rechts (E. 3.3). Beim MRI vom 10. Februar 2011 waren das Ligamentum fibulo-calcaneale sowie das anteriore und das posteriore Ligamentum fibulo-talare abgrenzbar, das anteriore fibulare-talare Ligament war etwas verdickt (Urk. 8/M3). Der Verdacht auf eine Teilruptur des Ligamentum calcaneo-fibulare rechts konnte mit der MRI-Untersuchung vom 10. Februar 2011 also nicht bestÃ¤tigt werden.</w:t>
      </w:r>
    </w:p>
    <w:p>
      <w:r>
        <w:t>Â Â Â Â Â Â Â Â  Die Ãrzte des Kantonsspitals E.___ stellten die Verdachtsdiagnose auf PeronealsehnenlÃ¤sion rechts, wiesen aber gleichzeitig darauf hin, dass beim MRI des rechten Fusses (vom 15. November 2010) keine eindeutige LÃ¤sion der Peronealsehnen sichtbar geworden sei (Urk. 8/M1).</w:t>
      </w:r>
    </w:p>
    <w:p>
      <w:r>
        <w:t>4.2.2Â Â  Dass der Unfall vom 3. Oktober 2010 zu (weiterhin bestehenden) strukturellen SchÃ¤digungen des rechten OSG bzw. Fusses der BeschwerdefÃ¼hrerin gefÃ¼hrt hÃ¤tte, ist durch die im bildgebenden Verfahren durchgefÃ¼hrten Untersuchungen somit nicht mit Ã¼berwiegender Wahrscheinlichkeit erstellt.</w:t>
      </w:r>
    </w:p>
    <w:p>
      <w:r>
        <w:t>4.3Â Â Â Â  Aus den Berichten Ã¼ber die verschiedenen rheumatologischen und orthopÃ¤dischen Untersuchungen der BeschwerdefÃ¼hrerin wird ersichtlich, dass Prof. Dr. C.___ am 8. Dezember 2010 einen Status nach Supinationstrauma des rechten Fusses am 3. Oktober 2010 (auf der Treppe) mit Syndesmosen-Zerrung und Verdacht auf Teilruptur des Ligamentum calcaneo-fibulare rechts diagnostizierte. FÃ¼r Prof. Dr. C.___ bestand keine ArbeitsunfÃ¤higkeit (E. 3.3). Die Ãrzte der OrthopÃ¤dischen Klinik des Kantonsspitals E.___ gingen von einer OSG-InstabilitÃ¤t (beidseits) aus und hielten dafÃ¼r, dass es - wahrscheinlich - im Rahmen der InstabilitÃ¤t zu einem ossÃ¤ren Kapselbandausriss im Bereich des Os naviculare gekommen sei (E. 3.4). DemgegenÃ¼ber konnten die Ãrzte der H.___ Klinik bei der klinischen Untersuchung keine InstabilitÃ¤t feststellen, und sie hielten weiter dafÃ¼r, dass nicht das ossÃ¤re Fragment Ã¼ber dem Os naviculare rechts fÃ¼r die Beschwerden der BeschwerdefÃ¼hrerin verantwortlich sei (E. 3.5). Ein ÂsoweitÂ stabiles Sprunggelenk fand sich auch bei der Untersuchung durch die Ãrzte der Klinik I.___ vom 20. Dezember 2010 (Urk. 8/M11 S. 1). Bei der Verlaufskontrolle in dieser Klinik vom 14. Februar 2011 klagte die BeschwerdefÃ¼hrerin Ã¼ber weiterhin massive Schmerzen in beiden Sprunggelenken, wobei aber damals Â im linken Sprunggelenk die Schmerzen grÃ¶sser als im rechten gewesen seien. Die Ãrzte der Klinik I.___ stellten sich nach dieser Verlaufskontrolle vom 14. Februar 2011 auf den Standpunkt, dass die Schmerzen der BeschwerdefÃ¼hrerin aus orthopÃ¤discher Sicht nicht mehr erklÃ¤rbar seien. Auch die MRI-Bilder des OSG und Unterschenkel rechts zeigten keine wesentlichen intraartrikulÃ¤ren oder periartikulÃ¤ren Verletzungen, welche das Schmerzbild erklÃ¤ren kÃ¶nnten (Urk. 8/M11 S. 1). Prof. Dr. DD.___ vom Spital O.___ konnte bei der Untersuchung vom 3. Juni 2011 keine eindeutigen Hinweise fÃ¼r eine rheumatologische Grunderkrankung finden (E. 3.14).</w:t>
      </w:r>
    </w:p>
    <w:p>
      <w:r>
        <w:t>4.4Â Â Â Â  GemÃ¤ss der Beurteilung von PD Dr. M.___ vom 23. Februar 2011 sind die Schmerzen der BeschwerdefÃ¼hrerin aus seinem Fachgebiet (Neurologie) nicht zu erklÃ¤ren (E. 3.9). Ausser der Verdachtsdiagnose einer sympathischen Reflexdystrophie (vgl. nachstehend E. 4.5) wurden auch bei der neurologischen Untersuchung im Spital O.___ vom 14. Mai 2011 keine Hinweise auf neurologische Erkrankungen festgestellt (E. 3.12). Weitgehend unauffÃ¤llig waren auch die Untersuchungen auf dem angiologischen Fachgebiet (E. 3.8 und E. 3.10).</w:t>
      </w:r>
    </w:p>
    <w:p>
      <w:r>
        <w:t>4.5Â Â Â Â  Die BeschwerdefÃ¼hrerin macht geltend, dass sich als Folge des Unfalls ein chronisches regionales Schmerzsyndrom entwickelt habe (Urk. 1 S. 10). Das komplexe regionale Schmerzsyndrom Typ I (complex regional pain syndrome [CRPS I]) wird auch als sympathische Algodystrophie oder Sudeck-Syndrom bezeichnet. FrÃ¼her wurde auch der Begriff sympathische Reflexdystrophie verwendet (Pschyrembel, Klinisches WÃ¶rterbuch, 263. Auflage, Berlin/Boston 2011). Die BeschwerdefÃ¼hrerin kann vorliegend aus dem von ihr zitierten Urteil des Bundesgerichts 8C_384/2009 vom 5. Januar 2010 nichts zu ihren Gunsten ableiten. Von den in diesem Urteil aufgestellten Voraussetzungen, welche zur Qualifikation des CRPS als Folge eines Unfalls erfÃ¼llt sein mÃ¼ssen, ist vorliegend bereits die Voraussetzung der kurzen Latenzzeit zwischen dem Unfall und dem Auftreten der Algodystrophie bzw. des CRPS nicht gegeben. Nach bundesgerichtlicher Rechtsprechung betrÃ¤gt diese Latenzzeit sechs bis acht Wochen (a.a.O. E. 4.2.1). Die BeschwerdefÃ¼hrerin rÃ¤umt ein, dass die Verdachtsdiagnose eines Morbus Sudeck, mithin eines CRPS, erstmals am 20. Dezember 2010 von den Ãrzten der Klinik I.___ gestellt worden sei. Entgegen der Behauptung der BeschwerdefÃ¼hrerin (Urk. 1 S. 10) ist indes nicht zutreffend, dass sie vor diesem Zeitpunkt nie klinisch untersucht worden sei. Sie wurde zuvor namentlich am 8. Dezember 2010 von Prof. Dr. C.___ (Urk. 8/M7), am 9. Dezember 2010 von den Ãrzten der OrthopÃ¤dischen Klinik des Kantonsspitals E.___ (Urk. 8/M1) und am 13. Dezember 2010 von den Ãrzten der H.___ Klinik (Urk. 8/M6) untersucht. Dem Argument der BeschwerdefÃ¼hrerin kann somit nicht gefolgt werden. Die vom Bundesgericht mit erwÃ¤hnten Urteil aufgestellten Voraussetzungen sind nicht erfÃ¼llt. Dass im August bzw. September 2011 von Prof. Dr. AA.___ bzw. Dr. S.___ nunmehr die Diagnose eines CRPS gestellt wurde (E. 3.20-3.21), vermag daran nichts zu Ã¤ndern, waren in diesem Zeitpunkt doch bereits rund elf Monate seit dem Unfall vom 3. Oktober 2010 vergangen. Nach Lage der medizinischen Akten wurde - bis Prof. Dr. AA.___ und der amerikanische Arzt S.___ Ende August bzw. anfangs September 2011 ein CRPS I diagnostizierten (E. 3.20-3.21) - das Vorliegen eines CRPS I bei der BeschwerdefÃ¼hrerin wenn Ã¼berhaupt, dann stets nur als Verdachts- bzw. Differentialdiagnose gestellt bzw. GrÃ¼nde, welche gegen das Vorliegen eines CRPS I sprechen, angefÃ¼hrt. Dies obwohl die BeschwerdefÃ¼hrerin auch bezÃ¼glich des Vorliegens eines CRPS I abgeklÃ¤rt wurde. So wurde namentlich bei der MRI-Untersuchung vom 10. Februar 2011 kein Anhaltspunkt fÃ¼r ein Morbus Sudeck bzw. CRPS I gefunden (Urk. 8/M3 S. 2). Die ambulante neurologische Untersuchung im Spital O.___ ergab klinisch wie auch radiologisch ebenfalls keine sicheren Hinweise fÃ¼r eine sympathische Reflexdystrophie bzw. ein CRPS I (E. 3.12). Auch Dr. DD.___ fand keine Hinweise fÃ¼r eine Algodystrophie bzw. ein CRPS I und hielt zudem fest, dass das prÃ¤sentierte Schmerzbild dafÃ¼r nicht typisch gewesen sei (E. 3.13). Schliesslich wiesen die Ãrzte des Spitals N.___ darauf hin, dass im Zeitpunkt des Schmerzambulatoriums vom 22. Juli 2011 die Kriterien (nach Harden) fÃ¼r ein CRPS I nicht erfÃ¼llt gewesen seien (E. 3.16).</w:t>
      </w:r>
    </w:p>
    <w:p>
      <w:r>
        <w:t>4.6Â Â Â Â  Zusammenfassend ergibt sich somit, dass durch die zahlreichen im bildgebenden Verfahren durchgefÃ¼hrten Untersuchungen wie auch die klinischen Untersuchungen kein organisches Korrelat fÃ¼r die Beschwerden der BeschwerdefÃ¼hrerin nachgewiesen werden konnte. Ebenso wenig ist aufgrund der medizinischen Akten erstellt, dass zwischen dem vom 3. Oktober 2010 und dem erstmals im August bzw. September 2011 nicht nur als Verdachtsdiagnose diagnostizierten CRPS I mit Ã¼berwiegender Wahrscheinlichkeit ein Kausalzusammenhang besteht. Aufgrund der WÃ¼rdigung der Ã¤rztlichen Berichte lÃ¤sst sich nicht sagen, dass der Unfall vom 3. Oktober 2010 die notwendige Voraussetzung fÃ¼r die von der BeschwerdefÃ¼hrerin geklagten Beschwerden wÃ¤re. Keiner der Ãrzte, welche die BeschwerdefÃ¼hrerin untersucht haben, legte sich darauf fest, dass zwischen dem Unfall vom 3. Oktober 2010 und den nach wie vor geklagten Beschwerden mit Ã¼berwiegender Wahrscheinlichkeit ein natÃ¼rlicher Kausalzusammenhang besteht. Insbesondere im Hinblick darauf, dass sich die BeschwerdefÃ¼hrerin bereits von Spezialisten der verschiedensten medizinischen Fachrichtungen untersuchen liess, sind von ergÃ¤nzenden AbklÃ¤rungen keine weiteren AufschlÃ¼ssen zu erwarten (antizipierte BeweiswÃ¼rdigung, vgl. E. 2.3). Es ist daher nicht zu beanstanden, wenn die Beschwerdegegnerin gestÃ¼tzt auf die EinschÃ¤tzung von Dr. R.___ (E. 3.17) ihre Leistungen per 18. August 2011 einstellte.</w:t>
      </w:r>
    </w:p>
    <w:p>
      <w:r>
        <w:t>5.Â Â Â Â Â Â  Nach dem Gesagten erweist sich der angefochtene Einspracheentscheid vom 24. November 2011 als rechtens, was zur vollumfÃ¤nglichen Abweisung der Beschwerde fÃ¼hrt. Bei diesem Ausgang des Verfahrens braucht nicht weiter geprÃ¼ft zu werden, ob der BeschwerdefÃ¼hrerin fÃ¼r das Einspracheverfahren eine ParteientschÃ¤digung zusteht.</w:t>
      </w:r>
    </w:p>
    <w:p>
      <w:r>
        <w:rPr>
          <w:b/>
        </w:rPr>
        <w:t>E. 6</w:t>
      </w:r>
    </w:p>
    <w:p>
      <w:r>
        <w:t>6.1Â Â Â Â  Die BeschwerdefÃ¼hrerin beantragte schliesslich, dass die Kosten fÃ¼r den Bericht von S.___, M.D., Ph.D., T.___, vom 2. September 2011 (Urk. 3) im Betrag von $ 500 der Beschwerdegegnerin aufzuerlegen seien.</w:t>
      </w:r>
    </w:p>
    <w:p>
      <w:r>
        <w:t>6.2Â Â Â Â  GemÃ¤ss Art. 45 Abs. 1 des Bundesgesetzes Ã¼ber den Allgemeinen Teil des Sozialversicherungsrechts (ATSG) Ã¼bernimmt der VersicherungstrÃ¤ger die Kosten der AbklÃ¤rung, soweit er die Massnahmen angeordnet hat. Hat er keine Massnahmen angeordnet, so Ã¼bernimmt er deren Kosten dennoch, wenn die Massnahmen fÃ¼r die Beurteilung des Anspruchs unerlÃ¤sslich waren oder Bestandteil der nachtrÃ¤glich zugesprochenen Leistungen bilden (Art. 45 Abs. 2 ATSG). Nach der Rechtsprechung des Bundesgerichts rechtfertigt es sich, die von der versicherten Person veranlasste Untersuchung einer vom Versicherer angeordneten Begutachtung gleichzustellen und diesem die entsprechenden Kosten aufzuerlegen, wenn sich der medizinische Sachverhalt erst aufgrund der von der versicherten Person beigebrachten Untersuchungsergebnissen schlÃ¼ssig feststellen lÃ¤sst (Urteil des Bundesgerichts U 143/04 vom 22. Dezember 2004, Â Â E. 6.1 mit Hinweisen). Bei der WÃ¼rdigung des medizinischen Sachverhalts ist der Bericht von S.___, M.D., Ph.D., T.___, vom 2. September 2011 (Urk. 3) zwar mitberÃ¼cksichtigt worden, es kann aber nicht gesagt werden, dass der medizinische Sachverhalt erst nach Beibringung dieses Berichts hÃ¤tte schlÃ¼ssig festgestellt werden kÃ¶nnen (vgl. E. 4). Demnach kÃ¶nnen die Kosten fÃ¼r den Bericht von S.___, M.D., Ph.D., T.___, vom 2. September 2011 (Urk. 3) nicht der Beschwerdegegnerin auferlegt werden.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Stephan KÃ¼bler unter Beilage einer Kopie von Urk. 18</w:t>
      </w:r>
    </w:p>
    <w:p>
      <w:r>
        <w:t>- Unfallversicherung Stadt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