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UV.2012.00002 vom 24. März 2013</w:t>
      </w:r>
    </w:p>
    <w:p>
      <w:r>
        <w:t>ZH Sozialversicherungsgericht, 2013-03-24, DE</w:t>
      </w:r>
    </w:p>
    <w:p>
      <w:r>
        <w:rPr>
          <w:b/>
        </w:rPr>
        <w:t xml:space="preserve">Quelle: </w:t>
      </w:r>
      <w:r>
        <w:t>https://mcp.opencaselaw.ch/entscheid/zh_sozialversicherungsgericht_UV.2012.00002</w:t>
      </w:r>
    </w:p>
    <w:p>
      <w:r>
        <w:t>FR: ZH_SOZIALVERSICHERUNGSGERICHT UV.2012.00002 du 24 mars 2013</w:t>
      </w:r>
    </w:p>
    <w:p>
      <w:r>
        <w:t>IT: ZH_SOZIALVERSICHERUNGSGERICHT UV.2012.00002 del 24 marzo 2013</w:t>
      </w:r>
    </w:p>
    <w:p>
      <w:pPr>
        <w:pStyle w:val="Heading2"/>
      </w:pPr>
      <w:r>
        <w:t>Erwägungen</w:t>
      </w:r>
    </w:p>
    <w:p>
      <w:r>
        <w:rPr>
          <w:b/>
        </w:rPr>
        <w:t>E. 3</w:t>
      </w:r>
    </w:p>
    <w:p>
      <w:r>
        <w:t>3.1Â Â Â Â  Die medizinische Aktenlage prÃ¤sentiert sich wie folgt:</w:t>
      </w:r>
    </w:p>
    <w:p>
      <w:r>
        <w:rPr>
          <w:b/>
        </w:rPr>
        <w:t>E. 3.2</w:t>
      </w:r>
    </w:p>
    <w:p>
      <w:r>
        <w:t>3.2.1Â Â  Der Bericht vom 8. September 2010 Ã¼ber die kreisÃ¤rztliche Untersuchung des BeschwerdefÃ¼hrers (Urk. 7/37) und die Ã¤rztliche Beurteilung durch SUVA-Kreisarzt PD Dr. H.___ vom 7. November 2011 (Urk. 7/126) enthalten Zusammenfassungen der medizinischen Aktenlage betreffend die somatischen GesundheitsstÃ¶rungen des BeschwerdefÃ¼hrers, insbesondere die Kniebeschwerden, weshalb sie hier nicht noch einmal detailliert wiedergegeben werden. Soweit fÃ¼r die WÃ¼rdigung des medizinischen Sachverhalts erforderlich, wird nachfolgend im Einzelnen auf diese Berichte eingegangen.</w:t>
      </w:r>
    </w:p>
    <w:p>
      <w:r>
        <w:t>3.2.2Â Â  SUVA-Kreisarzt PD Dr. H.___ weist in seiner Ã¤rztlichen Beurteilung vom 7. November 2011 darauf hin, dass Dr. B.___ die Verdachtsdiagnose einer schmerzhaften Reizung im Ãbergangsbereich Muskel/Sehne/Knochen gestellt habe. Eine andere ErklÃ¤rung werde vom Rheumatologen (Dr. B.___) nicht gesehen. Die initialen Verletzungen mit zwischenzeitlich klinischem Normalbefund, wie anlÃ¤sslich der kreisÃ¤rztlichen Untersuchung vom 7. September 2010 dokumentiert, kÃ¶nnten die genannte Verdachtsdiagose nicht mit dem erforderlichen Beweisgrad der Ã¼berwiegenden Wahrscheinlichkeit begrÃ¼nden. Unfallfolgen auf dem orthopÃ¤disch/traumatologischen Gebiet seien beim BeschwerdefÃ¼hrer nicht mehr festzustellen (Urk. 7/126 S. 5).</w:t>
      </w:r>
    </w:p>
    <w:p>
      <w:r>
        <w:t>3.2.3Â Â  Laut Stellungnahme von med. pract. I.___ vom 21. Dezember 2011 leidet der BeschwerdefÃ¼hrer an persistierenden Restschmerzen im Bereich des Operationsgebietes am Knie rechts und im Bereich der HÃ¼fte links sowie weiterhin (seit dem Unfall) bestehenden Kopfschmerzen (Urk. 3/5 S. 1).</w:t>
      </w:r>
    </w:p>
    <w:p>
      <w:r>
        <w:t>3.3Â Â Â Â</w:t>
      </w:r>
    </w:p>
    <w:p>
      <w:r>
        <w:t>3.3.1Â Â  BezÃ¼glich der psychischen StÃ¶rungen des BeschwerdefÃ¼hrers ist den medizinischen Akten im Wesentlichen zu entnehmen:</w:t>
      </w:r>
    </w:p>
    <w:p>
      <w:r>
        <w:t>3.3.2Â Â  Auf Zuweisung durch seinen Hausarzt befand sich der BeschwerdefÃ¼hrer vom 14. Januar bis 28. April 2009 bei Dr. G.___ in psychiatrischer Behandlung. Im Bericht vom 8. Mai 2011 stellte Dr. G.___ die Diagnosen (1) depressive StÃ¶rung, damals mittelgradige Episode (ICD-10: F33.11), Differentialdiagnose: AnpassungsstÃ¶rung, ev. auch selbstunsichere PersÃ¶nlichkeit und (2) familiÃ¤res Mittelmeerfieber mit unterschiedlichen Komplikationen (welches damals im Z.___ diagnostiziert worden sei). Dr. G.___ berichtete, aufgrund wiederholter unklarer kÃ¶rperlicher Beschwerden sei der BeschwerdefÃ¼hrer im Jahr 2008 mehrfach nicht arbeitsfÃ¤hig gewesen. Durch die kÃ¶rperlichen Symptome seien beim BeschwerdefÃ¼hrer Ãngste ausgelÃ¶st worden und er habe zunehmend ein depressives Beschwerdebild entwickelt. Schliesslich habe er sich aus Schuld- und InsuffizienzgefÃ¼hlen entschlossen, die (damalige) Arbeitsstelle zu kÃ¼ndigen (Urk. 7/100 S. 1 und 2).</w:t>
      </w:r>
    </w:p>
    <w:p>
      <w:r>
        <w:t>3.3.3Â Â  Die Dres. D.___ und E.___ diagnostizierten im Bericht vom 20. Dezember 2010 eine rezidivierende depressive StÃ¶rung, gegenwÃ¤rtig mittelgradige Episode (ICD-10: F33.1) sowie eine AnpassungsstÃ¶rung gemÃ¤ss ICD-10: F43.0 (Urk. 7/62 S. 1). Sie attestierten dem BeschwerdefÃ¼hrer - fÃ¼r die Zeit der bis 30. Oktober 2010 durchgefÃ¼hrten psychiatrischer Behandlung mit stÃ¼tzender GesprÃ¤chstherapie - aus psychiatrischer Sicht eine 100%ige ArbeitsunfÃ¤higkeit (Urk. 7/62 S. 2).</w:t>
      </w:r>
    </w:p>
    <w:p>
      <w:r>
        <w:t>3.3.4Â Â  Dem psychiatrischen Bericht des psychiatrisch-psychologischen Dienstes der Klinik F.___ sind die Diagnosen (1) SomatisierungsstÃ¶rung (ICD-10: F45.0), (2) mittelgradige depressive Episode, bei Austritt (aus der Klinik F.___ am 23. Februar 2011) weitgehend remittiert (ICD-10: F32.4) sowie (3) Akzentuierung von Ã¤ngstlich-vermeidenden und dependenten PersÃ¶nlichkeitszÃ¼gen (ICD-10: Z73.1) zu entnehmen (Urk. 7/86 S. 1). Aus psychiatrischer Sicht lasse sich beim BeschwerdefÃ¼hrer eine bereits vor dem Unfall bestehende SomatisierungsstÃ¶rung diagnostizieren, mit einer seit Ã¼ber zwei Jahren andauernden Vorgeschichte mit anhaltenden Klagen Ã¼ber kÃ¶rperliche Symptome, die durch keine kÃ¶rperliche Krankheit ausreichend erklÃ¤rt werden kÃ¶nnten. Die stÃ¤ndige BeschÃ¤ftigung mit den Symptomen fÃ¼hre zu andauernden Leiden. Dabei bestehe eine nur vorÃ¼bergehende Akzeptanz fÃ¼r die medizinische Feststellung, dass keine ausreichende kÃ¶rperliche Ursache fÃ¼r die kÃ¶rperlichen Symptome vorliege. Die Beschwerden umfassten sechs Symptome aus mindestens zwei Gruppen: gastro-intestinale Symptome (hÃ¤ufiger Durchfall, Bauchschmerzen), kardio-vaskulÃ¤re Symptome (Atemlosigkeit ohne Anstrengung, Brustschmerzen), Haut und Schmerzsymptome (Schmerzen in den Gliedern, ExtremitÃ¤ten im Vordergrund, unangenehme KribbelgefÃ¼hle). Zudem habe eine depressive Symptomatik bestanden, die aktuell bei Austritt (aus der Klinik F.___) weitgehend remittiert sei. Des Weiteren lasse sich aus der Anamnese sowie den Beobachtungen wÃ¤hrend der Behandlung eine PersÃ¶nlichkeitsakzentuierung von Ã¤ngstlich (vermeidenden) und dependenten ZÃ¼gen feststellen. Die in einem psychiatrischen Vorbericht erwÃ¤hnte Diagnose einer rezidivierenden depressiven StÃ¶rung habe nicht bestÃ¤tigt werden kÃ¶nnen. Bei den in der Vergangenheit bestehenden psychischen Beschwerden handle es sich vorwiegend um kÃ¶rperliche Beschwerden ohne organmedizinische Befunde im Rahmen der SomatisierungsstÃ¶rung. Affektive Symptome, die die Kriterien einer depressiven Episode erfÃ¼llen wÃ¼rden, hÃ¤tten sich bei der diagnostischen AbklÃ¤rung nicht gefunden. Ebenso lasse sich die Diagnose einer AnpassungsstÃ¶rung nicht lÃ¤nger aufrechterhalten, da seit dem Unfall Ã¼ber sechs Monate vergangen seien. Es bestehe eine mindestens leicht bis mittelschwere Leistungsminderung infolge einer psychischen StÃ¶rung mit Krankheitswert (Urk. 7/86 S. 3).</w:t>
      </w:r>
    </w:p>
    <w:p>
      <w:r>
        <w:t>3.3.5Â Â  Der BeschwerdefÃ¼hrer war vom 5. Juli bis 7. Oktober 2011 teilstationÃ¤r (Tagesklinik) in der J.___ (Urk. 7/116, Urk. 3/4). Die Ãrztinnen der J.___ attestierten ihm am 8. August 2011 fÃ¼r den Zeitraum vom 5. Juli bis 4. September 2011 eine 100%ige ArbeitsunfÃ¤higkeit mit der Bemerkung, sie kÃ¶nnten nicht beurteilen, ob die vorliegende Krankheit durch den Unfall bedingt sei (Urk. 3/2). Dem Austrittsbericht der J.___ vom 12. Dezember 2011 ist einzig die Diagnose mittelgradige depressive Episode ohne somatisches Syndrom (ICD-10: F32.10) zu entnehmen (Urk. 3/4).</w:t>
      </w:r>
    </w:p>
    <w:p>
      <w:r>
        <w:t>3.3.6Â Â  Auf Ersuchen des Rechtsvertreters des BeschwerdefÃ¼hrers erklÃ¤rten K.___, dipl. Psychologin FH, und Dr. med. L.___, Facharzt Psychiatrie und Psychotherapie FMH, am 17. August 2011, es sei mit hoher Wahrscheinlichkeit davon auszugehen, dass die Âpsychische VerfassungÂ des BeschwerdefÃ¼hrers durch den Unfall zu erklÃ¤ren sei (Urk. 3/3).</w:t>
      </w:r>
    </w:p>
    <w:p>
      <w:r>
        <w:t>3.3.7Â Â  Med. pract. I.___, Facharzt fÃ¼r Allgemeinmedizin, weist in seiner Stellungnahme vom 21. Dezember 2011 zu HÃ¤nden des Rechtsvertreters des BeschwerdefÃ¼hrers auf die persistierenden Restschmerzen des BeschwerdefÃ¼hrers im Bereich des Operationsgebietes am Knie rechts und im Bereich der HÃ¼fte links sowie die weiterhin (seit dem Unfall) bestehenden Kopfschmerzen hin (Urk. 3/5 S. 1) und hÃ¤lt weiter fest, dass es fÃ¼r ihn schwierig sei zu beurteilen, inwieweit der Unfall die Psyche des BeschwerdefÃ¼hrers beeinflusst habe, da er ihn erst seit dem Unfall kenne. Er denke, dass es sich sowohl um sekundÃ¤re wie auch direkte Folgen des Unfalles handle. Da er den BeschwerdefÃ¼hrer aber vor dem Unfall nicht gekannt habe, sei dies nur Âein EindruckÂ, welchen er vom BeschwerdefÃ¼hrer habe (Urk. 3/5 S. 2).</w:t>
      </w:r>
    </w:p>
    <w:p>
      <w:r>
        <w:t>4.Â Â Â Â Â Â</w:t>
      </w:r>
    </w:p>
    <w:p>
      <w:r>
        <w:t>4.1Â Â Â Â</w:t>
      </w:r>
    </w:p>
    <w:p>
      <w:r>
        <w:t>4.1.1Â Â  Die Beschwerdegegnerin hat im angefochtenen Einspracheentscheid - nach einlÃ¤sslicher WÃ¼rdigung der medizinischen Akten (Urk. 2 S. 6-7) - den Kausalzusammenhang zwischen den noch geklagten Kniebeschwerden und dem Unfallereignis vom 27. Juni 2010 verneint (Urk. 2 S. 6 bis 7). Sie stellte auf die Beurteilung von Kreisarzt PD Dr. H.___ ab, welcher bezÃ¼glich der Kniebeschwerden festhielt, auf dem orthopÃ¤disch/traumatologischen Gebiet seien keine Unfallfolgen mehr feststellbar (E. 3.2.2). Diese Beurteilung ist Ã¼berzeugend, zumal sich bei der MRI-Untersuchung des rechten Knies vom 13. April 2011 eine vollstÃ¤ndige Regredienz des (beim MRI vom 14. September 2010 festgestellten, Urk. 7/46) Bone bruise, normale ossÃ¤re Strukturen und normale Knorpelstrukturen femorotibial und femoropatellÃ¤r sowie eine vollstÃ¤ndige Regredienz der Traumatisierung des medialen Kollateralbandes - welches in der Untersuchung vom 13. April 2011 normal zur Darstellung komme - zeigten. Weiter stellte er auch eine Normalisierung des vorderen Kreuzbandes fest. Ferner fanden sich kein Gelenkserguss, unverÃ¤ndert intakte und orthotope Menisci sowie reizlose periartikulÃ¤re Weichteilstrukturen (Urk. 7/101). Schliesslich gibt auch die Stellungnahme von med. pract. I.___ vom 21. Dezember 2011 (Urk. 3/5) zu keinen Weiterungen Anlass, erhob dieser Arzt doch bezÃ¼glich der geklagten Beschwerden im rechten Knie keine eigenen Befunde, sondern verwies lediglich auf einen Ã¤lteren Bericht von Dr. B.___ und zeichnete die subjektiven Angaben des BeschwerdefÃ¼hrers auf.</w:t>
      </w:r>
    </w:p>
    <w:p>
      <w:r>
        <w:t>4.1.2Â Â  Laut med. pract. I.___ soll der BeschwerdefÃ¼hrer seit dem Unfall an Kopfschmerzen leiden (Urk. 3/5 S. 1). Bei dem am 17. Juli 2010 durchgefÃ¼hrten CT des SchÃ¤dels und der HWS zeigten sich keine Hinweise fÃ¼r frische ossÃ¤re LÃ¤sionen oder eine intrakranielle Blutung (Urk. 7/20/1). Dr. A.___ erhob bei der neuropsychologischen Untersuchung vom 23. August/1. September 2010 lediglich diskrete, figural betonte Lern- und GedÃ¤chtnisstÃ¶rungen. Die Ã¼brigen kognitiven Funktionen lagen im Normbereich (Urk. 7/33/2, Urk. 7/66 S. 2). Das MRT vom 14. September 2010 zeigte eine regelrechte Darstellung der intracerebralen Strukturen. Es fanden sich keine posttraumatischen Residuen, jedoch eine polypÃ¶se Schleimhautschwellung der KieferhÃ¶hlen (sinus maxillaris) beidseits (Urk. 7/71). Dr. A.___ berichtete am 20. September 2010, dass das von ihr veranlasste SchÃ¤del-MRI unauffÃ¤llig ausgefallen sei, ohne Hinweise auf Residuen des am 27. Juni 2010 erlittenen leichten SchÃ¤del-Hirntraumas (Urk. 7/67). In den seit dem Unfallereignis vom 27. Juni 2010 vorgenommenen bildgebenden Untersuchungen fand sich nie ein organisches Korrelat fÃ¼r die geklagten Kopfschmerzen, weshalb deren UnfallkausalitÃ¤t zu Recht verneint wurde.</w:t>
      </w:r>
    </w:p>
    <w:p>
      <w:r>
        <w:t>4.1.3Â Â  Auch wenn med. pract. I.___ auf Restschmerzen am Knie rechts und im Bereich der HÃ¼fte links sowie auf Kopfschmerzen hinwies, dÃ¼rften diese - unabhÃ¤ngig von der UnfallkausalitÃ¤t - vernachlÃ¤ssigbar sein, machte der BeschwerdefÃ¼hrer doch solche im Beschwerdeverfahren nicht mehr explizit geltend.</w:t>
      </w:r>
    </w:p>
    <w:p>
      <w:r>
        <w:t>4.2Â Â Â Â</w:t>
      </w:r>
    </w:p>
    <w:p>
      <w:r>
        <w:t>4.2.1Â Â  Der BeschwerdefÃ¼hrer macht geltend, dass die psychischen Beschwerden Âdirekte AuswirkungenÂ des Unfallereignisses vom 27. Juni 2010 seien, weshalb nicht auf die vom Bundesgericht entwickelte AdÃ¤quanzprÃ¼fung bei sekundÃ¤ren Unfallfolgen (sog. ÂPsycho-PraxisÂ, vgl. E. 2.2.1-2.2.3), sondern auf die normale AdÃ¤quanzformel zurÃ¼ckzugreifen sei (Urk. 1 S. 6). Aus der von ihm zitierten Literaturstelle (Kieser, ATSG-Kommentar, 2. Auflage, ZÃ¼rich 2009, N 56 zu Art. 4 ATSG) kann der BeschwerdefÃ¼hrer indes nichts zu seinen Gunsten ableiten, worauf die Beschwerdegegnerin in der Beschwerdeantwort zutreffend hingewiesen hat. Denn der Autor bezieht sich dort auf das Urteil des Bundesgerichts U 245/99 vom 17. Mai 2001, worin sich das Bundesgericht mit der durch den als Unfall qualifizierten Zeckenbiss Ã¼bertragenen Lyme-Borreliose befasste. Das Bundesgericht erwog, dass bezÃ¼glich des Beschwerdebildes der Lyme-Borreliose auch BeeintrÃ¤chtigungen der Psyche wie insbesondere depressive Verstimmungen anerkannt seien. Die Beschwerden der Lyme-Borreliose seien somit teils klar organischer Natur, teils lÃ¤gen psychische Krankheitsbilder vor. Neben diesen direkten Auswirkungen der Erkrankung sei es sodann mÃ¶glich, dass sekundÃ¤re Folgen in dem Sinne auftreten, dass die betroffene Person mit der Krankheit insgesamt oder mit den Folgen davon psychisch nicht fertig werde und deshalb erkranke, was als psychische Fehlentwicklung nach einem Unfall zu bezeichnen sei (Urteil des Bundesgerichts U 245/99 vom 17. Mai 2001, E. 4). Daraus folgerte das Bundesgericht, dass im Fall, wo die psychischen Beschwerden - aufgrund von Ã¤rztlichen Berichten - mit dem Beweisgrad der Ã¼berwiegenden Wahrscheinlichkeit als direkte Folge auf das Unfallereignis zurÃ¼ckgefÃ¼hrt werden kÃ¶nnen, diese als Auswirkungen der Infektionskrankheit anzusehen seien. Auf diesen Fall sei die (allgemeine) AdÃ¤quanzformel anzuwenden, wonach ein Ereignis als adÃ¤quate Ursache des Erfolgs gilt, wenn es nach dem gewÃ¶hnlichen Lauf der Dinge und nach der der allgemeinen Lebenserfahrung, wozu (im Falle der Infizierung mit dem Borreliose-Erreger) in erster Linie die wissenschaftlichen Erkenntnisse gehÃ¶rten, an sich geeignet ist, einen Erfolg von der Art des eingetretenen zu bewirken. AllfÃ¤llige andere psychische Beschwerden, fÃ¼r welche der Unfall mit Ã¼berwiegender Wahrscheinlichkeit mindestens eine Teilursache darstelle, seien hingegen im Sinne von sekundÃ¤ren Folgen unter dem Gesichtspunkt einer psychischen Fehlentwicklung nach Unfall zu beurteilen (Urteil des Bundesgerichts U 245/99 vom 17. Mai 2001, E. 4).</w:t>
      </w:r>
    </w:p>
    <w:p>
      <w:r>
        <w:t>4.2.2Â Â  Der BeschwerdefÃ¼hrer stÃ¼rzte am 27. Juni 2010 bei einem Auffahrunfall von seinem Motorroller. Bei einem solchen Ereignis gehÃ¶ren psychische StÃ¶rungen nicht zu dessen typischen Beschwerdebild, wie das bei der durch Zeckenbiss Ã¼bertragenen Lyme-Borreliose aufgrund wissenschaftlicher Erkenntnisse der Fall ist. Vielmehr handelt es sich bei den psychischen StÃ¶rungen des BeschwerdefÃ¼hrers um eine sekundÃ¤re Folge des Unfalls und/oder um eine Verschlimmerung des psychischen Vorzustandes (vgl. etwa E. 3.3.2 und E. 3.3.4), deren adÃ¤quater Kausalzusammenhang zum Unfallereignis zu prÃ¼fen ist.</w:t>
      </w:r>
    </w:p>
    <w:p>
      <w:r>
        <w:t>4.3Â Â Â Â</w:t>
      </w:r>
    </w:p>
    <w:p>
      <w:r>
        <w:t>4.3.1Â Â  Die Beschwerdegegnerin hat bei der PrÃ¼fung der AdÃ¤quanz der geltend gemachten psychischen StÃ¶rungen zu Recht die bundesgerichtliche Rechtsprechung (vgl. BGE 115 V 133) zur psychischen Fehlentwicklung nach einem Unfall (E. 2.2.1-2.2.3) angewendet (Urk. 2 S. 12 ff.). Gefolgt werden kann ihr auch insofern, als sie das Unfallereignis vom 27. Juni 2010 als mittelschweren Unfall im Grenzbereich zu den leichten UnfÃ¤llen ansieht. Zu ergÃ¤nzen ist, dass - entgegen dem Vorgehen der Beschwerdegegnerin - bei der PrÃ¼fung, ob der Unfall als leicht, als mittelschwer oder schwer anzusehen ist, die Folgen des Unfalles oder BegleitumstÃ¤nde, die nicht direkt dem Unfallgeschehen zugeordnet werden kÃ¶nnen, nicht massgebend sind. Derartigen, dem eigentlichen Unfallgeschehen nicht zuzuordnende Faktoren, wie etwa die Verletzungen, die sich die versicherte Person zuzieht, ist gegebenenfalls bei den AdÃ¤quanzkriterien Rechnung zu tragen (Urteil des Bundesgerichts 8C_949/2008 vom 4. Mai 2009, E. 4.1). FÃ¼r die Bejahung des adÃ¤quaten Kausalzusammenhangs mÃ¼ssten somit von den weiteren massgeblichen Kriterien entweder ein einzelnes in besonders ausgeprÃ¤gter Weise oder aber mehrere in gehÃ¤ufter oder auffallender Weise gegeben sein (E. 2.2.3).</w:t>
      </w:r>
    </w:p>
    <w:p>
      <w:r>
        <w:t>4.3.2Â Â  Die Beschwerdegegnerin kam zum Schluss, dass keines der von der bundesgerichtlichen Rechtsprechung entwickelten AdÃ¤quanzkriterien erfÃ¼llt sei (Urk. 2 S. 14). Der BeschwerdefÃ¼hrer setzte sich mit den AdÃ¤quanzkriterien (auch nicht im Sinne einer EventualbegrÃ¼ndung) nicht auseinander.</w:t>
      </w:r>
    </w:p>
    <w:p>
      <w:r>
        <w:t>4.3.3Â Â  Das AdÃ¤quanzkriterium Âbesonders dramatische BegleitumstÃ¤nde oder besondere EindrÃ¼cklichkeit des UnfallsÂ ist nicht erfÃ¼llt. Der BeschwerdefÃ¼hrer machte wÃ¤hrend seines Aufenthalts in der Klinik F.___ geltend, dass die genaue Erinnerung an den Unfallhergang kurz vor dem Unfall aus- und erst wieder im Spital einsetzte (Urk. 7/86 S. 1). Dass der BeschwerdefÃ¼hrer beim Auffahrunfall vom 27. Juni 2010 einen grÃ¶sseren Schrecken, als er Ã¼blicherweise bei einem Unfall auftritt (BGE 117 V 359 E. 7a), erlitten hÃ¤tte, ist nicht ersichtlich.</w:t>
      </w:r>
    </w:p>
    <w:p>
      <w:r>
        <w:t>Â Â Â Â Â Â Â Â  Nicht gegeben ist die Schwere oder besondere Art der erlittenen (somatischen) Verletzungen. BezÃ¼glich der von den Ãrzten des Z.___ am 27. Juni 2010 diagnostizierten leichten traumatischen Hirnverletzung (Urk. 7/14/1) ist festzuhalten, dass bei bildgebenden Untersuchungen wie CT und MRT keine organischen SchÃ¤digungen sichtbar wurden. Kommt hinzu, dass leichte HirnerschÃ¼tterungen erfahrungsgemÃ¤ss nicht geeignet sind, um psychische Fehlentwicklungen auszulÃ¶sen (Urteil des Sozialversicherungsgerichts des Kantons ZÃ¼rich UV.2009.00333 vom 31. Januar 2011, E. 4.3.2).</w:t>
      </w:r>
    </w:p>
    <w:p>
      <w:r>
        <w:t>Â Â Â Â Â Â Â Â  Hinsichtlich des Kriteriums ÂkÃ¶rperliche DauerschmerzenÂ, verneinte die Beschwerdegegnerin dessen Vorliegen und wies zu Recht darauf hin, dass psychogen bedingte KÃ¶rperschmerzen nicht zu berÃ¼cksichtigen sind (Urteil des Bundesgerichts U 493/06 vom 16. Mai 2007, E. 4.3.2). Im Rahmen der stationÃ¤ren Behandlung in der Klinik F.___ wurde beim BeschwerdefÃ¼hrer eine vorbestehende SomatisierungsstÃ¶rung festgestellt (E. 3.3.4).</w:t>
      </w:r>
    </w:p>
    <w:p>
      <w:r>
        <w:t>Â Â Â Â Â Â Â Â  Zu verneinen sind ferner die Kriterien ÂungewÃ¶hnlich lange Dauer der Ã¤rztlichen BehandlungÂ und ÂÃ¤rztliche Fehlbehandlung, welche die Unfallfolgen erheblich verschlimmert hatÂ. Nach Lage der Akten wurden nach dem Sturz vom 27. Juni 2010 im Wesentlichen die Unfallfolgen behandelt und medizinische AbklÃ¤rungen durchgefÃ¼hrt, was zur Bejahung des Kriteriums ÂungewÃ¶hnlich lange Dauer der Ã¤rztlichen BehandlungÂ nicht genÃ¼gt (Urteil des Bundesgerichts U 367/06 vom 11. Januar 2007, E. 5.2). Das Kriterium Âschwieriger Heilungsverlauf und erhebliche KomplikationenÂ kann nur bei Vorliegen besonderer GrÃ¼nde, welche die Heilung beeintrÃ¤chtigt haben, bejaht werden (Urteil des Bundesgerichts 8C_68/2009 vom 7. Mai 2009, E. 5.4). Solche sind den medizinischen Akten indes nicht zu entnehmen. Die durchgefÃ¼hrte Heilbehandlung und eine Verschlechterung des psychischen Gesundheitszustandes stellen keine derartigen besonderen GrÃ¼nde dar (Urteil des Bundesgerichts 8C_68/2009 vom 7. Mai 2009, E. 5.4).</w:t>
      </w:r>
    </w:p>
    <w:p>
      <w:r>
        <w:t>Â Â Â Â Â Â Â Â  Schliesslich ist auch das Kriterium ÂGrad und Dauer der physisch bedingten ArbeitsunfÃ¤higkeitÂ nicht einschlÃ¤gig. Dr. med. M.___, AssistenzÃ¤rztin im Z.___, attestierte dem BeschwerdefÃ¼hrer nur vom 27. Juni bis 11. Juli 2010 eine 100%ige ArbeitsunfÃ¤higkeit (Urk. 7/18). Dr. B.___ hielt am 1. Oktober 2010 fest, dass fÃ¼r eine wechselbelastende, kÃ¶rperlich leichte bis mittelschwere ArbeitstÃ¤tigkeit (Gewichtsbelastungen 10 bis 15 kg) aus rein rheumatologischer Sicht eine 100%ige ArbeitsfÃ¤higkeit bestehe (Urk. 7/47/1). Dem Austrittsbericht der Klinik F.___ vom 24. Februar 2011 ist schliesslich zu entnehmen, dass beim BeschwerdefÃ¼hrer in einer anderen beruflichen TÃ¤tigkeit als der Arbeit als Angestellter einer Reinigungsfirma keine EinschrÃ¤nkungen in kÃ¶rperlicher Hinsicht bestÃ¼nden (Urk. 7/87 S. 2).</w:t>
      </w:r>
    </w:p>
    <w:p>
      <w:r>
        <w:t>4.3.4Â Â  Von den in die AdÃ¤quanzprÃ¼fung einzubeziehenden Kriterien ist somit keines erfÃ¼llt, was zur Verneinung der AdÃ¤quanz fÃ¼hrt.</w:t>
      </w:r>
    </w:p>
    <w:p>
      <w:r>
        <w:t>5.Â Â Â Â Â Â  Nach dem Gesagten erweist sich der angefochtene Einspracheentscheid vom 18. November 2011 (Urk. 2) in jeder Hinsicht als rechtens, was zur vollumfÃ¤nglichen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Michael Grimmer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