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UV.2011.00313 vom 13. November 2012</w:t>
      </w:r>
    </w:p>
    <w:p>
      <w:r>
        <w:t>ZH Sozialversicherungsgericht, 2012-11-13, DE</w:t>
      </w:r>
    </w:p>
    <w:p>
      <w:r>
        <w:rPr>
          <w:b/>
        </w:rPr>
        <w:t xml:space="preserve">Quelle: </w:t>
      </w:r>
      <w:r>
        <w:t>https://mcp.opencaselaw.ch/entscheid/zh_sozialversicherungsgericht_UV.2011.00313</w:t>
      </w:r>
    </w:p>
    <w:p>
      <w:r>
        <w:t>FR: ZH_SOZIALVERSICHERUNGSGERICHT UV.2011.00313 du 13 novembre 2012</w:t>
      </w:r>
    </w:p>
    <w:p>
      <w:r>
        <w:t>IT: ZH_SOZIALVERSICHERUNGSGERICHT UV.2011.00313 del 13 novembre 2012</w:t>
      </w:r>
    </w:p>
    <w:p>
      <w:pPr>
        <w:pStyle w:val="Heading2"/>
      </w:pPr>
      <w:r>
        <w:t>Erwägungen</w:t>
      </w:r>
    </w:p>
    <w:p>
      <w:r>
        <w:rPr>
          <w:b/>
        </w:rPr>
        <w:t>E. 1</w:t>
      </w:r>
    </w:p>
    <w:p>
      <w:r>
        <w:t>1.1Â Â Â Â  Strittig und zu prÃ¼fen ist, ob die BeschwerdefÃ¼hrerin nach dem 31. Mai 2011 Anspruch auf Leistungen der Beschwerdegegnerin hat (Rente und/oder IntegritÃ¤tsentschÃ¤digung).</w:t>
      </w:r>
    </w:p>
    <w:p>
      <w:r>
        <w:t>1.2Â Â Â Â  Die Leistungspflicht eines Unfallversicherers gemÃ¤ss Bundesgesetz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 2b, 119 V 335 E. 1, 118 V 286 E. 1b, je mit Hinweisen).</w:t>
      </w:r>
    </w:p>
    <w:p>
      <w:r>
        <w:rPr>
          <w:b/>
        </w:rPr>
        <w:t>E. 1.3</w:t>
      </w:r>
    </w:p>
    <w:p>
      <w:r>
        <w:t>1.3.1Â Â  Die Leistungspflicht des Unfallversicherers setzt im Weiteren voraus, dass zwischen dem Unfallereignis und dem eingetretenen Schaden ein adÃ¤quater Kausalzusammenhang besteht.</w:t>
      </w:r>
    </w:p>
    <w:p>
      <w:r>
        <w:t>1.3.2Â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109 E. 2.1).</w:t>
      </w:r>
    </w:p>
    <w:p>
      <w:r>
        <w:t>1.3.3Â Â  Zur PrÃ¼fung der AdÃ¤quanz zwischen einem Unfall und dem in der Folge geklagten typischen Beschwerdebild eines Schleudertraumas, wird hingegen, unabhÃ¤ngig davon, ob hernach die psychische Problematik im Vordergrund steht oder nicht, unterschieden, welche Schwere der Unfall hatte. Dabei ist nicht das Unfallerlebnis des Betroffenen massgebend, sondern das objektiv erfassbare Unfallereignis (vgl. BGE 120 V 352 E. 5b/aa, 115 V 133 E. 6; SVR 1999 UV Nr. 10 E. 2; RKUV 2005 Nr. U 549 S. 237, 1995 Nr. U 215 S. 91).</w:t>
      </w:r>
    </w:p>
    <w:p>
      <w:r>
        <w:t>Â Â Â Â 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352 E. 5b/aa, 115 V 133 E.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352 E. 5b/aa, 115 V 133 E. 6b; RKUV 1995 Nr. U 215 S. 90 E.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109 E. 6.1, 115 V 133 E.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133 E. 6c/bb, vgl. auch BGE 120 V 352 E. 5b/aa; RKUV 2001 Nr. U 442 S. 544 ff., Nr. U 449 S. 53 ff., 1998 Nr. U 307 S. 448 ff., 1996 Nr. U 256 S. 215 ff.; SVR 1999 UV Nr. 10 E. 2).</w:t>
      </w:r>
    </w:p>
    <w:p>
      <w:r>
        <w:rPr>
          <w:b/>
        </w:rPr>
        <w:t>E. 2</w:t>
      </w:r>
    </w:p>
    <w:p>
      <w:r>
        <w:t>2.1Â Â Â Â  Dr. Z.___ berichtete der Beschwerdegegnerin am 13. Juni 2010, die BeschwerdefÃ¼hrerin sei als Mutter in einem 5-Personen-Haushalt mit einer 100%-Stelle bei der Y.___ schon dauernd deutlich Ã¼berlastet gewesen. Ausdruck davon seien die Lumbalgien und Myogelosen im Sinne eines Tennisarms kombiniert mit allerdings nur leichten Karpaltunnelsymptomen. Am 12. Februar 2010 habe die BeschwerdefÃ¼hrerin einen Treppensturz mit Schulter- und Nackendistorsion erlitten. Innert vier Wochen sei es gelungen, die BeschwerdefÃ¼hrerin soweit zu lockern, dass sie am 11. MÃ¤rz 2010 wieder mit leichter Arbeit im Verkauf habe beginnen kÃ¶nnen. Am 19. MÃ¤rz 2010 (richtig: 15. MÃ¤rz 2010) sei die BeschwerdefÃ¼hrerin erneut gestÃ¼rzt, angeblich heftig auf den Kopf. Der Nacken sei nun deutlich empfindlicher als nach dem ersten Unfall, und die BeschwerdefÃ¼hrerin sei verÃ¤ngstigt, verunsichert und verkrampft. Nach drei Wochen sei der Nacken wieder einigermassen locker und die Nackenbeweglichkeit fast vollstÃ¤ndig wiederhergestellt gewesen, anschliessend sei es aber zu keiner Besserung, sondern eher zu einer Verschlechterung gekommen. Die BeschwerdefÃ¼hrerin fÃ¼hle sich missverstanden und Ã¼berfordert. Die physiotherapeutische Massnahme sei dringend gewesen, um ein Abgleiten in die Chronifizierung zu verhindern. Die BeschwerdefÃ¼hrerin lasse sich zu Hause zu 100 % bedienen. Aus der Familie sei dann die Idee eines Aufenthaltes in einem bekannten Therapiebad im Kosovo gekommen. Er habe dies sofort unterstÃ¼tzt. FamilienangehÃ¶rige hÃ¤tten die Kosten garantiert, die schliesslich nur 300 Euro betragen hÃ¤tten. Dieser Aufenthalt habe eine massive (Ã¼ber 50%ige) Besserung gebracht. Die Muskulatur sei lockerer gewesen, und der Gesichtsausdruck habe eine Besserung der Depression gezeigt. Seither sei ein gewisser Stillstand eingetreten. Er habe die BeschwerdefÃ¼hrerin dazu angehalten, die leichtere Hausarbeit wieder zu Ã¼bernehmen. Aktuell habe die BeschwerdefÃ¼hrerin das GefÃ¼hl, sie werde von Mitarbeitern in der Y.___ nicht mehr gegrÃ¼sst. Sie fÃ¼hle sich gemobbt. Eine Wiederaufnahme der Arbeit, wahrscheinlich in einigen Wochen, sollte sorgfÃ¤ltig, eventuell unter Begleitung und Kontrolle einer Case Managerin, erfolgen (Urk. 11/8/2-3).</w:t>
      </w:r>
    </w:p>
    <w:p>
      <w:r>
        <w:t>2.2Â Â Â Â  Am 14. August 2010 berichtete Dr. Z.___ der Beschwerdegegnerin weiter, trotz intensiver Physiotherapie hÃ¤tten sich die objektiven Symptome erst im Juni etwas gebessert. Die Beschwerden seien seither wechselnd. Die BeschwerdefÃ¼hrerin brauche jedoch weniger Medikamente. Sie habe im Kosovo tÃ¤glich eine ambulante physiotherapeutische Behandlung gemacht, sie habe Injektionen bekommen und es sei ein CT der HWS gemacht worden, das die bekannte Streckschonhaltung gezeigt habe. Objektiv finde sich eine weitere Besserung. Abgelenkt rotiere die BeschwerdefÃ¼hrerin links etwa 80 Grad, rechts etwa 70 Grad, sie spanne bei der RotationsprÃ¼fung aber schon bei etwa 35 Grad. Es werde nicht einfach sein, die BeschwerdefÃ¼hrerin wieder in den Arbeitsprozess einzugliedern. Wenn ihr klar keine Rente in Aussicht gestellt, jedoch etwas Zeit gegeben werde und sie mit einem reduzierten Arbeitspensum (halbtags, leichte Arbeit) beginnen kÃ¶nnte, sollte die bisherige TÃ¤tigkeit wieder mÃ¶glich sein. Es gelte jedoch zu beachten, dass die BeschwerdefÃ¼hrerin unabhÃ¤ngig von den UnfÃ¤llen aus gesundheitlichen GrÃ¼nden neben der HaushaltstÃ¤tigkeit nicht mehr als zu 50 % arbeiten sollte. Bevor er die BeschwerdefÃ¼hrerin teilweise arbeitsfÃ¤hig schreibe, mÃ¼sse eine Besserung ihres Gesundheitszustandes zwei Wochen anhalten (Urk. 11/26).</w:t>
      </w:r>
    </w:p>
    <w:p>
      <w:r>
        <w:t>2.3Â Â Â Â  Dr. B.___ diagnostizierte mit Bericht vom 1. September 2010 ein zervikozephales und zervikospondylogenes Syndrom bei Sturz auf der Treppe auf den Hinterkopf am 12. Februar 2010 und prÃ¤synkopalem Sturz bei der Arbeit am 15. MÃ¤rz 2010. Die BeschwerdefÃ¼hrerin klage Ã¼ber anhaltende Beschwerden. Die Arbeitsaufnahme sei bis heute nicht mehr gelungen. An Medikamenten nehme sie Lodine 600mg retard, Miancerin 30mg, Sirdalud Â¼-Â½ abends, einen Magenschutz und Valium 5mg, wenn sie nicht schlafen kÃ¶nne. Die BeschwerdefÃ¼hrerin selbst wÃ¼nsche den Besuch beim Psychiater, da sie durch ihre Situation Ã¼berfordert und verzweifelt sei. Zu Hause sei sie oft ungeduldig und nervÃ¶s und sie sehe keinen Ausweg mehr (Urk. 11/32).</w:t>
      </w:r>
    </w:p>
    <w:p>
      <w:r>
        <w:t>2.4Â Â Â Â  Dr. A.___ diagnostizierte beim psychiatrischen Konsilium vom 7. September 2010 eine mittelschwere bis schwere Depression bei Status nach Treppensturz und synkopalem Ereignis und psychosozialer Ãberforderung. Der Schweregrad der depressiven Verstimmung sei betrÃ¤chtlich. Eine ArbeitsfÃ¤higkeit sei zurzeit und bis auf Weiteres nicht gegeben. Die BeschwerdefÃ¼hrerin stosse bereits mit einfachsten Haushaltsarbeiten an die Grenze ihrer MÃ¶glichkeiten. Rehabilitative Massnahmen seien sicher angezeigt, da das Chronifizierungsrisiko mit zunehmender Dauer der Depression steige (Urk. 11/35).</w:t>
      </w:r>
    </w:p>
    <w:p>
      <w:r>
        <w:t>2.5Â Â Â Â  Die Klinik C.___ hielt mit Austrittsbericht vom 4. MÃ¤rz 2011 als Diagnosen (1) einen Status nach Unfall am 12. Februar 2010 mit Treppensturz sowie Unfall am 19. MÃ¤rz 2010 mit PrÃ¤synkope und Sturz bei (a) zervikozephalem Syndrom, (b) CT SchÃ¤del und CT HWS mit Carotis-Angio vom 15. MÃ¤rz 2010: subgaleales HÃ¤matom parietal rechts, keine Frakturen an SchÃ¤delkalotte oder HWS, kein Nachweis einer Dissektion, (c) MRI-HWS vom 17. September 2010: kein Nachweis einer ossÃ¤ren oder ligamentÃ¤ren LÃ¤sion an der HWS, keine Einengung des Spinalkanals und der Neuroforamina und (d) MRI SchÃ¤del vom 10. Februar 2011: einzelne unspezifische MarklagerlÃ¤sionen beidseits, sonst unauffÃ¤llig und (2) eine mittelgradige depressive Episode mit somatischem Syndrom, in Teilremission bei unspezifischer SomatisierungsstÃ¶rung fest. Es bestehe eine mittelschwere Leistungsminderung infolge einer psychischen StÃ¶rung mit Krankheitswert. Aus kÃ¶rperlicher Sicht sei die BeschwerdefÃ¼hrerin fÃ¼r leichte bis mittelschwere Arbeiten arbeitsfÃ¤hig, in kognitiver Hinsicht sei hingegen momentan keine ArbeitstÃ¤tigkeit zumutbar. Es solle eine Wiederaufnahme der BeschÃ¤ftigung am Arbeitsplatz - jeweils ein bis zwei Stunden pro Tag - zu therapeutischen Zwecken mit dem Ziel versucht werden, wieder eine verwertbare ArbeitsfÃ¤higkeit zu erreichen (Urk. 11/63).</w:t>
      </w:r>
    </w:p>
    <w:p>
      <w:r>
        <w:t>2.6Â Â Â Â  Dr. D.___ hielt im Bericht Ã¼ber die kreisÃ¤rztliche Untersuchung vom 13. April 2011 fest, er gehe mit der Beurteilung der Klinik C.___ einig: Im Vordergrund stehe eine mittelgradige depressive Episode mit somatischem Syndrom. Eine unfallkausale strukturelle SchÃ¤digung als Ursache der heute bestehenden Beschwerden liege nicht vor. Klinisch fassbar bei der kÃ¶rperlichen Untersuchung sei lediglich die Palpationsschmerzhaftigkeit der Nacken- und SchultergÃ¼rtelmuskulatur rechts, allenfalls mit leichter, bei der Untersuchung aber nicht als schmerzhaft imponierender EinschrÃ¤nkung der HWS-Beweglichkeit. Dies entspreche rein unspezifischen Befunden. Der Endzustand sei erreicht (Urk. 11/72).</w:t>
      </w:r>
    </w:p>
    <w:p>
      <w:r>
        <w:t>2.7Â Â Â Â  Dr. med. F.___, Facharzt FMH fÃ¼r Neurologie, hielt mit Bericht vom 19. Juli 2011 als Diagnose einen Verdacht auf funktionelle Beschwerden fest. Er habe keine AusfÃ¤lle feststellen kÃ¶nnen. Auffallend sei das deutlich appellative Verhalten der BeschwerdefÃ¼hrerin, was auf eine Aggravationstendenz hindeute (Urk. 11/84).</w:t>
      </w:r>
    </w:p>
    <w:p>
      <w:r>
        <w:t>2.8Â Â Â Â  Dr. B.___ diagnostizierte im Bericht vom 5. August 2011 ein zervikozephales und zervikothorakospondylogenes Syndrom bei (a) Sturz auf der Treppe auf den Hinterkopf am 12. Februar 2010, (b) prÃ¤synkopalem Sturz bei der Arbeit am 15. MÃ¤rz 2010 und (c) reaktiv schwerer Depression. Die BeschwerdefÃ¼hrerin sei als VerkÃ¤uferin weiterhin zu 100 % arbeitsunfÃ¤hig. Sie gehe jeden Tag 50 bis 70 Minuten als Arbeitstraining in die Y.___ und rÃ¤ume Regale ein. Bisher sei jedoch keine Steigerung mÃ¶glich gewesen. Es seien vor allem die geistig-psychischen Beschwerden, welche die BeschwerdefÃ¼hrerin in erster Linie in der ArbeitsfÃ¤higkeit einschrÃ¤nkten. Sie leide an einer schweren Depression. Begleitend seien Nackenschmerzen, Schwindel und Kopfschmerzen, die je nach Tag verstÃ¤rkt oder vermindert vorhanden seien und sie zusÃ¤tzlich ermÃ¼deten (Urk. 3/1).</w:t>
      </w:r>
    </w:p>
    <w:p>
      <w:r>
        <w:t>2.9Â Â Â Â  Das G.___ diagnostizierte im Bericht vom 4. Dezember 2011 (1) eine Major Depression (ICD-10 F32.3) und (2) Ein- und DurchschlafstÃ¶rungen (ICD-10 F47.0). ZusÃ¤tzlich werde von regelmÃ¤ssig wiederkehrenden Schmerzattacken berichtet. Da medizinische GrÃ¼nde hierfÃ¼r nicht ausgeschlossen werden kÃ¶nnten, kÃ¶nne die Diagnose Âsomatoforme SchmerzstÃ¶rungÂ nicht gestellt werden. Nachdem sowohl die Schmerzen als auch die SchlafstÃ¶rungen und die depressive Symptomatik erst nach den Unfallereignissen vom 12. Februar und 15. MÃ¤rz 2010 aufgetreten seien, kÃ¶nne angenommen werden, dass die Unfallereignisse als vorangehende Ereignisse zum wichtigsten Ãtiologiefaktor im Zusammenhang mit den psychischen und kÃ¶rperlichen Beschwerden gehÃ¶rten. Die BeschwerdefÃ¼hrerin sei zu 100 % arbeitsunfÃ¤hig (Urk. 7/1).</w:t>
      </w:r>
    </w:p>
    <w:p>
      <w:r>
        <w:t>3.Â Â Â Â Â Â  Die Beschwerdegegnerin ging im Einspracheentscheid vom 18. Oktober 2011 davon aus, dass die von der BeschwerdefÃ¼hrerin noch geklagten Beschwerden nicht auf einem objektivierbaren organischen Substrat im Sinne einer bildgebenden oder allenfalls anderswie klar nachweisbaren strukturellen VerÃ¤nderung beruhen (Urk. 2 S. 6). Diese EinschÃ¤tzung steht in Ãbereinstimmung mit den eingeholten Ã¤rztlichen Berichten. VerhÃ¤rtungen und Verspannungen der Muskulatur, Druckdolenzen im Nacken, EinschrÃ¤nkungen der HWS-Beweglichkeit sowie Nackenverspannungen bei Streckhaltung der HWS kÃ¶nnen fÃ¼r sich allein nÃ¤mlich nicht als klar ausgewiesenes organisches Substrat der Beschwerden qualifiziert werden (Urteil des Bundesgerichts 8C_736/2009 vom 20. Januar 2010 E. 3.2). Die BeschwerdefÃ¼hrerin stellt denn auch nicht in Frage, dass keine objektivierbaren organischen Unfallfolgen mehr vorliegen. Sie wendet lediglich ein, dass aus dem Fehlen organischer Befunde nicht automatisch geschlossen werden kÃ¶nne, dass sie nicht mehr an unfallbedingten Beschwerden leide (Urk. 1 S. 3). Sie verkennt dabei, dass die Beschwerdegegnerin aus dem Fehlen von objektivierbaren organischen Unfallfolgen lediglich geschlossen hat, dass der adÃ¤quate Kausalzusammenhang zwischen den UnfÃ¤llen vom 12. Februar und 15. MÃ¤rz 2010 nicht ohne Weiteres bejaht werden kann, sondern dass eine spezifische AdÃ¤quanzprÃ¼fung vorgenommen werden muss (vgl. hierzu E. 1.3). Diese Feststellungen der Beschwerdegegnerin sind nicht zu beanstanden.</w:t>
      </w:r>
    </w:p>
    <w:p>
      <w:r>
        <w:t>Â Â Â Â Â Â Â Â  Nachdem Dr. D.___ zudem in schlÃ¼ssiger Weise dargelegt hat, dass von weiteren Behandlungsmassnahmen mit Ã¼berwiegender Wahrscheinlichkeit keine Besserung des Gesundheitszustandes mehr erwartet werden kann (E. 2.8), ist nicht zu beanstanden, dass die Beschwerdegegnerin den Fall abgeschlossen und die AdÃ¤quanz geprÃ¼ft hat.</w:t>
      </w:r>
    </w:p>
    <w:p>
      <w:r>
        <w:rPr>
          <w:b/>
        </w:rPr>
        <w:t>E. 4</w:t>
      </w:r>
    </w:p>
    <w:p>
      <w:r>
        <w:t>4.1Â Â Â Â  Die BeschwerdefÃ¼hrerin schilderte anlÃ¤sslich der Besprechung bei der Beschwerdegegnerin vom 13. Juli 2010 die UnfÃ¤lle vom 12. Februar und 15. MÃ¤rz 2010. Beim Unfall vom 12. Februar 2010 habe sie die Treppe, die in die Parkgarage fÃ¼hre, benutzt. Auf der zweiten Treppe habe sie auf dem 4. Treppentritt einen Fehltritt gemacht und sei rÃ¼ckwÃ¤rts gestÃ¼rzt. Mit dem Nacken habe sie auf eine Kante der Treppe aufgeschlagen. Sofort habe sie Schmerzen im Nacken verspÃ¼rt. Das Aufstehen ohne Hilfe sei mÃ¼hsam gewesen. Zu Hause habe sie gesehen, dass im Nacken bis im Schulterbereich 4 rote Striche sichtbar seien. Sie denke, dass diese Striche vom Aufschlagen stammten. Zum Unfall vom 15. MÃ¤rz 2010 erklÃ¤rte sie, dass sie auf einen Elefantenfuss gestiegen sei, um ein oberes Gestellt aufzufÃ¼llen. Als sie vom Elefantenfuss habe hinuntersteigen wollen, sei ihr plÃ¶tzlich schlecht geworden, d.h. es sei ihr schwarz vor den Augen geworden. Irgendwie habe sie mit der rechten Kopfseite auf dem Ladenboden aufgeschlagen. Sie habe nicht alleine aufstehen kÃ¶nnen. Mit der Hand habe sie gefÃ¼hlt, dass sich an der rechten Kopfseite eine grosse Beule gebildet habe. PlÃ¶tzlich habe sie zu weinen begonnen, worauf Arbeitskolleginnen zu ihr gekommen seien. Niemand habe den Unfall gesehen (Urk. 11/12). Die Beschwerdegegnerin qualifizierte beide UnfÃ¤lle als mittelschwere, im Grenzbereich zu den leichten UnfÃ¤llen liegend (Urk. 2 S. 7-8). Dies ist nicht zu beanstanden (vgl. E. 1.3.3 und Urteil des Bundesgerichts 8C_595/2009 vom 17. November 2009 E. 7.1 mit zahlreichen Hinweisen).</w:t>
      </w:r>
    </w:p>
    <w:p>
      <w:r>
        <w:t>4.2Â Â Â Â  Die Beschwerdegegnerin prÃ¼fte die AdÃ¤quanz gemÃ¤ss den in BGE 115 V 133 aufgestellten Kriterien, da sie davon ausging, dass die zum typischen Beschwerdebild eines Schleudertraumas gehÃ¶renden Beschwerden nur teilweise vorhanden sind (beispielsweise klagte die BeschwerdefÃ¼hrerin nicht Ã¼ber Ãbelkeit, vgl. Telefonnotiz vom 1. Juli 2010, Urk. 11/9, Besprechungsbericht vom 14. Juli 2010, Urk. 11/12, und Austrittsbericht der Klinik C.___, Urk. 11/63). Diese EinschÃ¤tzung der Beschwerdegegnerin ist ebenfalls nicht zu beanstanden (vgl. BGE 127 V 102 E. 5b/bb), geht doch aus den eingeholten Arztberichten ohne Weiteres hervor, dass der BeschwerdefÃ¼hrerin hauptsÃ¤chlich aus psychischen GrÃ¼nden eine ArbeitsunfÃ¤higkeit attestiert wurde (E. 2.4, E. 2.5 und E. 2.8).</w:t>
      </w:r>
    </w:p>
    <w:p>
      <w:r>
        <w:t>4.3Â Â Â Â  Die UnfÃ¤lle vom 12. Februar und vom 15. MÃ¤rz 2010 waren weder von besonders dramatischen UmstÃ¤nden begleitet noch von besonderer EindrÃ¼cklichkeit. Das Kriterium Âbesonders dramatische BegleitumstÃ¤nde oder besondere EindrÃ¼cklichkeit des UnfallsÂ ist daher nicht erfÃ¼llt.</w:t>
      </w:r>
    </w:p>
    <w:p>
      <w:r>
        <w:t>Â Â Â Â Â Â Â Â  Die von der BeschwerdefÃ¼hrerin bei den beiden UnfÃ¤llen erlittenen Verletzungen sind weder schwer noch von besonderer Art. Das Kriterium ÂSchwere oder besondere Art der erlittenen Verletzungen, insbesondere ihre erfahrungsgemÃ¤sse Eignung, psychische Fehlentwicklungen auszulÃ¶senÂ ist daher ebenfalls zu verneinen.</w:t>
      </w:r>
    </w:p>
    <w:p>
      <w:r>
        <w:t>Â Â Â Â Â Â Â Â  Die von der BeschwerdefÃ¼hrerin benÃ¶tigten Ã¤rztlichen Behandlungen der somatischen Unfallfolgen bewegten sich im Ã¼blichen Rahmen. Hierbei gilt es zu beachten, dass nach einem Schleudertrauma der HWS respektive Ã¤quivalenten Verletzungen mit Ã¤hnlichem Beschwerdebild eine BehandlungsbedÃ¼rftigkeit (in Form medikamentÃ¶ser Schmerz- und Physiotherapie) wÃ¤hrend zwei bis drei Jahren durchaus Ã¼blich ist (Urteil des Bundesgericht 8C_402/2007 vom 23. April 2008 E. 5.2.3). Eine ungewÃ¶hnlich lange Dauer der Ã¤rztlichen Behandlung liegt daher nicht vor.</w:t>
      </w:r>
    </w:p>
    <w:p>
      <w:r>
        <w:t>Â Â Â Â Â Â Â Â  Die BeschwerdefÃ¼hrerin klagte zuletzt Ã¼ber Kopfschmerzen, ausstrahlend in den Nacken und entlang der ersten Rippe nach ventral, MÃ¼digkeit und oft Schwindel. Nach Belastung seien die Beschwerden deutlich vermehrt, die ArbeitsfÃ¤higkeit kÃ¶nne nicht Ã¼ber eine Stunde gesteigert werden. Die Physiotherapie laufe weiter. Sie habe oft ein HÃ¤mmern im Kopf, sei nervÃ¶s und habe Angst, alleine zu Hause zu sein (Urk. 3/1). Da gemÃ¤ss den eigenen Angaben der BeschwerdefÃ¼hrerin die Beschwerden bei Belastung deutlich verstÃ¤rkt sind, ist e contrario zu schliessen, dass die Beschwerden nicht dauernd verstÃ¤rkt vorhanden sind. Das Kriterium ÂkÃ¶rperliche DauerschmerzenÂ ist daher, wenn Ã¼berhaupt, nur in nicht ausgeprÃ¤gter Weise erfÃ¼llt.</w:t>
      </w:r>
    </w:p>
    <w:p>
      <w:r>
        <w:t>Â Â Â Â Â Â Â Â  FÃ¼r eine Ã¤rztliche Fehlbehandlung, welche die kÃ¶rperlichen Unfallfolgen erheblich verschlimmert hÃ¤tte, bestehen keinerlei Anhaltspunkte. Das Vorliegen dieses Kriteriums ist somit zu verneinen.</w:t>
      </w:r>
    </w:p>
    <w:p>
      <w:r>
        <w:t>Â Â Â Â Â Â Â Â  FÃ¼r die ErfÃ¼llung des Kriteriums Âschwieriger Heilungsverlauf und erhebliche KomplikationenÂ mÃ¼ssten besondere GrÃ¼nde gegeben sein, welche die Heilung beeintrÃ¤chtigt haben. Derartige besondere UmstÃ¤nde kÃ¶nnen den Akten nicht entnommen werden, weshalb auch dieses Kriterium nicht gegeben ist.</w:t>
      </w:r>
    </w:p>
    <w:p>
      <w:r>
        <w:t>Â Â Â Â Â Â Â Â  Die BeschwerdefÃ¼hrerin konnte nach dem Unfall vom 12. Februar 2010 bereits am 11. MÃ¤rz 2010 wieder mit leichter Arbeit beginnen (E. 2.1). Die nach dem Unfall vom 15. MÃ¤rz 2010 attestierte ArbeitsunfÃ¤higkeit war hauptsÃ¤chlich psychisch bedingt (E. 2.5, E. 2.8). Das Kriterium ÂGrad und Dauer der physisch bedingten ArbeitsunfÃ¤higkeitÂ ist daher, wenn Ã¼berhaupt, nicht in ausgeprÃ¤gter Weise erfÃ¼llt.</w:t>
      </w:r>
    </w:p>
    <w:p>
      <w:r>
        <w:t>4.4Â Â Â Â  Zusammenfassend ergibt sich somit, dass bei diesen beiden mittelschweren, im Grenzbereich zu den leichten UnfÃ¤llen liegenden Unfallereignissen hÃ¶chstens zwei Kriterien (kÃ¶rperliche Dauerschmerzen sowie Grad und Dauer der physisch bedingten ArbeitsunfÃ¤higkeit) erfÃ¼llt sind. Dies genÃ¼gt fÃ¼r die Bejahung des adÃ¤quaten Kausalzusammenhangs zwischen den beiden Unfallereignissen und den noch geklagten Beschwerden nicht. Bei dieser Sachlage erÃ¼brigt es sich zu prÃ¼fen, ob die geklagten Beschwerden Ã¼berhaupt in einem natÃ¼rlichen Kausalzusammenhang mit den beiden Unfallereignissen stehen.</w:t>
      </w:r>
    </w:p>
    <w:p>
      <w:r>
        <w:t>5.Â Â Â Â Â Â  Nach dem Gesagten ist nicht zu beanstanden, dass die Beschwerdegegnerin ihre Leistungen per 31. Mai 2011 einstellte und einen Renten- und IntegritÃ¤tsentschÃ¤digungsanspruch der BeschwerdefÃ¼hrerin verneinte. Die Beschwerde erweist sich dementsprechend als unbegrÃ¼ndet und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