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UV.2011.00296 vom 29. Mai 2013</w:t>
      </w:r>
    </w:p>
    <w:p>
      <w:r>
        <w:t>ZH Sozialversicherungsgericht, 2013-05-29, DE</w:t>
      </w:r>
    </w:p>
    <w:p>
      <w:r>
        <w:rPr>
          <w:b/>
        </w:rPr>
        <w:t xml:space="preserve">Quelle: </w:t>
      </w:r>
      <w:r>
        <w:t>https://mcp.opencaselaw.ch/entscheid/zh_sozialversicherungsgericht_UV.2011.00296</w:t>
      </w:r>
    </w:p>
    <w:p>
      <w:r>
        <w:t>FR: ZH_SOZIALVERSICHERUNGSGERICHT UV.2011.00296 du 29 mai 2013</w:t>
      </w:r>
    </w:p>
    <w:p>
      <w:r>
        <w:t>IT: ZH_SOZIALVERSICHERUNGSGERICHT UV.2011.00296 del 29 maggio 2013</w:t>
      </w:r>
    </w:p>
    <w:p>
      <w:pPr>
        <w:pStyle w:val="Heading2"/>
      </w:pPr>
      <w:r>
        <w:t>Erwägungen</w:t>
      </w:r>
    </w:p>
    <w:p>
      <w:r>
        <w:rPr>
          <w:b/>
        </w:rPr>
        <w:t>E. 1</w:t>
      </w:r>
    </w:p>
    <w:p>
      <w:r>
        <w:t>1.1Â Â Â Â  X.___, geboren 1966, ist Inhaber der Einzelfirma X.___ Messebau und bei der Schweizerischen Unfallversicherungsanstalt (SUVA) im Rahmen des Bundesgesetzes Ã¼ber die Unfallversicherung (UVG) freiwillig gegen die Folgen von UnfÃ¤llen und Berufskrankheiten versichert (Urk. 7/1). Am 13. Juni 2006 fiel er mit einer Teppichrolle in den HÃ¤nden von einer LastwagenhebebÃ¼hne. Dabei erlitt er durch den Aufprall mit den FÃ¼ssen auf dem Boden einen Schlag auf die beiden Knie. Dies verursachte sofortige Knieschmerzen beidseits. In der Folge besserten sich die Schmerzen im Knie rechts. Auf der linken Seite hielten sie an (Urk. 7/10). Deswegen suchte der Versicherte erstmals am 7. August 2006 seinen Hausarzt Dr. med. Y.___, Facharzt FMH fÃ¼r Allgemeine Innere Medizin, auf. Dieser empfahl, den weiteren Verlauf abzuwarten (Urk. 7/9-10). Nach einer Zunahme der Kniebeschwerden links erfolgte am 2. Juli 2007 ein MRI des linken Knies. Dieses ergab einen Meniskusriss im medialen Hinterhorn (Urk. 7/4, vgl. auch Urk. 7/10). Am 3. August 2007 wurde von Dr. med. Z.___, OberÃ¤rztin am Spital A.___, eine Kniearthroskopie links mit Meniskusteilresektion durchgefÃ¼hrt (Urk. 7/5). Am 27. August 2007 erstattete der Versicherte der SUVA Meldung vom Unfall vom 13. Juni 2006 (Urk. 7/1). Diese kam fÃ¼r die Heilbehandlung - insbesondere fÃ¼r die Kosten der Kniearthroskopie am linken Knie - auf und erbrachte Taggelder fÃ¼r die rund 10tÃ¤gige ArbeitsunfÃ¤higkeit (vgl. Urk. 7/11 und Urk. 7/46 S. 2).</w:t>
      </w:r>
    </w:p>
    <w:p>
      <w:r>
        <w:t>Â Â Â Â Â Â Â Â  Am 14. MÃ¤rz 2008 erfolgte ein MRI des rechten Knies. Dieses zeigte eine mÃ¤ssige Degeneration des medialen Meniskus ohne Rissnachweis, eine Bakerzyste und eine beginnende Chondropathie (Urk. 7/18). Daraufhin erfolgte am 16. Juni 2008 eine Kniearthroskopie rechts durch Dr. med. B.___, Facharzt FMH fÃ¼r Chirurgie. Dabei zeigten sich eine mediale und laterale MeniskuslÃ¤sion, eine KnorpellÃ¤sion im Bereich des Femurcondylus und der PatellarÃ¼ckflÃ¤che sowie eine grosse Semimembranosuszyste (Urk. 7/23 und Urk. 7/28). Nachdem die SUVA am 23. Juli 2008 den Kreisarzt Dr. med. C.___, Facharzt FMH fÃ¼r Chirurgie, zur UnfallkausalitÃ¤t der Beschwerden im rechten Knie hatte Stellung nehmen lassen (Urk. 7/26), verneinte sie mit VerfÃ¼gung vom 28. August 2008 den Anspruch auf Versicherungsleistungen im Zusammenhang mit den Kniebeschwerden rechts (Urk. 7/34). Daran hielt sie mit Einspracheentscheid vom 29. Januar 2009 fest (Urk. 7/46). Die dagegen von X.___ im Prozess-Nr. UV.2009.00042 erhobene Beschwerde hiess das hiesige Gericht mit Urteil vom 12. August 2010 in dem Sinne gut, dass es den angefochtenen Einspracheentscheid aufhob und die Sache an die SUVA zurÃ¼ckwies, damit diese weitere AbklÃ¤rungen hinsichtlich der Frage der UnfallkausalitÃ¤t der Kniebeschwerden rechts treffe und hernach Ã¼ber ihre Leistungspflicht neu verfÃ¼ge (Urk. 7/48).</w:t>
      </w:r>
    </w:p>
    <w:p>
      <w:r>
        <w:t>1.2Â Â Â Â  In der Folge wurde der Versicherte am 27. Januar 2011 durch den an der Klinik D.___ als Co-Chefarzt der OrthopÃ¤die tÃ¤tigen Dr. med. E.___, Facharzt FMH fÃ¼r OrthopÃ¤dische Chirurgie und Traumatologie des Bewegungsapparates, untersucht (Urk. 7/55). GestÃ¼tzt auf dessen gleichentags erstelltes Gutachten verneinte die SUVA daraufhin - unter Hinweis auf das Fehlen eines Ã¼berwiegend wahrscheinlichen Kausalzusammenhangs zwischen den rechtsseitigen Kniebeschwerden und dem Unfallereignis vom 13. Juni 2006 - ihre Leistungspflicht erneut (VerfÃ¼gung vom 30. MÃ¤rz 2011, Urk. 7/58). Daran hielt sie auf Einsprache des Versicherten hin (Urk. 7/59 und Urk. 7/65) am 22. September 2011 fest (Urk. 7/68 = Urk. 2).</w:t>
      </w:r>
    </w:p>
    <w:p>
      <w:r>
        <w:t>2.Â Â Â Â Â Â  Gegen den Einspracheentscheid vom 22. September 2011 (Urk. 2) erhob der Versicherte am 21. Oktober 2011 Beschwerde und beantragte sinngemÃ¤ss die Aufhebung des angefochtenen Entscheids und die Ausrichtung der gesetzlichen Leistungen - insbesondere Heilbehandlung - gemÃ¤ss UVG (Urk. 1). Mit Beschwerdeantwort vom 22. November 2011 schloss die SUVA auf Abweisung der Beschwerde (Urk. 6). Am 25. November 2011 wurde dem BeschwerdefÃ¼hrer das Doppel der Beschwerdeantwort zugestellt (Urk. 8). Mit Schreiben vom 7. Dezember 2011 zeigte Rechtsanwalt Martin HablÃ¼tzel dem hiesigen Gericht die Rechtsvertretung an (Urk. 9) und reichte am 17. Januar 2012 eine Stellungnahme ein. Darin hielt er an den bereits gestellten AntrÃ¤gen fest und stellte zusÃ¤tzlich den Eventualantrag auf Ãbernahme der Heilbehandlungskosten gestÃ¼tzt auf Art. 9 Abs. 2 lit. c der Verordnung Ã¼ber die Unfallversicherung (UVV, Urk. 14). Am 22. MÃ¤rz 2012 beantragte die Beschwerdegegnerin erneut die Abweisung der Beschwerde (Urk. 21).</w:t>
      </w:r>
    </w:p>
    <w:p>
      <w:r>
        <w:t>3.Â Â Â Â Â Â  Auf die AusfÃ¼hrungen der Parteien und die eingereichten Unterlagen wird, soweit erforderlich, in den nachfolgenden ErwÃ¤gungen eingegangen.</w:t>
      </w:r>
    </w:p>
    <w:p>
      <w:r>
        <w:t>Das Gericht zieht in ErwÃ¤gung:</w:t>
      </w:r>
    </w:p>
    <w:p>
      <w:r>
        <w:t>1.Â Â Â Â Â Â</w:t>
      </w:r>
    </w:p>
    <w:p>
      <w:r>
        <w:t>1.1Â Â Â Â  Betreffend die gesetzlichen Bestimmungen und GrundsÃ¤tze Ã¼ber den fÃ¼r die Leistungspflicht des Unfallversicherers erforderlichen natÃ¼rlichen Kausalzusammenhang zwischen dem Unfallereignis und dem eingetretenen Schaden und den Beweiswert eines medizinischen Gutachtens wird auf das Urteil des hiesigen Gerichts vom 12. August 2010 in Sachen der Parteien verwiesen (Prozess-Nr. UV.2009.00042 E. 1).</w:t>
      </w:r>
    </w:p>
    <w:p>
      <w:r>
        <w:t>1.2Â Â Â Â  Die Leistungspflicht des Unfallversicherers setzt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177 E. 3.2, 405 E. 2.2, 125 V 456 E. 5a).</w:t>
      </w:r>
    </w:p>
    <w:p>
      <w:r>
        <w:t>1.3Â Â Â Â  Die Verwaltung als verfÃ¼gende Instanz und - im Beschwerdefall - das Gericht dÃ¼rfen eine Tatsache nur dann als bewiesen annehmen, wenn sie von ihrem Bestehen Ã¼berzeugt sind.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folgt vielmehr jener Sachverhaltsdarstellung, die es von allen mÃ¶glichen GeschehensablÃ¤ufen als die wahrscheinlichste wÃ¼rdigt (BGE 126 V 353 E. 5b S. 360 mit Hinweisen; vgl. BGE 130 III 321 E. 3.2 und 3.3 S. 324 f.).</w:t>
      </w:r>
    </w:p>
    <w:p>
      <w:r>
        <w:t>2.Â Â Â Â Â Â  Die Beschwerdegegnerin begrÃ¼ndete ihr Festhalten an der Leistungsverweigerung im Wesentlichen damit, dass sich aufgrund des - beweiskrÃ¤ftigen - Gutachtens des Dr. E.___ bestÃ¤tigt habe, dass die rechtsseitigen Kniebeschwerden nicht Ã¼berwiegend wahrscheinlich auf das Unfallereignis vom 13. Juni 2006 zurÃ¼ckzufÃ¼hren seien (Urk. 2, 6 und 21). Der BeschwerdefÃ¼hrer wiederum stellte sich - auch unter Hinweis auf das nÃ¤mliche Gutachten - auf den gegenteiligen Standpunkt und bejahte gestÃ¼tzt darauf die natÃ¼rliche UnfallkausalitÃ¤t (Urk. 1 und Urk. 14)</w:t>
      </w:r>
    </w:p>
    <w:p>
      <w:r>
        <w:rPr>
          <w:b/>
        </w:rPr>
        <w:t>E. 3</w:t>
      </w:r>
    </w:p>
    <w:p>
      <w:r>
        <w:t>3.1Â Â Â Â  GestÃ¼tzt auf die Ergebnisse der am 27. Januar 2011 durchgefÃ¼hrten klinischen und radiologischen Untersuchung diagnostizierte Dr. E.___ im rechten Knie einen Status nach einer arthroskopischen medialen und lateralen Teilmeniskusentfernung, einer Plicaresektion sowie einer offenen Exstirpation einer Semimembranosuszyste. Als arthroskopischen Nebenbefund nannte er eine Chondropathia patellae Grad III und Ã¤usserte den Verdacht auf einen diskreten chronischen Reizerguss (Urk. 7/55 S. 9). Er fÃ¼hrte aus, die Frage nach der UnfallkausalitÃ¤t kÃ¶nne - so wie sich die Beweislage heute prÃ¤sentiere - nicht eindeutig beantwortet werden. Es bleibe dem Wohlwollen der Beschwerdegegnerin Ã¼berlassen, ob sie den Unfall vom 15. Juni 2006 (richtig: 13. Juni 2006) als Ursache fÃ¼r die Beschwerden und die Folgebehandlung am rechte Kniegelenk anerkenne (Urk. 7/55 S. 10).</w:t>
      </w:r>
    </w:p>
    <w:p>
      <w:r>
        <w:t>Â Â Â Â Â Â Â Â  Hinsichtlich des rechten Kniegelenks verhalte es sich Ã¤hnlich wie mit dem linken Knie. DiesbezÃ¼glich sei die UnfallkausalitÃ¤t - die die Beschwerdegegnerin anerkannt habe - zu Recht in der Retrospektive hinterfragt worden. Da die SUVA den Kausalzusammenhang zwischen dem Unfallereignis und den Beschwerden am linken Knie bejaht habe, prÃ¤judiziere dies gewissermassen die Leistungspflicht der Unfallversicherung auch fÃ¼r die rechtsseitigen Knieverletzungen. HÃ¶chstwahrscheinlich seien die Beschwerden zu 50 % auf Krankheit (degenerative VorschÃ¤digung beider Kniegelenke, speziell der Menisken und am rechten Kniegelenk auch des Knorpels) und zu 50 % auf Unfall zurÃ¼ckzufÃ¼hren. Diese Behauptung sei rein spekulativ zu sehen; sie komme der RealitÃ¤t vermutlich am nÃ¤chsten (Urk. 7/55 S. 11).</w:t>
      </w:r>
    </w:p>
    <w:p>
      <w:r>
        <w:t>3.2Â Â Â Â  Dem auf einlÃ¤sslichen Untersuchungen des rechten Knies beruhenden, die fallrelevanten Vorakten - darunter die Berichte der SUVA-Ãrzte Dr. C.___ (Urk. 7/26) und Dr. med. F.___, Facharzt FMH fÃ¼r Chirurgie, und des behandelnden Chirurgen Dr. B.___ (Urk. 7/19-21, 7/23, 7/25, 7/28-29 und 7/47) - sowie die geklagten Beschwerden berÃ¼cksichtigenden Gutachten des Dr. E.___ kommt grundsÃ¤tzlich Beweiskraft zu (vgl. E. 1.1 hievor mit Verweis auf E. 1.3 des Urteils vom 12. August 2010 [Prozess-Nr. UV.2009.00042]). Dies wird von den Parteien auch nicht bestritten (Urk. 6 S. 4 und Urk. 14). Strittig ist hingegen, wie die Schlussfolgerung des Experten hinsichtlich der UnfallkausalitÃ¤t zu verstehen ist, wobei die Beschwerdegegnerin zu Recht geltend macht, dass die Anerkennung von Unfallfolgen am linken Knie kein PrÃ¤judiz fÃ¼r die rechte Seite darstellt.</w:t>
      </w:r>
    </w:p>
    <w:p>
      <w:r>
        <w:t>Â Â Â Â Â Â Â Â  Vor dem Hintergrund, dass insbesondere die FrÃ¼hphase nach dem Unfallereignis im Juni 2006 wenig dokumentiert ist, dazumals auf bildgebende Untersuchungen verzichtet wurde und sich der erstbehandelnde Arzt zur Frage der UnfallkausalitÃ¤t nicht Ã¤usserte, ist nachvollziehbar, dass dem Gutachter die Beantwortung der im Raum stehenden Frage nicht mit letzter Sicherheit mÃ¶glich war. Angesichts des im Sozialversicherungsrecht massgebenden Beweisgrads der Ã¼berwiegenden Wahrscheinlichkeit ist eine solche Bestimmtheit indes auch nicht gefordert. In Ãbereinstimmung damit Ã¤usserte sich der Gutachter dahingehend, dass die Kniebeschwerden rechts hÃ¶chstwahrscheinlich zu 50 % auf Krankheit und zu 50 % auf Unfall zurÃ¼ckzufÃ¼hren seien (Urk. 7/55 S. 11). Auch wenn Dr. E.___ seine Beurteilung als spekulativ bezeichnete und damit nochmals die fehlende MÃ¶glichkeit einer eindeutigen Aussage zur UnfallkausalitÃ¤t zum Ausdruck brachte, Ã¤ndert dies nichts daran, dass seine Sachverhaltsdarstellung - wonach der natÃ¼rliche Kausalzusammenhang zumindest im Sinne einer TeilkausalitÃ¤t zu bejahen ist - die wahrscheinlichste aller in Betracht fallenden GeschehensablÃ¤ufe ist. So schwÃ¤chte er seine Aussage im Gutachten sogleich wieder ab, indem er seine EinschÃ¤tzung als der RealitÃ¤t (vermutlich) am nÃ¤chsten kommende bewertete (Urk. 7/55 S. 11). Im Einklang mit der vom Gutachter wie auch vom behandelnden Chirurgen Dr. B.___ (Urk. 7/47) festgestellten TeilkausalitÃ¤t stehen sodann der Eintrag in der Krankengeschichte des BeschwerdefÃ¼hrers vom 7. August 2006 (ÂKnieschmerzen re.Â; Urk. 15/1), das Ãberweisungsschreiben des Hausarztes Dr. Y.___ zuhanden von Dr. med. G.___, Facharzt FMH fÃ¼r Chirurgie und Traumatologie des Bewegungsapparates, vom 20. April 2007 (ÂSeit August 2006 berichtet der Patient Ã¼ber Knieschmerzen bds., vor allem aber rechts [Â].Â; Urk. 15/2), die Unfallmeldung vom 27. August 2007 (Betroffener KÃ¶rperteil: Knie beidseitig; Urk. 7/1) und die Aussagen des BeschwerdefÃ¼hrers anlÃ¤sslich der ausserdienstlichen Befragung vom 12. November 2007 (ÂIch bin rÃ¼ckwÃ¤rts gestÃ¼rzt. Ich verspÃ¼rte [Â] am Knie rechts an der Innenseite Schmerzen.Â; Urk. 7/10 S. 1).</w:t>
      </w:r>
    </w:p>
    <w:p>
      <w:r>
        <w:t>3.3Â Â Â Â  Nach dem Gesagten ist davon auszugehen, dass die rechtsseitigen Kniebeschwerden mit dem Beweisgrad der Ã¼berwiegenden Wahrscheinlichkeit im Sinne einer TeilkausalitÃ¤t auf das Unfallereignis vom 13. Juni 2006 zurÃ¼ckzufÃ¼hren sind. Da es sich bei der erlittenen Verletzung um eine organisch nachweisbare GesundheitsschÃ¤digung handelt, ist der adÃ¤quate Kausalzusammenhang ohne weiteres zu bejahen. Die Beschwerdegegnerin hat ihre diesbezÃ¼gliche Leistungspflicht daher zu Unrecht verneint, weshalb die Beschwerde gutzuheissen ist.</w:t>
      </w:r>
    </w:p>
    <w:p>
      <w:r>
        <w:t>4.Â Â Â Â Â Â  Bei diesem Ausgang des Verfahrens hat der BeschwerdefÃ¼hrer Anspruch auf eine ProzessentschÃ¤digung (Art. 61 lit. g des Bundesgesetzes Ã¼ber den Allgemeinen Teil des Sozialversicherungsrechts). Die EntschÃ¤digung wird unabhÃ¤ngig vom Streitwert nach der Bedeutung der Streitsache und nach der Schwierigkeit des Prozesses bemessen (Â§ 34 des Gesetzes Ã¼ber das Sozialversicherungsgericht). Vorliegend erscheint eine ProzessentschÃ¤digung von Fr. 1Â800.-- (inklusive Barauslagen und Mehrwertsteuer) als angemessen.</w:t>
      </w:r>
    </w:p>
    <w:p>
      <w:r>
        <w:t>Das Gericht erkennt:</w:t>
      </w:r>
    </w:p>
    <w:p>
      <w:r>
        <w:t>1.Â Â Â Â Â Â Â Â  In Gutheissung der Beschwerde wird der Einspracheentscheid der SUVA vom 22. September 2011 aufgehoben, und es wird festgestellt, dass der BeschwerdefÃ¼hrer hinsichtlich seiner Kniebeschwerden rechts im Zusammenhang mit dem Unfallereignis vom 13. Juni 2006 Anspruch auf die gesetzlichen Leistungen der Unfallversicherung hat.</w:t>
      </w:r>
    </w:p>
    <w:p>
      <w:r>
        <w:t>2.Â Â Â Â Â Â Â Â  Das Verfahren ist kostenlos.</w:t>
      </w:r>
    </w:p>
    <w:p>
      <w:r>
        <w:t>3.Â Â Â Â Â Â Â Â  Die Beschwerdegegnerin wird verpflichtet, dem BeschwerdefÃ¼hrer eine ProzessentschÃ¤digung von Fr. 1'800.-- (inkl. Barauslagen und MWSt) zu bezahlen.</w:t>
      </w:r>
    </w:p>
    <w:p>
      <w:r>
        <w:t>4.Â Â Â Â Â Â Â Â  Zustellung gegen Empfangsschein an:</w:t>
      </w:r>
    </w:p>
    <w:p>
      <w:r>
        <w:t>- Rechtsanwalt Martin HablÃ¼tzel</w:t>
      </w:r>
    </w:p>
    <w:p>
      <w:r>
        <w:t>- Schweizerische Unfallversicherungsanstalt</w:t>
      </w:r>
    </w:p>
    <w:p>
      <w:r>
        <w:t>- Swica Gesundheitsorganisation, RÃ¶merstrasse 38, 8400 Winterthur</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