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UV.2011.00279 vom 17. Mai 2013</w:t>
      </w:r>
    </w:p>
    <w:p>
      <w:r>
        <w:t>ZH Sozialversicherungsgericht, 2013-05-17, DE</w:t>
      </w:r>
    </w:p>
    <w:p>
      <w:r>
        <w:rPr>
          <w:b/>
        </w:rPr>
        <w:t xml:space="preserve">Quelle: </w:t>
      </w:r>
      <w:r>
        <w:t>https://mcp.opencaselaw.ch/entscheid/zh_sozialversicherungsgericht_UV.2011.00279</w:t>
      </w:r>
    </w:p>
    <w:p>
      <w:r>
        <w:t>FR: ZH_SOZIALVERSICHERUNGSGERICHT UV.2011.00279 du 17 mai 2013</w:t>
      </w:r>
    </w:p>
    <w:p>
      <w:r>
        <w:t>IT: ZH_SOZIALVERSICHERUNGSGERICHT UV.2011.00279 del 17 maggio 2013</w:t>
      </w:r>
    </w:p>
    <w:p>
      <w:pPr>
        <w:pStyle w:val="Heading2"/>
      </w:pPr>
      <w:r>
        <w:t>Erwägungen</w:t>
      </w:r>
    </w:p>
    <w:p>
      <w:r>
        <w:rPr>
          <w:b/>
        </w:rPr>
        <w:t>E. 1</w:t>
      </w:r>
    </w:p>
    <w:p>
      <w:r>
        <w:t>1.1???? Der 1960 geborene X.___ war als Fahrzeugaufbereiter bei der Y.___ AG angestellt und dadurch bei der Schweizerischen Unfallversicherungsanstalt (SUVA) gegen die Folgen von Berufs- und Nichtberufsunf?llen versichert, als er am 7. Oktober 2009 bei der Arbeit beim L?sen einer Schraube mit dem Schraubenzieher abrutschte (Urk. 10/1) und sich an der rechten Schulter verletzte. Im Spital Z.___ wurde eine Supraspinatussehnenruptur rechts diagnostiziert, welche am 11. November 2009 operativ behandelt wurde. Wegen Schultersteife wurde am 20. Mai 2010 im Spital Z.___ erneut ein arthroskopischer Eingriff durchgef?hrt (vgl. zum Ganzen Urk. 10/54 S. 4 f.). Die SUVA erbrachte die gesetzlichen Leistungen.</w:t>
      </w:r>
    </w:p>
    <w:p>
      <w:r>
        <w:t>1.2???? Vom 14. Juli bis 4. August 2010 war X.___ in der Rehaklinik A.___ hospitalisiert. Gest?tzt auf den Austrittsbericht vom 13. August 2010 (Urk. 10/54) sowie auf die Aktenbeurteilungen von Kreisarzt Dr. med. B.___, Facharzt f?r Chirurgie, vom 16. und 29. September 2010 (Urk. 10/61, 10/68) sprach die SUVA X.___ mit Verf?gung vom 9. Februar 2011 (Urk. 10/84) per 1. Dezember 2010 eine Invalidenrente der Unfallversicherung bei einem Invalidit?tsgrad von 12 % und eine Integrit?tsentsch?digung gest?tzt auf eine Integrit?tseinbusse von 17 % zu. Mit Einspracheentscheid vom 15. September 2011 erh?hte sie in teilweiser Gutheissung der Einsprache des Versicherten die Rente entsprechend einem Invalidit?tsgrad von 19 % (Urk. 2).</w:t>
      </w:r>
    </w:p>
    <w:p>
      <w:r>
        <w:t>1.3???? Nachdem sich X.___ im August 2010 auch bei der Sozialversicherungsanstalt des Kantons Z?rich, IV-Stelle, zum Leistungsbezug angemeldet hatte, lehnte diese (gest?tzt auf das orthop?disch-psychiatrische Gutachten des Zentrums C.___ vom 9. August 2011) mit Verf?gung vom 4. Oktober 2011 sein Rentenbegehren ab (rentenausschliessender Invalidit?tsgrad von 27 % [Urk. 10/106]). Diese Verf?gung wurde beim hiesigen Gericht mit Beschwerde vom 31. Oktober 2011 angefochten (vgl. dazu das entsprechende Urteil vom heutigen Tag im invalidenversicherungsrechtlichen Verfahren IV.2011.01155).</w:t>
      </w:r>
    </w:p>
    <w:p>
      <w:r>
        <w:rPr>
          <w:b/>
        </w:rPr>
        <w:t>E. 2</w:t>
      </w:r>
    </w:p>
    <w:p>
      <w:r>
        <w:t>2.1???? Streitig und zu pr?fen ist der Anspruch des Beschwerdef?hrers auf eine Invalidenrente beziehungsweise deren H?he.</w:t>
      </w:r>
    </w:p>
    <w:p>
      <w:r>
        <w:t>2.2???? Die Beschwerdegegnerin hielt fest, dass der Beschwerdef?hrer trotz den verbliebenen unfallbedingten gesundheitlichen Beeintr?chtigungen, insbesondere seines Schulterleidens, gest?tzt auf das Zumutbarkeitsprofil der Rehaklinik A.___ in behinderungsangepasster mittelschwerer T?tigkeit voll arbeitsf?hig sei. Dabei k?nnte der Beschwerdef?hrer ?unter Ber?cksichtigung eines Leidensabzugs von 10 % auf dem Tabellenlohn ein Invalideneinkommen von Fr. 55'500.-- erzielen (Fr. 61'667.-- x 90 %). Dies f?hre bei einem Valideneinkommen von Fr. 68'900.-- zu einem Invalidit?tsgrad von 19 % (Urk. 2, 9).</w:t>
      </w:r>
    </w:p>
    <w:p>
      <w:r>
        <w:t>2.3???? Der Beschwerdef?hrer begr?ndet seinen Antrag auf Erh?hung des Invalidit?tsgrades von 19 % auf 33 % insbesondere mit dem Argument, dass beim Einkommensvergleich der Leidensabzug von 10 auf 25 % erh?ht werden m?sse (Invalideneinkommen: Fr. 46'250.-- [Fr. 61'667.-- x 75 %]), da er faktisch einh?ndig sei. Insbesondere k?nne nicht auf das Zumutbarkeitsprofil der Rehaklinik A.___ abgestellt werden (Urk. 1 S. 6 f. Ziff. 2.5).</w:t>
      </w:r>
    </w:p>
    <w:p>
      <w:r>
        <w:rPr>
          <w:b/>
        </w:rPr>
        <w:t>E. 3</w:t>
      </w:r>
    </w:p>
    <w:p>
      <w:r>
        <w:t>3.1???? Im Austrittsbericht der Rehaklinik A.___ vom 13. August 2010, auf welchen sich die Beschwerdegegnern st?tzte, wurden folgende Diagnosen gestellt (Urk. 10/54):</w:t>
      </w:r>
    </w:p>
    <w:p>
      <w:r>
        <w:t>A. Unfall vom 7. Oktober 2009: Abrutschen des rechten Armes; transmurale? Supraspinatussehnenruptur rechts</w:t>
      </w:r>
    </w:p>
    <w:p>
      <w:r>
        <w:t>- ?15.10.2009 Arthro-MRI Schulter rechts: kleiner transmuraler Riss der distalen Supraspinatussehne unmittelbar am Ansatz. Degenerative Ver?nderung der Infraspinatussehne, unauff?llige Darstellung Subskapularis- und Bizepssehne. Einengung des Subakromialraumes durch konkav geformtes Akromion, deutliche AC-Gelenksarthrose und Schulterhochstand, leichte Bursitis subakromialis vereinbar mit Impingement</w:t>
      </w:r>
    </w:p>
    <w:p>
      <w:r>
        <w:t>- 11.11.2009: arthroskopische subakromiale Dekompression und Resektion eines einzelnen kaudalen Osteophyten an der lateralen Klavikula. Supraspinatussehnenreinsertion in Mini-open-Technik mit zus?tzlicher intratendin?ser Naht rechts</w:t>
      </w:r>
    </w:p>
    <w:p>
      <w:r>
        <w:t>- 16.02.2010 Arthro-MRI Schulter rechts: kein Nachweis auf Reruptur. Persistierende Einengung des Subakromialraumes durch das konkave Akromion, im Vergleich zur Voruntersuchung deutlichere Bursitis der Bursa subakromialis/subdeltoidea als Hinweise auf Impingement</w:t>
      </w:r>
    </w:p>
    <w:p>
      <w:r>
        <w:t>- 20.05.2010 arthroskopische Arthrolyse mit Kapsulotomie/-ektomie ventral und Kapsulotomie dorsal Schulter rechts</w:t>
      </w:r>
    </w:p>
    <w:p>
      <w:r>
        <w:t>?? A1 Schmerzhafte Bewegungseinschr?nkung Schulter rechts</w:t>
      </w:r>
    </w:p>
    <w:p>
      <w:r>
        <w:t>?? A2 Dysfunktionale Schmerz- und Krankheitsbew?ltigung mit Selbstlimitie-?????? rung im Sinne einer so genannten Symptomausweitung</w:t>
      </w:r>
    </w:p>
    <w:p>
      <w:r>
        <w:t>B. ?Unfall vom 5. Januar 2009: H?ftkontusion rechts</w:t>
      </w:r>
    </w:p>
    <w:p>
      <w:r>
        <w:t>?? B1 Restbeschwerden H?fte rechts</w:t>
      </w:r>
    </w:p>
    <w:p>
      <w:r>
        <w:t>C. ?Schmerzen BWS/Skapula dorsal</w:t>
      </w:r>
    </w:p>
    <w:p>
      <w:r>
        <w:t>- 20.12.2009 R?ntgen Thorax dv/lat: symmetrischer kn?cherner Thorax, moderate degenerative Ver?nderungen im BWS-Bereich</w:t>
      </w:r>
    </w:p>
    <w:p>
      <w:r>
        <w:t>- 13.01.2010 MRI BWS: unauff?lliges MRI</w:t>
      </w:r>
    </w:p>
    <w:p>
      <w:r>
        <w:t>D. Seit ungef?hr 1990 R?ckenbeschwerden lumbal mit Ausstrahlung paraver-?? ???????tebral links</w:t>
      </w:r>
    </w:p>
    <w:p>
      <w:r>
        <w:t>???????? Als Probleme bei Austritt gaben die Klinik?rzte eine schmerzhafte Funktionseinschr?nkung der rechten Schulter, Nacken- und Kopfschmerzen rechtsseitig sowie lumbale R?ckenschmerzen an (S. 1). In Bezug auf die Arbeitsf?higkeit (S. 2) hielten sie eine erhebliche Symptomausweitung fest. Sie nahmen an, dass bei gutem Effort eine bessere Leistung erbrachte werden k?nnte, und erkl?rten, infolge Selbstlimitierung h?tten die zu erwartenden Verbesserungen bez?glich Funktion und Belastbarkeit nicht erreicht werden k?nnen. Die Resultate der physischen Leistungstests seien deshalb f?r die Beurteilung der zumutbaren k?rperlichen Belastbarkeit nur teilweise verwertbar. Das Ausmass der demonstrierten physischen Einschr?nkungen lasse sich mit den objektivierbaren pathologischen Befunden der klinischen Untersuchung und der bildgebenden Abkl?rungen sowie den Diagnosen nur zum Teil erkl?ren. Ihre Zumutbarkeitsbeurteilung st?tze sich auf medizinisch-theoretische ?berlegungen, unter Ber?cksichtigung der Beobachtungen bei den Leistungstests und im Behandlungsprogramm.</w:t>
      </w:r>
    </w:p>
    <w:p>
      <w:r>
        <w:t>???????? In ihrer ?diagnostischen Beurteilung? (S. 3) f?hrten die Klinik?rzte aus, der Versicherte habe sich vor neun Monaten nach einem Abrutschen des rechten Armes ins Leere eine transmurale Supraspinatussehnenruptur zugezogen, welche zweimalig mittels Schulterarthroskopie behandelt worden sei, zuletzt mittels ventraler und dorsaler Kapsulotomie. W?hrend seines station?ren Aufenthalts sei der Beschwerdef?hrer psychosomatisch evaluiert worden, wobei keine psychische St?rung habe diagnostiziert werden k?nnen, jedoch sei eine dysfunktionale Schmerz- und Krankheitsbew?ltigung mit Selbstlimitierung im Sinne von Symptomausweitung aufgefallen. Die Symptomausweitung habe auch durch standardisierte Verhaltensbeobachtungen w?hrend der Therapien best?tigt werden k?nnen. Auff?llig seien insbesondere das Schmerz- und Leistungsverhalten gewesen. Gesamthaft gesehen seien die aktuell noch beklagten ausgepr?gten Beschwerden in diesem Umfang nicht erkl?rbar. Die Beweglichkeit habe nicht verbessert werden k?nnen, letztlich auch deshalb, weil der Beschwerdef?hrer nicht bereit gewesen sei, an die eigentlich erforderliche Grenze zu gehen.</w:t>
      </w:r>
    </w:p>
    <w:p>
      <w:r>
        <w:t>???????? In Bezug auf den ?Lokalstatus der Schulter rechts? (S. 7) wurde folgende Beweglichkeit festgehalten: Flexion aktiv 80 Grad, passiv maximal 85 Grad, Abduktion aktiv 80 Grad, passiv maximal 85 Grad. Innenrotation komplett m?glich, Aussenrotation rechts um zirka zwei Drittel eingeschr?nkt. Die Kraft im rechten Arm und der rechten Hand sei gegen?ber links vermindert und es bestehe ein Zittern der rechten Hand im Seitenvergleich.</w:t>
      </w:r>
    </w:p>
    <w:p>
      <w:r>
        <w:t>???????? Die Zumutbarkeitsbeurteilung lautete dahin (S. 2), dass die aktuelle berufliche T?tigkeit als Hilfsarbeiter halbtags zumutbar sei. Die Arbeitsunf?higkeit betrage 50 % ab 9. August 2010; wobei eine Leistungspr?fung im angestammten Betrieb nach vier Wochen empfohlen werde. In Bezug auf die rechte Schulter (dominante Seite) wurde als spezielle Einschr?nkung angegeben, dass Arbeiten ?ber Brusth?he nicht m?glich seien und Gewichte rechts nur k?rpernah hantiert werden k?nnten. Als angepasste andere berufliche T?tigkeiten wurde eine mittelschwere Arbeit ganztags angegeben (mit denselben speziellen Einschr?nkungen). Die Klinik-?rzte hielten dabei fest, ihre Beurteilung ber?cksichtige nicht die seit 20 Jahren bestehenden Einschr?nkungen bez?glich R?ckenbeschwerden (S. 2 am Ende).</w:t>
      </w:r>
    </w:p>
    <w:p>
      <w:r>
        <w:t>3.2???? Der behandelnde Hausarzt Dr. D.___ best?tigte am 29. August 2010 eine Arbeitsunf?higkeit von 50 % (Urk. 10/59) und erkl?rte, der Beschwerdef?hrer habe einen gesunden zweiten Arm und gesunde F?sse; er k?nne auf dem Arbeitsmarkt eine Leistung von 50 % erbringen (Urk. 10/59). Am 5. September 2010 gab Dr. D.___ an, ein Arbeitsversuch im bisherigen Betrieb (Garage Y.___) sei gescheitert. Zudem habe ihn der Arbeitgeber informiert, der Beschwerdef?hrer w?rde jegliche Arbeit verweigern (Urk. 10/60).</w:t>
      </w:r>
    </w:p>
    <w:p>
      <w:r>
        <w:t>3.3???? SUVA-Kreisarzt Dr. B.___ hielt in seiner Aktenbeurteilung vom 16. September 2010 fest, dass von einem weiteren operativen Eingriff abzuraten sei, da eine Verbesserung der Schulterfunktion aufgrund der dysfunktionalen Schmerz- und Krankheitsbew?ltigung mit Selbstlimitierung im Sinne einer sogenannten Symptomausweitung nicht mehr zu erwarten sei. Es best?nden in den vorliegenden Akten gen?gend Hinweise, dass von diesem Versicherten keine Mitwirkung erwartet werden k?nne; zudem k?nne eine Rentenbegehrlichkeit nicht ausgeschlossen werden. Er empfehle den Fall abzuschliessen, wobei eine kreis?rztliche Abschlussuntersuchung aufgrund der guten und kompletten Dokumentation im Austrittsbericht der Rehaklinik A.___ vom 13. August 2010 nicht erforderlich sei (Urk. 10/61).</w:t>
      </w:r>
    </w:p>
    <w:p>
      <w:r>
        <w:t>3.4???? In seiner - vom Beschwerdef?hrer nach Erlass des Einspracheentscheids (vom 15. September 2011) - im vorliegenden Verfahren neu aufgelegten Stellungnahme vom 25. September 2011 (Urk. 3) erkl?rte Hausarzt Dr. D.___, er k?nne sich der Arbeitsf?higkeitsbeurteilung der Rehaklinik A.___ nicht anschliessen; seiner Ansicht nach sei der Beschwerdef?hrer aufgrund seiner Schulterverletzung (selbst) in einer angepassten leichten T?tigkeit h?chstens zu 66,6 % arbeitsf?hig.</w:t>
      </w:r>
    </w:p>
    <w:p>
      <w:r>
        <w:rPr>
          <w:b/>
        </w:rPr>
        <w:t>E. 4</w:t>
      </w:r>
    </w:p>
    <w:p>
      <w:r>
        <w:t>4.1???? Der Austrittsbericht der Rehaklinik A.___ vom 13. August 2010 (Urk. 10/54), auf welchen sich die Beschwerdegegnerin abst?tzte, erf?llt die von der Rechtsprechung an medizinische Berichte gestellten Anforderungen (vgl. E. 1.6 hiervor). Er ist umfassend, beruht auf eigenen Untersuchungen, ber?cksichtigt die geklagten Beschwerden und wurde in Kenntnis medizinischer Vorakten erstattet (vgl. S. 4 f.). Auch die Stellungnahme zur Arbeitsf?higkeit der Klinik?rzte, nach welcher eine in physischer Hinsicht angepasste, insgesamt ?mittelschwere? T?tigkeit - im Sinne einer Arbeit, bei welcher ?selten beziehungsweise maximal Lasten von 15-25 kg? zu hantieren sind (vgl. ?Kategorien f?r die Arbeitsschwere?, S. 2 am Ende), wobei die spezielle Einschr?nkung in Bezug auf die rechte Schulter (dominante Seite) ?keine Arbeit ?ber Brusth?he, Hantieren von (unbestimmten) Gewichten nur k?rpernah? zu beachten ist - ganztags zumutbar ist, erweist sich, entgegen dem Vorbringen des Beschwerdef?hrers (vgl. Urk. 1 S. 3 Ziff. 2.2, Urk. 13), als plausibel. Soweit der Beschwerdef?hrer einwendet, das Zumutbarkeitsprofil der Rehaklinik sei deshalb widerspr?chlich, da ihm f?r die bisherige berufliche T?tigkeit ?als Hilfsarbeiter? (ab 9. August 2010) eine Arbeitsunf?higkeit von 50 % attestiert worden sei (Urk. 1 S. 4 am Ende), muss ber?cksichtigt werden, dass diese Beurteilung der Klinik?rzte unter dem Vorbehalt einer erneuten Leistungspr?fung im angestammten Betrieb nach vier Wochen erfolgte, weshalb die f?r die bisherige T?tigkeit attestierte Arbeitsunf?higkeit von 50 % die sorgf?ltige Zumutbarkeitsbeurteilung f?r ?andere berufliche T?tigkeiten? (Urk. 10/54 S. 2) nicht in Zweifel zu ziehen vermag, und in den unterschiedlichen Angaben bez?glich der unterschiedlichen Anforderungsprofile der bisherigen und einer leidensangepassten T?tigkeit kein Widerspruch erblickt werden kann.</w:t>
      </w:r>
    </w:p>
    <w:p>
      <w:r>
        <w:t>4.2???? Nichts anderes ergibt sich aus den Stellungnahmen von Hausarzt Dr. D.___, der sich kaum mit der Leistungsf?higkeit des Beschwerdef?hrers in einer angepassten T?tigkeit und der (im Bericht der Rehaklinik hervorgehobenen) Symptomausweitung auseinandersetze, welche dem psychischen Bereich zuzuordnen ist und angesichts des als leicht einzustufenden Unfalls von vornherein als ad?quate Unfallfolge ausser Betracht f?llt (vgl. BGE 120 V 352 E. 5b/aa). Da der behandelnde Dr. D.___ zudem nicht bloss zur Arbeitsf?higkeit Stellung nahm, sondern sich auch zur Rentenfrage ?usserte (?mindestens 30%ige Dauerentsch?digung? [vgl. Urk. 3]), darf und muss auch ber?cksichtigt werden, dass Haus?rzte mitunter im Hinblick auf ihre auftragsrechtliche Vertrauensstellung, im Zweifelsfall eher zu Gunsten ihrer Patienten aussagen (vgl. BGE 125 V 353 E. 3a/cc), weshalb seine abweichenden Stellungnahmen die Beurteilung der Rehaklinik A.___ (vom 13. August 2010) nicht in Frage zu stellen verm?gen.</w:t>
      </w:r>
    </w:p>
    <w:p>
      <w:r>
        <w:t>???????? Soweit der Beschwerdef?hrer schliesslich eine faktische Einh?ndigkeit der adominanten Seite geltend macht - jegliches Heben, Tragen, Strecken, Reichen, Stossen, Ziehen sei bereits bei kleinsten Gewichtsbelastungen nicht mehr m?glich, da Gewichte nur k?rpernah hantiert werden k?nnten (Urk. 1 S. 4) -, ist ihm entgegenzuhalten, dass vorliegend aufgrund der im Bericht der Rehaklinik A.___ in Bezug auf die dominante rechte Hand erw?hnten Einschr?nkungen bei Weitem keine faktische Einh?ndigkeit oder das Bestehen einer blossen Zudienhand anzunehmen ist.</w:t>
      </w:r>
    </w:p>
    <w:p>
      <w:r>
        <w:t>???????? Damit ist in angepasster T?tigkeit eine volle Arbeitsf?higkeit anzunehmen. Zu pr?fen bleibt die erwerbliche Seite, insbesondere die H?he des Leidensabzugs.</w:t>
      </w:r>
    </w:p>
    <w:p>
      <w:r>
        <w:rPr>
          <w:b/>
        </w:rPr>
        <w:t>E. 5</w:t>
      </w:r>
    </w:p>
    <w:p>
      <w:r>
        <w:t>5.1???? Beim Einkommensvergleich ging die Beschwerdegegnerin im angefochtenen Entscheid von einem in masslicher Hinsicht unbestrittenen Valideneinkommen und f?r die Ermittlung des Invalideneinkommens massgebenden, der Nominallohnentwicklung bis 2010 angepassten, f?r M?nner des Anforderungsniveaus 4 in Tabelle TA1 der LSE 2008 erhobenen Durchschnittswert von Fr. 68'900.-- respektive Fr. 61'667.-- aus (vgl. Urk. 2 S. 9, Urk. 1 S. 6 am Ende, vgl. auch Urk. 10/70).</w:t>
      </w:r>
    </w:p>
    <w:p>
      <w:r>
        <w:t>5.2???? Der von der Beschwerdegegnerin zugestandene behinderungsbedingte Abzug von 10 % f?r unmittelbar leidensbezogene Nachteile ist nicht zu beanstanden. Soweit der Beschwerdef?hrer eine faktische Einh?ndigkeit geltend macht, ist zu betonen, dass nach der massgeblichen (medizinischen) Beurteilung der ?rzte der Rehaklinik A.___ offensichtlich keine faktische Einh?ndigkeit besteht. Weitere Nachteile sind beim in angepasster T?tigkeit voll arbeitsf?higen und seit vielen Jahren in der Schweiz erwerbst?tig gewesenen Versicherten nicht zu ersehen (vgl. auch die einl?sslich begr?ndete Stellungnahme zum Leidensabzug in Urk. 2 S. 7 f. lit. d).</w:t>
      </w:r>
    </w:p>
    <w:p>
      <w:r>
        <w:t>???????? Unter Ber?cksichtigung des nicht zu beanstandenden Leidensabzugs von 10 % resultiert ein anrechenbares Invalideneinkommen von Fr. 55'500.--, was einen Invalidit?tsgrad von 19 % ergibt.</w:t>
      </w:r>
    </w:p>
    <w:p>
      <w:r>
        <w:t>???????? Dies f?hrt zur Abweisung der Beschwerde.</w:t>
      </w:r>
    </w:p>
    <w:p>
      <w:r>
        <w:t>6.?????? Das Verfahren ist kostenlos (? 33 des Gesetzes ?ber das Sozialversicherungsge-richt [GSVGer] in Verbindung mit Art. 1 UVG und Art. 61 lit. a ATSG]).</w:t>
      </w:r>
    </w:p>
    <w:p>
      <w:r>
        <w:t>Das Gericht erkennt:</w:t>
      </w:r>
    </w:p>
    <w:p>
      <w:r>
        <w:t>1.???????? Die Beschwerde wird abgewiesen.</w:t>
      </w:r>
    </w:p>
    <w:p>
      <w:r>
        <w:t>2.???????? Das Verfahren ist kostenlos.</w:t>
      </w:r>
    </w:p>
    <w:p>
      <w:r>
        <w:t>3.???????? Zustellung gegen Empfangsschein an:</w:t>
      </w:r>
    </w:p>
    <w:p>
      <w:r>
        <w:t>- Rechtsanwalt Reto M?tzler</w:t>
      </w:r>
    </w:p>
    <w:p>
      <w:r>
        <w:t>- Rechtsanwalt Dr. Christian Sch?rer</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