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UV.2011.00244 vom 11. April 2013</w:t>
      </w:r>
    </w:p>
    <w:p>
      <w:r>
        <w:t>ZH Sozialversicherungsgericht, 2013-04-11, DE</w:t>
      </w:r>
    </w:p>
    <w:p>
      <w:r>
        <w:rPr>
          <w:b/>
        </w:rPr>
        <w:t xml:space="preserve">Quelle: </w:t>
      </w:r>
      <w:r>
        <w:t>https://mcp.opencaselaw.ch/entscheid/zh_sozialversicherungsgericht_UV.2011.00244</w:t>
      </w:r>
    </w:p>
    <w:p>
      <w:r>
        <w:t>FR: ZH_SOZIALVERSICHERUNGSGERICHT UV.2011.00244 du 11 avril 2013</w:t>
      </w:r>
    </w:p>
    <w:p>
      <w:r>
        <w:t>IT: ZH_SOZIALVERSICHERUNGSGERICHT UV.2011.00244 del 11 aprile 2013</w:t>
      </w:r>
    </w:p>
    <w:p>
      <w:pPr>
        <w:pStyle w:val="Heading2"/>
      </w:pPr>
      <w:r>
        <w:t>Erwägungen</w:t>
      </w:r>
    </w:p>
    <w:p>
      <w:r>
        <w:rPr>
          <w:b/>
        </w:rPr>
        <w:t>E. 2</w:t>
      </w:r>
    </w:p>
    <w:p>
      <w:r>
        <w:t>2.1Â Â Â Â  Nach dem sowohl im AbklÃ¤rungs- und Einspracheverfahren als auch im Beschwerdeverfahren dargelegten Standpunkt der Beschwerdegegnerin hat der Sturz der BeschwerdefÃ¼hrerin vom 28. Januar 2010 auf einem schneebedeckten Gehsteig zu einer zwischenzeitlich verheilten distalen Radiusfraktur, darÃ¼ber hinaus aber zu keinen weiteren unfallkausalen gesundheitlichen BeeintrÃ¤chtigungen gefÃ¼hrt, die eine ArbeitsunfÃ¤higkeit in der TÃ¤tigkeit als Sendungsaufbereiterin und Sortiererin bei der Y.___ zur Folge haben oder die, vorbehÃ¤ltlich sporadischer Versorgung mit Schmerzmitteln, eine weitergehende Ã¤rztliche Behandlung erforderlich machen. Die verschiedenen Ã¤rztlichen Beurteilungen, insbesondere diejenigen des Kreisarztes Dr. med. A.___, Facharzt fÃ¼r OrthopÃ¤dische Chirurgie, belegen dies nach Auffassung der Beschwerdegegnerin hinreichend (Urk. 2 S. 9 Ziff. 4, Urk. 9/85, Urk. 8 S. 3 Ziff. 5.1).</w:t>
      </w:r>
    </w:p>
    <w:p>
      <w:r>
        <w:t>2.2Â Â Â Â  Die BeschwerdefÃ¼hrerin macht geltend, das von ihr in Auftrag gegebene Gutachten von Dr. med. D.___, Facharzt fÃ¼r Chirurgie FMH, speziell Handchirurgie, habe ergeben, dass vom Vorliegen eines unfallkausalen posttraumatischen komplex-regionalen Schmerzsyndroms vom Typ I (CRPS I) auszugehen sei, das zu einem weitgehenden Funktionsverlust der linken oberen ExtremitÃ¤t fÃ¼hre. Die RÃ¼ckkehr in die angestammte mittelschwere und handbetonte TÃ¤tigkeit sei beschwerdebedingt bislang nicht mÃ¶glich gewesen. Die Beschwerdegegnerin habe demnach die Leistungen zu Unrecht eingestellt (Urk. 1 S. 5-8 Ziff. 7-9, Urk. 2 f. Ziff. 2.2).</w:t>
      </w:r>
    </w:p>
    <w:p>
      <w:r>
        <w:rPr>
          <w:b/>
        </w:rPr>
        <w:t>E. 3</w:t>
      </w:r>
    </w:p>
    <w:p>
      <w:r>
        <w:t>3.1Â Â Â Â  Die Ãrzte des Spitals Z.___, wohin sich die BeschwerdefÃ¼hrerin am 4. Februar 2010 zur Behandlung der Folgen des Sturzes vom 28. Januar 2010 begeben hatte, hielten im Bericht vom 12. MÃ¤rz 2010 fest, die BeschwerdefÃ¼hrerin habe sechs Wochen nach dem Unfall noch Ã¼ber leichte Schmerzen im Bereich des Handgelenks berichtet. Des Weiteren erwÃ¤hnten die Ãrzte, das Handgelenk sei kaum noch geschwollen gewesen. Ãber dem distalen Radius seien noch leichte Druckdolenzen vorhanden gewesen. Umwendebewegungen mit der Hand habe die BeschwerdefÃ¼hrerin ausfÃ¼hren kÃ¶nnen (Urk. 9/4).</w:t>
      </w:r>
    </w:p>
    <w:p>
      <w:r>
        <w:t>3.2Â Â Â Â  Der Hausarzt Dr. med. E.___, Facharzt fÃ¼r Innere Medizin, berichtete am 19. April 2010, die BeschwerdefÃ¼hrerin habe in der Nachbehandlung Ã¼ber einschiessende Schmerzen im Handgelenk geklagt. Das Handgelenk sei bei der Untersuchung nicht geschwollen gewesen. Aufgefallen sei aber eine reduzierte Beweglichkeit und dorsal eine reduzierte Extension (Urk. 9/7).</w:t>
      </w:r>
    </w:p>
    <w:p>
      <w:r>
        <w:t>3.3Â Â Â Â  Dr. A.___ untersuchte die BeschwerdefÃ¼hrerin erstmals am 25. Mai 2010 und berichtete gleichentags, nach erfolgter Konsolidierung der Radiusfraktur sei die Beweglichkeit des Handgelenks eingeschrÃ¤nkt und diejenige der Finger, des Ellbogens und der Schultern schmerzhaft. Klinisch liege ein leichtes CRPS vor, das medikamentÃ¶s und ergotherapeutisch behandelt werde. Ein vollstÃ¤ndiger Funktionsausschluss liege nicht vor. Das CRPS sei nicht besonders ausgeprÃ¤gt. Innert ein bis zwei Monaten sei eine vollstÃ¤ndige RÃ¼ckbildung zu erwarten (Urk. 9/10 S. 3).</w:t>
      </w:r>
    </w:p>
    <w:p>
      <w:r>
        <w:t>3.4Â Â Â Â  Dr. B.___ fÃ¼hrte im Ã¤rztlichen Zwischenbericht vom 21. September 2010 aus, die BeschwerdefÃ¼hrerin leide nach konservativer Behandlung einer distalen Radiusfraktur an einem ausgeprÃ¤gten Schmerzsyndrom an der linken Hand. Aufgrund der therapieresistenten Beschwerden sei die BeschwerdefÃ¼hrerin in der G.___ untersucht worden. Dort habe man die Ver-dachtsdiagnose eines durchgemachten CRPS gestellt und es sei ein stationÃ¤rer Aufenthalt in C.___ empfohlen worden (Urk. 9/23).</w:t>
      </w:r>
    </w:p>
    <w:p>
      <w:r>
        <w:t>Â Â Â Â Â Â Â Â  Die erwÃ¤hnte Untersuchung in der G.___ war von Dr. med. F.___ durchgefÃ¼hrt worden und dieser hatte in seinem Bericht vom 28. Juli 2010 festgehalten, nach konservativ behandelter Radiusfraktur sei es zu einer FunktionseinschrÃ¤nkung der linken oberen ExtremitÃ¤t gekommen. AnlÃ¤sslich der Untersuchung hÃ¤tten sich keine sicheren Anzeichen fÃ¼r eine Algodystrophie an der linken Hand gezeigt. Aufgrund der Anamnese sei jedoch nicht auszuschliessen, dass eine solche vorÃ¼bergehend vorgelegen habe (Urk. 3/3).</w:t>
      </w:r>
    </w:p>
    <w:p>
      <w:r>
        <w:t>3.5Â Â Â Â  Die Ãrzte der Rehaklinik C.___, die die BeschwerdefÃ¼hrerin vom 27. Oktober bis 17. November 2010 stationÃ¤r behandelten, fassten im Austrittsbericht vom 18. November 2010 zusammen, die vor rund 10 Monaten erlittene Radiusfraktur sei in guter Stellung konsolidiert, was durch die RÃ¶ntgenbilder bestÃ¤tigt werde. Durch die Fraktur sei es insbesondere zu keiner VerkÃ¼rzung des Radius links gekommen und es lÃ¤gen keine Hinweise auf eine sekundÃ¤re radiokarpale Arthrose vor. Im Verlauf sei ein CRPS beschrieben worden. WÃ¤hrend des Rehabilitationsaufenthaltes seien keine Anzeichen fÃ¼r ein CRPS mehr vorhanden gewesen. Die einzige objektivierbare trophische VerÃ¤nderung sei ein vermehrtes Schwitzen an der linken Hand gewesen. Damit seien die Kriterien fÃ¼r ein CRPS nicht erfÃ¼llt. Die BeschwerdefÃ¼hrerin habe gleichwohl Ã¼ber eine massive schmerzhafte FunktionseinschrÃ¤nkung der gesamten linken oberen ExtremitÃ¤t geklagt. Konkret habe sie Ã¼ber Schmerzen in der linken Hand, insbesondere im Handgelenk, Ã¼ber den Arm bis zum SchultergÃ¼rtel und der linken Nackenseite geklagt. Die angegebenen Beschwerden stÃ¼nden in grobem Kontrast zu den objektivierbaren Befunden. Es sei von einer erheblichen Symptomausweitung mit starker Schmerzbetonung, Selbstlimitierung und Inkonsistenzen auszugehen. Den Spitzgriff zwischen Daumen und Zeigefinger habe die BeschwerdefÃ¼hrerin im Spontanverhalten ausfÃ¼hren kÃ¶nnen, in der Untersuchungssituation habe sie hierbei MÃ¼he gezeigt. Eine leichte Tasche habe sie nach 20 Sekunden fallen lassen. Beim aktiven Faustschluss in der Untersuchung habe sich eine Sperrdistanz von 5-6 cm gezeigt, bei der Ergotherapie eine solche von nur rund 2 cm. Auch seien leichte therapeutische Aufgaben, zum Beispiel das Wischen mit einem Tuch oder Schwamm, kaum mÃ¶glich gewesen und in einer Arbeitssimulation habe die BeschwerdefÃ¼hrerin Kuverts nur im Zeitlupentempo sortiert. Die BeschwerdefÃ¼hrerin prÃ¤sentierte sich praktisch als funktionale EinhÃ¤nderin. Aus medizinisch theoretischer Sicht sei die TÃ¤tigkeit als Sortiererin bei der Y.___, wozu auch das Hantieren mit Kisten voller Kuverts (Gewicht bis zu 15 kg) gehÃ¶re, im bisherigen hÃ¤lftigen Pensum wieder zumutbar. Aufgrund der Symptomausweitung sei eine tatsÃ¤chliche Wiederaufnahme der TÃ¤tigkeit aber wenig realistisch. Die gedrÃ¼ckte Stimmung der BeschwerdefÃ¼hrerin sei im Ãbrigen nicht Ausdruck einer psychischen Erkrankung. Anhaltspunkte hierfÃ¼r lÃ¤gen nicht vor (Urk. 9/37 S. 1-4).</w:t>
      </w:r>
    </w:p>
    <w:p>
      <w:r>
        <w:t>3.6Â Â Â Â  Dr. B.___ hielt am 26. November 2010 und 15. Februar 2011 fest, nach einem gescheiterten Arbeitsversuch in der bisherigen TÃ¤tigkeit im Anschluss an die Rehabilitation in der Rehaklinik C.___ sei die BeschwerdefÃ¼hrerin lediglich in der Lage, leichteste Arbeiten auszufÃ¼hren. Es bestÃ¼nden nach wie vor ausgeprÃ¤gte Schmerzen in der linken Hand und im gesamten linken Arm. Es sei mit einer bleibenden BeeintrÃ¤chtigung der Handfunktion links zu rechnen (Urk. 9/41, Urk. 9/60).</w:t>
      </w:r>
    </w:p>
    <w:p>
      <w:r>
        <w:t>3.7Â Â Â Â  Am 18. MÃ¤rz 2011 fand eine weitere kreisÃ¤rztliche Untersuchung statt. Im Bericht vom 29. MÃ¤rz 2011 hielt Dr. A.___ fest, bei der ersten Untersuchung sei er von einem gering ausgeprÃ¤gten CRPS ausgegangen und habe das Erholungspotential als gut eingeschÃ¤tzt. Diese Hoffnung habe sich als trÃ¼gerisch erwiesen. Trotz einer stationÃ¤ren Rehabilitationsbehandlung sei es zu einem zunehmenden Funktionsausschluss der linken Hand gekommen. Eine klinische ErklÃ¤rung fÃ¼r diese FunktionsstÃ¶rung gebe es nicht. Bei der Untersuchung sei die Trophik normal gewesen. Konventionell radiologisch habe sich ein gut konfiguriertes Handgelenk gezeigt. Das Schmerzverhalten habe demonstrativ gewirkt. Es mÃ¼sse an eine ausgeprÃ¤gte Symptomausweitung gedacht werden. Ein Krankheitsgewinn liege vor. Anscheinend besorge die BeschwerdefÃ¼hrerin nicht einmal mehr den Haushalt (Urk. 9/73 S. 4 f.).</w:t>
      </w:r>
    </w:p>
    <w:p>
      <w:r>
        <w:t>Â Â Â Â Â Â Â Â  Nach erfolgter MRI-Untersuchung vom 6. Mai 2011 (Urk. 9/81) ergÃ¤nzte Dr. A.___ am 24. Mai 2011, es hÃ¤tten keine relevanten Befunde erhoben werden kÃ¶nnen und eine ErklÃ¤rung fÃ¼r die geklagten Beschwerden bestehe weiterhin nicht. Von einer verminderten Belastbarkeit der linken Hand fÃ¼r leichte bis mittelschwere TÃ¤tigkeiten kÃ¶nne nicht ausgegangen werden. An der EinschÃ¤tzung der Belastbarkeit durch die Ãrzte der Rehaklinik C.___ sei festzuhalten (Urk. 9/82).</w:t>
      </w:r>
    </w:p>
    <w:p>
      <w:r>
        <w:t>3.8Â Â Â Â  Dr. B.___ berichtete am 8. Juli 2011, aus seiner Sicht sei die BeschwerdefÃ¼hrerin aus gesundheitlichen GrÃ¼nden in der angestammten TÃ¤tigkeit als Sortiererin zu 50 % arbeitsunfÃ¤hig. Auch bei kleineren Belastungen der linken Hand komme es sofort zu einer schmerzhaften Schwellung des Handgelenks mit ausstrahlenden Schmerzen bis in die Schultern. Im Sinne eines therapeutischen Versuchs verrichte die BeschwerdefÃ¼hrerin kleinere Arbeiten. Repetitives Arbeiten sei jedoch nicht mÃ¶glich. Von einer weiteren Ã¤rztlichen Behandlung kÃ¶nne keine Verbesserung erwartet werden. Mittels des MRI liessen sich die geklagten Beschwerden nicht erklÃ¤ren. Es handle sich vorliegend um einen Grenzbefund. Einige Symptome fÃ¼r ein CRPS seien gegeben, beispielsweise die Hypersudation an der linken Hand, gelegentliche ColoritverÃ¤nderungen und eine chronische Schwellung. Seines Wissens seien die einzelnen Kriterien berÃ¼cksichtigt worden. Er habe die BeschwerdefÃ¼hrerin inzwischen zur rheumatologischen Beurteilung an einen entsprechenden Facharzt Ã¼berwiesen (Urk. 9/95).</w:t>
      </w:r>
    </w:p>
    <w:p>
      <w:r>
        <w:t>3.9Â Â Â Â  Dr. D.___ begutachtete die BeschwerdefÃ¼hrerin am 5. September 2011 (Urk. 3/4 S. 1). Auf der Grundlage verschiedener spezifischer Untersuchungen und Testungen (Urk. 3/4 S. 8 ff. Ziff. 4) stellte er im Gutachten vom 8. September 2011 die Diagnose eines posttraumatischen CRPS Typ I bei Status nach distaler Radiusfraktur links (Urk. 3/4 S. 14 Ziff. 5). Dr. D.___ hielt fest, im Zuge der traumatologisch-neurologisch orientierten Untersuchung der BeschwerdefÃ¼hrerin habe er zahlreiche Befunde erheben kÃ¶nnen, die auf das Vorhandensein eines CRPS entsprechend den Diagnosekriterien der IASP (International Association for the Study of Pain; vgl. Urk. 9/94) hindeuteten. Konkret seien alle vier fÃ¼r die Diagnose relevanten massgeblichen Kriterien erfÃ¼llt (Urk. 3/4 S. 15 f.). Die Berichterstattung Ã¼ber den anfÃ¤nglichen Schmerzverlauf nach der Behandlung der Fraktur im Spital Z.___ und hernach durch den Hausarzt Dr. E.___ sei spÃ¤rlich. Im ersten Kreisarztbericht hingegen sei eine Schmerzsymptomatik beschrieben worden, die nicht dem einer normal heilenden Fraktur entspreche. Die BeschwerdefÃ¼hrerin habe nebst einschiessenden Schmerzen bis hinauf in die Schultern Ã¼ber Schwierigkeiten der Handlagerung und Ã¼ber mehrfaches Erwachen in der Nacht, Ã¼ber hÃ¤ufig kalte und verfÃ¤rbte Finger und Ã¼ber vermehrtes Schwitzen berichtet. Der Kreisarzt habe aufgrund der Befundlage ein nicht ausgeprÃ¤gtes CRPS diagnostiziert und sei von einer vollstÃ¤ndigen RÃ¼ckbildung innert 1 bis 2 Monaten ausgegangen. TatsÃ¤chlich habe sich der Zustand nicht gebessert. Im Sommer 2010, mithin rund sechs Monate nach dem Unfall, habe die BeschwerdefÃ¼hrerin SensibilitÃ¤tsverÃ¤nderungen nicht nur am linken Arm, sondern auch an ihrer linken KÃ¶rperhÃ¤lfte erwÃ¤hnt. Trotz fortgesetzter ergotherapeutischer Behandlung sei keine Besserung eingetreten. Auch die stationÃ¤re Behandlung in der Rehaklinik habe keine Besserung zur Folge gehabt (Urk. 3/4 S. 14 f.).</w:t>
      </w:r>
    </w:p>
    <w:p>
      <w:r>
        <w:rPr>
          <w:b/>
        </w:rPr>
        <w:t>E. 4</w:t>
      </w:r>
    </w:p>
    <w:p>
      <w:r>
        <w:t>4.1Â Â Â Â  Beim CRPS handelt es sich um eine zusammenfassende Bezeichnung fÃ¼r die ExtremitÃ¤ten betreffende Krankheitsbilder, die sich nach einem schÃ¤digenden Ereignis entwickeln und durch anhaltenden Schmerz mit StÃ¶rungen des vegetativen Nervensystems, der SensibilitÃ¤t und der Motorik gekennzeichnet sind. Das CRPS I (sympathische Algodystrophie, Sudeck-Syndrom; frÃ¼her sympathische Reflexdystrophie) stellt eine Erkrankung der ExtremitÃ¤t dar, die ohne definierte NervenlÃ¤sion nach relativ geringfÃ¼gigem Trauma und ohne Bezug zum Innervationsgebiet eines Nervs auftritt. Es kommt am hÃ¤ufigsten nach distaler Radiusfraktur bei wiederholten RepositionsmanÃ¶vern, einengenden GipsverbÃ¤nden und ohne nachvollziehbare Ursache vor. Das CRPS II (frÃ¼her Kausalgie) bezeichnet brennende Schmerzen und StÃ¶rungen des sympathetischen Nervensystems als Folge einer definierten peripheren NervenlÃ¤sion (hÃ¤ufig Hyperkompression). Klinische Symptome des CRPS sind schwer lokalisierbare brennende Schmerzen (z.B. Allodynie, Hyperalgesie) zusammen mit autonomen (Ãdeme, Temperatur- und SchweisssekretionsstÃ¶rung, eventuell trophische StÃ¶rung der Haut, NagelverÃ¤nderungen, lokal vermehrtes Haarwachstum), sensiblen und motorischen StÃ¶rungen. Im weiteren Verlauf kann es zu Knochenabbau (Demineralisation), Ankylose und Funktionsverlust kommen. Das CRPS gehÃ¶rt zu den neurologisch-orthopÃ¤disch-traumatologischen Erkrankungen und stellt mithin einen organischen beziehungsweise kÃ¶rperlichen Gesundheitsschaden dar (Urteil des Bundesgerichts 8C_955/2008 vom 29. April 2009, E. 6 mit Hinweisen). Die Qualifikation eines CRPS, dessen Ãtiologie und Pathogenese unbekannt sind, als Unfallfolge setzt rechtsprechungsgemÃ¤ss die folgenden drei Kriterien voraus: a) Nachweis eines KÃ¶rperschadens nach einem Unfall (beispielsweise in Form eines HÃ¤matoms oder einer Schwellung) oder das Auftreten einer Algodystrophie nach einer wegen einer Unfallverletzung durchgefÃ¼hrten Operation, b) Ausschluss anderer nicht traumatischer, ursÃ¤chlicher Faktoren sowie c) kurze Latenzzeit zwischen dem Unfall und dem Auftreten der Algodystrophie (bis maximal sechs bis acht Wochen; vgl. Urteile des Bundesgerichts U 436/06 vom 6. Juli 2007, E. 3.4.2.1., 8C_150/2008 vom 24. Juli 2008, E. 3.2.2 und 8C_384/2009 vom 5. Januar 2010, E. 4.2.1).</w:t>
      </w:r>
    </w:p>
    <w:p>
      <w:r>
        <w:t>4.2Â Â Â Â  Bezogen auf den Unfallzeitpunkt (28. Januar 2010) und der von Dr. A.___ im Bericht vom 25. Mai 2010 gestellten Diagnose eines CRPS (Urk. 9/10 S. 3), liegt eine Zeitspanne, die Ã¼ber die erwÃ¤hnte Latenzzeit von sechs bis acht Wochen hinausgeht. Zuvor erwÃ¤hnten weder die Ãrzte des Spitals Z.___, die den erlittenen Bruch behandelten, noch der Hausarzt Dr. E.___, der fÃ¼r die Nachbetreuung zustÃ¤ndig war, die BeschwerdefÃ¼hrerin leide an einem CRPS beziehungsweise, sie hÃ¤tten entsprechende Symptome festgestellt. Das Fehlen von klaren Anzeichen fÃ¼r ein CRPS, gerechnet vom Unfallzeitpunkt an, spricht zunÃ¤chst gegen eine UnfallkausalitÃ¤t des von Dr. D.___ im September 2011 diagnostizierten CRPS vom Typ I, wobei an der Richtigkeit seiner Diagnose nicht zu zweifeln ist. Er stellte sie anhand der hierfÃ¼r von der IASP (International Association for the Study of Pain; vgl. Urk. 9/94) entwickelten Diagnosekriterien, die er einzeln detailliert prÃ¼fte und anhand der erhobenen Befunde bejahte (Urk. 3/4 S. 8 ff. Ziff. 4-6). Die von der Beschwerdegegnerin dagegen erhobenen EinwÃ¤nde vermÃ¶gen daran nichts zu Ã¤ndern. Unsachliche Ãusserungen von Dr. D.___ in anderem Zusammenhang (Urk. 8 S. 3 Ziff. 5.2.1) vermÃ¶gen seine ObjektivitÃ¤t insgesamt nicht in Zweifel zu ziehen. Die von ihm erhobenen neurologischen Befunde betrafen Messungen der OberflÃ¤chensensibilitÃ¤t, die quantitative Schmerzmessung mittels nozizeptiver Reize und Tests betreffend das Vibrationsempfinden (Pallaesthesie) mittels Auflegen einer Stimmgabel auf die Haut (Urk. 3/4 S. 11 f. Ziff. 4.5). Dass diese zur Ermittlung eines CRPS erforderlichen Untersuchungsschritte, bei denen es sich nicht um komplexe neurologische AbklÃ¤rungen, sondern um Messungen einfacherer Art an der KÃ¶rperoberflÃ¤che handelte, durch Dr. D.___ nicht sachgerecht durchgefÃ¼hrt werden konnten, vermochte die Beschwerdegegnerin Ã¼ber ihre bloss pauschale Behauptung hinaus (Urk. 8 S. 4) nicht nÃ¤her zu konkretisieren. Nicht zutreffend ist ferner ihre Behauptung, Dr. D.___ habe sich auf die Kritik der kreisÃ¤rztlichen Beurteilungen beschrÃ¤nkt (Urk. 8 S. 4). Dr. D.___ nahm zu den Ã¼brigen Ã¤rztlichen Beurteilungen zwar kritisch Stellung (Urk. 3/4 S. 17 ff. Ziff. 6.1), jedoch nach sorgfÃ¤ltiger Befunderhebung und -analyse sowie nach Stellung der Diagnose.</w:t>
      </w:r>
    </w:p>
    <w:p>
      <w:r>
        <w:t>4.3Â Â Â Â  GemÃ¤ss vorstehender ErwÃ¤gung 4.1 vermag auch das Tragen eines Gipses ein CRPS auslÃ¶sen. Die BeschwerdefÃ¼hrerin trug wÃ¤hrend sechs Wochen einen Gips. Am 12. MÃ¤rz 2010 wurde dieser abgenommen. Bereits damals klagte die BeschwerdefÃ¼hrerin Ã¼ber Schmerzen im Handgelenk und das Anlegen einer Handschiene war schmerzhaft (Urk. 9/4). Am 19. April 2010 klagte sie beim Hausarzt Dr. E.___ Ã¼ber einschiessende Schmerzen im Handgelenk und Dr. E.___ vermerkte eine beeintrÃ¤chtigte Beweglichkeit (Urk. 9/7). Am 25. Mai 2010 diagnostizierte Dr. A.___ ein leichtgradiges CRPS (Urk. 9/10 S. 3), nachdem er zuvor etwas unterkÃ¼hlte Langfinger und ein etwas vermehrtes Schwitzen der linken Hand, jedoch keine VerÃ¤nderungen des Hautkolorits und keine Besonderheiten in Bezug auf die Behaarung und auch sonst keine weiteren AuffÃ¤lligkeiten festgestellt hatte (Urk. 9/10 S. 2). Dr. F.___ von der G.___, der die BeschwerdefÃ¼hrerin auf Zuweisung des Hausarztes untersuchte, stellte gemÃ¤ss Bericht vom 28. Juli 2010 zwar keine sicheren Anzeichen fÃ¼r eine Algodystrophie fest, schloss aber nicht aus, dass solche vorÃ¼bergehend vorlagen (Urk. 3/3). Die Ãrzte der Rehaklinik C.___ verneinten im Austrittsbericht vom 18. November 2010 ein CRPS mit der BegrÃ¼ndung, die hierfÃ¼r typischen Symptome lÃ¤gen nicht vor, denn es habe lediglich ein etwas vermehrtes Schwitzen (Hypersudation) festgestellt werden kÃ¶nnen (Urk. 9/37 S. 3). Welche AbklÃ¤rungen die Ãrzte der Rehaklinik C.___ betreffend CRPS durchfÃ¼hrten, erschliesst sich aus dem Austrittsbericht indessen nicht. Ãber diesbezÃ¼glich eingehendere Untersuchungen berichteten auch Dr. A.___ und Dr. F.___ nicht. Ob entsprechend der Prognose von Dr. A.___ das diagnostizierte CRPS tatsÃ¤chlich vollstÃ¤ndig abgeklungen war, steht somit nicht fest. Dass sowohl die Ãrzte der Rehaklinik C.___ als auch Dr. A.___ hervorhoben, die BeschwerdefÃ¼hrerin zeige ein schmerzbetontes Verhalten, schliesst es nicht aus, dass ein Substrat im Sinne eines CRPS bestehen blieb. Die Schmerzklagen der BeschwerdefÃ¼hrerin jedenfalls blieben konstant und eine Arbeitsaufnahme gelang trotz FortfÃ¼hrung der Ergotherapie (vgl. Urk. 9/42-43) und trotz entsprechender mehrfacher Versuche der BeschwerdefÃ¼hrerin nicht (vgl. Urk. 9/41, Urk. 9/52, Urk. 9/55, Urk. 9/60). Bei der kreisÃ¤rztlichen Untersuchung im MÃ¤rz 2011 berichtete die BeschwerdefÃ¼hrerin Ã¼ber Schmerzen in wechselndem Ausmass im Bereich der linken Hand, Ã¼ber vermehrtes Schwitzen, Ã¼ber bisweilen blÃ¤uliche VerfÃ¤rbungen der Haut, Ã¼ber Ausstrahlungen vom Handgelenk bis in die Schulter, insbesondere auch in Ruhestellung, und Ã¼ber starke Schmerzen im Bereich des Vorderarms und der Hand beim Niesen oder Husten (Urk. 9/73 S. 2 Ziff. 3). ErgÃ¤nzend liess Dr. A.___ eine MRI-Untersuchung durchfÃ¼hren (Urk. 9/81), gewann darauf aber keine neuen Erkenntnisse (Urk. 9/82). Im Bericht vom 8. Juli 2011 erwÃ¤hnte der Handchirurge Dr. B.___ Grenzbefunde in Bezug auf ein CRPS (Urk. 9/95). AbklÃ¤rungen im Detail erfolgten trotz gleichbleibender Klagen der BeschwerdefÃ¼hrerin wiederum nicht. Solche erfolgten erst durch Dr. D.___ im September 2011. Er nahm eine eingehende CRPS-AbklÃ¤rung vor und bejahte begrÃ¼ndet das Vorliegen eines CRPS (Urk. 3/4, vgl. vorstehende ErwÃ¤gung 4.2). Bei der gegebenen Sachlage lÃ¤sst es sich nicht ausschliessen, dass das von Dr. A.___ im Mai 2010 diagnostizierte CRPS entgegen seiner Prognose nicht nach kurzer Zeit wieder abklang, sondern anhielt und es sich somit bei dem von Dr. D.___ im Gutachten vom 8. September 2011 diagnostizierten CRPS um kausale Unfallfolgen handelt. Gewissheit Ã¼ber das Abklingen entsprechend der Prognose von Dr. A.___ besteht nicht. Zwar gingen nebst Dr. A.___ auch andere Ãrzte davon aus, das CRPS sei abgeklungen respektive ein solches liege nicht vor, jedoch erfolgten, trotz gleichbleibender Klagen der BeschwerdefÃ¼hrerin, bis September 2011 keine spezifischen AbklÃ¤rungen in diese Richtung.</w:t>
      </w:r>
    </w:p>
    <w:p>
      <w:r>
        <w:t>4.4Â Â Â Â  Auf die Erkenntnisse im Gutachten von Dr. D.___ kann abgestellt werden, obschon es nach der am 27. Mai 2010 verfÃ¼gten Leistungseinstellung (Urk. 9/85) respektive nach Erlass des Einspracheentscheides erstellt wurde. Es betrifft nicht einen ausserhalb des Anfechtungsgegenstandes liegenden Sachverhalt. Zudem konnten die Parteien, insbesondere die Beschwerdegegnerin, zum Gutachten Stellung nehmen. Da somit betreffend das CRPS von Unfallfolgen auszugehen ist - die Voraussetzungen hierfÃ¼r (Unfallverletzung, keine anderen in Betracht fallenden Ursachen, Latenzzeit) sind erfÃ¼llt - erfolgte die Leistungseinstellung per 31. Mai 2011 zu Unrecht, was zur Gutheissung der Beschwerde fÃ¼hrt. Die BeschwerdefÃ¼hrerin hat weiterhin, das heisst auch ab 1. Juni 2011 Anspruch auf Leistungen im Zusammenhang mit dem Ereignis vom 28. Januar 2010. Ãber die konkret auszurichtenden Leistungen hat die Beschwerdegegnerin nach DurchfÃ¼hrung der hierfÃ¼r noch nÃ¶tigen AbklÃ¤rungen, in erster Linie solche betreffend die noch vorhandene RestarbeitsfÃ¤higkeit, zu befinden. Zu diesem Zweck ist die Sache nach Eintritt der Rechtskraft an die Beschwerdegegnerin zu Ã¼berweisen.</w:t>
      </w:r>
    </w:p>
    <w:p>
      <w:r>
        <w:t>5.Â Â Â Â Â Â  AusgangsgemÃ¤ss hat die BeschwerdefÃ¼hrerin gestÃ¼tzt auf Â§ 34 Abs. 1 und 3 des Gesetzes Ã¼ber das Sozialversicherungsgericht (GSVGer) Anspruch auf eine ProzessentschÃ¤digung. Diese ist unter BerÃ¼cksichtigung der Bedeutung der Streitsache und der Schwierigkeit des Prozesses auf Fr. 2Â800.-- (inkl. Mehrwertsteuer) festzusetzen. Des Weiteren hat die Beschwerdegegnerin der BeschwerdefÃ¼hrerin die ausgewiesenen Barauslagen in der HÃ¶he von Fr. 4Â500.-- im Zusammenhang mit dem Gutachten von Dr. D.___ (Urk. 3/5), das fÃ¼r die Beurteilung der Streitsache von zentraler Bedeutung ist, zu ersetzen. Inklusive der Barauslagen belÃ¤uft sich die EntschÃ¤digung somit auf Fr. 7Â300.--.</w:t>
      </w:r>
    </w:p>
    <w:p>
      <w:r>
        <w:t>Das Gericht erkennt:</w:t>
      </w:r>
    </w:p>
    <w:p>
      <w:r>
        <w:t>1.Â Â Â Â Â Â Â Â  In Gutheissung der Beschwerde wird der Einspracheentscheid der Suva vom 9. August 2011 aufgehoben und es wird festgestellt, dass die BeschwerdefÃ¼hrerin auch ab 1. Juni 2011 Anspruch auf Leistungen im Zusammenhang mit dem Ereignis vom 28. Januar 2010 hat.</w:t>
      </w:r>
    </w:p>
    <w:p>
      <w:r>
        <w:t>Â Â Â Â Â Â Â Â Â Â  Nach Eintritt der Rechtskraft dieses Entscheids wird die Sache im Sinne der ErwÃ¤gungen an die Suva zur Festsetzung der Leistungen Ã¼berwiesen.</w:t>
      </w:r>
    </w:p>
    <w:p>
      <w:r>
        <w:t>2.Â Â Â Â Â Â Â Â  Das Verfahren ist kostenlos.</w:t>
      </w:r>
    </w:p>
    <w:p>
      <w:r>
        <w:t>3.Â Â Â Â Â Â Â Â  Die Beschwerdegegnerin wird verpflichtet, der BeschwerdefÃ¼hrerin eine Prozessent-schÃ¤digung von Fr. 7Â300.-- (inkl. Barauslagen und MWSt) zu bezahlen.</w:t>
      </w:r>
    </w:p>
    <w:p>
      <w:r>
        <w:t>4.Â Â Â Â Â Â Â Â  Zustellung gegen Empfangsschein an:</w:t>
      </w:r>
    </w:p>
    <w:p>
      <w:r>
        <w:t>- Rechtsanwalt Dr. iur. AndrÃ© Largier</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