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UV.2011.00200 vom 6. Dezember 2012</w:t>
      </w:r>
    </w:p>
    <w:p>
      <w:r>
        <w:t>ZH Sozialversicherungsgericht, 2012-12-06, DE</w:t>
      </w:r>
    </w:p>
    <w:p>
      <w:r>
        <w:rPr>
          <w:b/>
        </w:rPr>
        <w:t xml:space="preserve">Quelle: </w:t>
      </w:r>
      <w:r>
        <w:t>https://mcp.opencaselaw.ch/entscheid/zh_sozialversicherungsgericht_UV.2011.00200</w:t>
      </w:r>
    </w:p>
    <w:p>
      <w:r>
        <w:t>FR: ZH_SOZIALVERSICHERUNGSGERICHT UV.2011.00200 du 6 décembre 2012</w:t>
      </w:r>
    </w:p>
    <w:p>
      <w:r>
        <w:t>IT: ZH_SOZIALVERSICHERUNGSGERICHT UV.2011.00200 del 6 dicembre 2012</w:t>
      </w:r>
    </w:p>
    <w:p>
      <w:pPr>
        <w:pStyle w:val="Heading2"/>
      </w:pPr>
      <w:r>
        <w:t>Erwägungen</w:t>
      </w:r>
    </w:p>
    <w:p>
      <w:r>
        <w:rPr>
          <w:b/>
        </w:rPr>
        <w:t>E. 1</w:t>
      </w:r>
    </w:p>
    <w:p>
      <w:r>
        <w:t>1.1Â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 2.1).</w:t>
      </w:r>
    </w:p>
    <w:p>
      <w:r>
        <w:t>1.2Â Â Â Â  Nach der Rechtsprechung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Ausschlaggebend ist also, dass sich der Ã¤ussere Faktor vom Normalmass an Umwelteinwirkungen auf den menschlichen KÃ¶rper abhebt. UngewÃ¶hnliche Auswirkungen allein begrÃ¼nden keine UngewÃ¶hnlichkeit (BGE 134 V 79 E. 4.3.1 mit Hinweis).</w:t>
      </w:r>
    </w:p>
    <w:p>
      <w:r>
        <w:t>1.3Â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136 E. 4b, 114 V 298 E. 5b, 111 V 201 E. 6b; RKUV 1990 Nr. U 86 S. 50).</w:t>
      </w:r>
    </w:p>
    <w:p>
      <w:r>
        <w:rPr>
          <w:b/>
        </w:rPr>
        <w:t>E. 2</w:t>
      </w:r>
    </w:p>
    <w:p>
      <w:r>
        <w:t>2.1Â Â Â Â  Zu beurteilen ist, ob es sich beim Ereignis vom 10. April 2010 um einen Unfall im Rechtssinne handelt. Im Streit liegt insbesondere die Frage, ob die Anspruchsvoraussetzung des ungewÃ¶hnlichen Ã¤usseren Faktors gegeben ist.</w:t>
      </w:r>
    </w:p>
    <w:p>
      <w:r>
        <w:t>2.2Â Â Â Â  Die Beschwerdegegnerin verneinte das Kriterium des ungewÃ¶hnlichen Ã¤usseren Faktors und damit ihre Leistungspflicht, da bei FlÃ¼gen mit Luftturbulenzen zu rechnen sei (Urk. 2).</w:t>
      </w:r>
    </w:p>
    <w:p>
      <w:r>
        <w:t>2.3Â Â Â Â  Die BeschwerdefÃ¼hrerin macht geltend, es liege ein Unfall im Rechtssinne vor. Auf dem Flug von DÃ¼sseldorf nach Fort Myers vom 10. April 2010 sei das Flugzeug nach ungefÃ¤hr einer Stunde Flugzeit - gemÃ¤ss der darauffolgenden Information des Piloten - in einen Schleppwirbel geraten. Die BeschwerdefÃ¼hrerin fÃ¼hrte dabei aus, ein solcher Wirbel sei nicht zu verwechseln mit normalen Turbulenzen; es gebe einen heftigen Schlag, wie wenn das Flugzeug aus einer gewissen HÃ¶he auf den Boden aufschlagen wÃ¼rde (Urk. 1).</w:t>
      </w:r>
    </w:p>
    <w:p>
      <w:r>
        <w:rPr>
          <w:b/>
        </w:rPr>
        <w:t>E. 3</w:t>
      </w:r>
    </w:p>
    <w:p>
      <w:r>
        <w:t>3.1Â Â Â Â  In tatsÃ¤chlicher Hinsicht ist festzustellen, dass A.___ auf die entsprechenden Anfragen der Beschwerdegegnerin (vgl. Urk. 7/31, 7/37, 7/40, 7/44, 7/59, 7/61) angab, dass sich beim fraglichen Flug nichts AussergewÃ¶hnliches ereignet habe (vgl. Urk. 7/53, 7/63). Zudem fÃ¼hrte die Beschwerdegegnerin aus, als Schleppwirbel wÃ¼rden Luftturbulenzen in grossen HÃ¶hen bezeichnet, welche zu einer ungewollten HÃ¶henÃ¤nderung eines Flugzeugs fÃ¼hren wÃ¼rden und welche von den Flugzeuginsassen als Luftloch wahrgenommen wÃ¼rden (Urk. 2 S. 4 am Anfang; vgl. auch Wirbelschleppe [Quelle: http://de.wikipedia.org/ w/index.php?oldid=110434008; besucht am 30. November 2012]).</w:t>
      </w:r>
    </w:p>
    <w:p>
      <w:r>
        <w:rPr>
          <w:b/>
        </w:rPr>
        <w:t>E. 3.2</w:t>
      </w:r>
    </w:p>
    <w:p>
      <w:r>
        <w:t>3.2.1Â Â  Das Bundesgericht hat in stÃ¤ndiger Rechtsprechung erkannt, dass bei SchÃ¤digungen, die sich auf das KÃ¶rperinnere beschrÃ¤nken, der Nachweis eines Unfalls insofern strengen Anforderungen unterliegt, als die unmittelbare Ursache der SchÃ¤digung unter besonders sinnfÃ¤lligen UmstÃ¤nden gesetzt werden mÃ¼sse; denn ein Unfallereignis manifestiere sich in der Regel in einer Ã¤usserlich wahrnehmbaren SchÃ¤digung, wÃ¤hrend bei deren Fehlen eine erhÃ¶hte Wahrscheinlichkeit rein krankheitsbedingter Ursachen bestehe. Das Merkmal des UngewÃ¶hnlichen mache den alltÃ¤glichen Vorgang zum einmaligen Vorfall. Einwirkungen, die aus alltÃ¤glichen VorgÃ¤ngen resultieren wÃ¼rden, wÃ¼rden in aller Regel nicht als Ursache einer GesundheitsschÃ¤digung taugen. Liege der Grund allein im Innern des KÃ¶rpers, sei Krankheit gegeben. Daran Ã¤ndere die blosse AuslÃ¶sung des Gesundheitsschadens durch einen Ã¤usseren Faktor nichts; Unfall setze vielmehr begrifflich voraus, dass das exogene Element so ungewÃ¶hnlich ist, dass eine endogene Verursachung ausser Betracht falle. Gerade wenn der Gesundheitsschaden seiner Natur nach auch andere Ursachen als eine plÃ¶tzliche schÃ¤digende Einwirkung haben kÃ¶nne, sei eine gesicherte Zuordnung zum exogenen Faktor nicht mÃ¶glich. Dies gelte insbesondere dann, wenn die GesundheitsschÃ¤digung erfahrungsgemÃ¤ss auch als alleinige Folge von Krankheit, insbesondere von vorbestandenen degenerativen VerÃ¤nderungen eines KÃ¶rperteils, innerhalb eines durchaus normalen Geschehensablaufs auftreten kÃ¶nne. Es bedÃ¼rfe in diesen FÃ¤llen eines schadensspezifischen Zusatzgeschehens, damit ein Unfall angenommen werden kÃ¶nne. Das Begriffsmerkmal der UngewÃ¶hnlichkeit beziehe sich nach der Definition des Unfalls nicht auf die Wirkung des Ã¤usseren Faktors, sondern nur auf diesen selber (vgl. etwa Urteil des Bundesgerichts 8C_436/2009 vom 22. Oktober 2009 E. 7.3.1 mit Hinweisen).</w:t>
      </w:r>
    </w:p>
    <w:p>
      <w:r>
        <w:t>3.2.2Â Â  Aufgrund persistierender Schmerzen mit Ausstrahlung ins rechte Bein wurde bei der BeschwerdefÃ¼hrerin eine MRI-Untersuchung der LWS durchgefÃ¼hrt. Diese ergab eine normale Form der LWS ohne Degenerationen und ohne Diskushernie oder Fraktur sowie ohne Hinweise auf eine lumboradikulÃ¤re Kompression (Bericht des Dr. med. B.___, Spezialarzt fÃ¼r Neuroradiologie, vom 29. April 2010, Urk. 7/2). Unter diesen UmstÃ¤nden mÃ¼sste die unmittelbare Ursache der SchÃ¤digung rechtsprechungsgemÃ¤ss durch etwas besonders SinnfÃ¤lliges gesetzt worden sein, um das Tatbestandsmerkmal der UngewÃ¶hnlichkeit zu bejahen.</w:t>
      </w:r>
    </w:p>
    <w:p>
      <w:r>
        <w:t>3.2.3Â Â  Eine besondere SinnfÃ¤lligkeit kann beim vorliegenden Ereignis - bei welchem das Flugzeug in einen Schleppwirbel flog, was sich wie eine grosse Bodenwelle angefÃ¼hlt habe (vgl. Urk. 7/9, 7/1) - mit Blick auf vergleichbare FÃ¤lle nicht angenommen werden. So wurde etwa beim Ãberfahren einer Verkehrsberuhigungsschwelle, bei welchem der Versicherte einen Schlag in den RÃ¼cken erhielt (Urteil des Bundesgerichts U 79/98 vom 20. Juli 2000 E. 3), ebenso wenig eine UngewÃ¶hnlichkeit angenommen wie bei der harten Landung eines Flugzeuges, bei der sich eine Flugbegleiterin eine RÃ¼ckenverletzung zuzog (Urteil des Bundesgerichts U 61/07 vom 11. Oktober 2007 E. 3). Auch in der Vollbremsung eines Autos, bei welcher sich die Beifahrerin den Kopf an der NackenstÃ¼tze angeschlagen hatte, wurde keine UngewÃ¶hnlichkeit und insbesondere auch kein schadenspezifisches Zusatzgeschehen gesehen (Urteil des Bundesgerichts 8C_325/2008 vom 17. Dezember 2008 E. 2.2). Eine besondere SinnfÃ¤lligkeit wurde Ã¼berdies nicht angenommen, als eine Kondukteurin einer Bahn bei der Einfahrt des Zuges in den Bahnhof den Stand verlor und sich am RÃ¼cken verletzte (Urteil des Bundesgerichts 8C_436/2009 vom 22. Oktober 2009 E. 7.3.3). Auch ein auf einem Ausbildungs-Kunstflug beim Wechsel der Fluglage erlittenes Beschleunigungstrauma durch plÃ¶tzliche DruckverÃ¤nderung erfÃ¼llte den Unfallbegriff mangels UngewÃ¶hnlichkeit des Ã¤usseren Faktors nicht (Urteil des Bundesgerichts U 370/01 vom 28. Juni 2002 E. 2b). GestÃ¼tzt auf die Kasuistik ist mit der Beschwerdegegnerin in Bezug auf den Schleppwirbel ein ungewÃ¶hnlicher Ã¤usserer Faktor zu verneinen, zumal die BeschwerdefÃ¼hrerin selbst das Ereignis mit einer ÂBodenwelleÂ vergleicht.</w:t>
      </w:r>
    </w:p>
    <w:p>
      <w:r>
        <w:t>3.3.Â Â Â  Entgegen der BeschwerdefÃ¼hrerin vermag schliesslich auch die Feststellung des behandelnden Dr. Z.___, wonach die Beschwerden der BeschwerdefÃ¼hrerin Unfallfolgen seien (Urk. 7/58, 7/72), den Beweis fÃ¼r das Vorliegen einer ungewÃ¶hnlichen Ã¤usseren Einwirkung nicht zu erbringen (vgl. etwa Urteil des Bundesgerichts U 370/01 vom 28. Juni 2002 E. 2b, BGE 134 V 72 E. 4.3.2.2). Aufgabe des Arztes ist es, den Gesundheitszustand zu beurteilen, wogegen die Qualifikation des Ereignisses vom 10. April 2010 gestÃ¼tzt auf das Gesetz und die Judikatur vorzunehmen ist.</w:t>
      </w:r>
    </w:p>
    <w:p>
      <w:r>
        <w:t>Â Â Â Â Â Â Â Â  Demzufolge ist die Verneinung des Unfallbegriffs durch die Beschwerdegegnerin mangels UngewÃ¶hnlichkeit des Ã¤usseren Faktors nicht zu beanstanden, weshalb die Beschwerde abzuweisen ist.</w:t>
      </w:r>
    </w:p>
    <w:p>
      <w:r>
        <w:t>4.Â Â Â Â Â Â  Das Verfahren ist kostenlos (Â§ 33 des Gesetzes Ã¼ber das Sozialversicherungsgerichts [GSVGer] in Verbindung mit Art. 1 des Bundesgesetzes Ã¼ber die Unfallversicherung [UVG] und Art. 61 lit. a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