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UV.2011.00195 vom 21. Dezember 2012</w:t>
      </w:r>
    </w:p>
    <w:p>
      <w:r>
        <w:t>ZH Sozialversicherungsgericht, 2012-12-21, DE</w:t>
      </w:r>
    </w:p>
    <w:p>
      <w:r>
        <w:rPr>
          <w:b/>
        </w:rPr>
        <w:t xml:space="preserve">Quelle: </w:t>
      </w:r>
      <w:r>
        <w:t>https://mcp.opencaselaw.ch/entscheid/zh_sozialversicherungsgericht_UV.2011.00195</w:t>
      </w:r>
    </w:p>
    <w:p>
      <w:r>
        <w:t>FR: ZH_SOZIALVERSICHERUNGSGERICHT UV.2011.00195 du 21 décembre 2012</w:t>
      </w:r>
    </w:p>
    <w:p>
      <w:r>
        <w:t>IT: ZH_SOZIALVERSICHERUNGSGERICHT UV.2011.00195 del 21 dicembre 2012</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Â Â Â Â 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t>1.2Â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177 E. 3.2, 405 E. 2.2, 125 V 456 E. 5a). Bei objektiv ausgewiesenen organischen Unfallfolgen deckt sich die adÃ¤quate, das heisst rechtserhebliche KausalitÃ¤t weitgehend mit der natÃ¼rlichen KausalitÃ¤t; die AdÃ¤quanz hat hier gegenÃ¼ber dem natÃ¼rlichen Kausalzusammenhang praktisch keine selbstÃ¤ndige Bedeutung (BGE 134 V 109 E. 2.1).</w:t>
      </w:r>
    </w:p>
    <w:p>
      <w:r>
        <w:t>1.3Â Â Â Â  Ist die UnfallkausalitÃ¤t eines bestimmten Gesundheitsschadens einmal mit der erforderlichen Wahrscheinlichkeit nachgewiesen, so entfÃ¤llt die deswegen anerkannte Leistungspflicht des Unfallversicherers erst, wenn der Unfall nicht mehr die natÃ¼rliche und adÃ¤quate Ursache des Gesundheitsschadens darstellt, wenn also letzterer nur noch und ausschliesslich auf unfallfremden Ursachen beruht (RKUV 1994 Nr. U 206 S. 328 E. 3b). Ebenso wie der leistungsbegrÃ¼ndende natÃ¼rliche Kausalzusammenhang muss das Dahinfallen jeder kausalen Bedeutung von unfallbedingten Ursachen eines Gesundheitsschadens mit dem Beweisgrad der Ã¼berwiegenden Wahrscheinlichkeit nachgewiesen sein, wÃ¤hrenddem die blosse MÃ¶glichkeit nunmehr gÃ¤nzlich fehlender ursÃ¤chlicher Auswirkungen nicht genÃ¼gt (RKUV 2000 Nr. U 363 S. 45). Da es sich hierbei um eine anspruchsaufhebende Tatfrage handelt, liegt aber die entsprechende Beweislast - anders als bei der Frage, ob ein leistungsbegrÃ¼ndender natÃ¼rlicher Kausalzusammenhang gegeben ist - nicht bei der versicherten Person, sondern beim Unfallversicherer (RKUV 1992 Nr. U 142 S. 76 E. 4b; vgl. auch RKUV 1994 Nr. U 206 S. 328 f. E. 3b).</w:t>
      </w:r>
    </w:p>
    <w:p>
      <w:r>
        <w:t>1.4Â Â Â Â  Nach Art. 10 Abs. 1 UVG hat die versicherte Person Anspruch auf die zweckmÃ¤ssige Behandlung der Unfallfolgen. Ist sie infolge des Unfalles voll oder teilweise arbeitsunfÃ¤hig, so steht ihr gemÃ¤ss Art. 16 Abs. 1 UVG ein Taggeld zu. Wird die versicherte Person infolge des Unfalles zu mindestens 10 % invalid, erleidet sie also nach Art. 8 Abs. 1 des Bundesgesetzes Ã¼ber den Allgemeinen Teil des Sozialversicherungsrechts (ATSG) eine voraussichtlich bleibende oder lÃ¤ngere Zeit dauernde ganze oder teilweise ErwerbsunfÃ¤higkeit, so hat sie gemÃ¤ss Art. 18 Abs. 1 UVG Anspruch auf eine Invalidenrente.</w:t>
      </w:r>
    </w:p>
    <w:p>
      <w:r>
        <w:t>1.5Â Â Â Â  Im sozialversicherungsrechtlichen Verfahren gilt der Untersuchungsgrundsatz.</w:t>
      </w:r>
    </w:p>
    <w:p>
      <w:r>
        <w:t>Â Â Â Â Â Â Â Â  FÃ¼r die Beurteilung von Rechtsfragen, denen medizinische Sachverhalte zugrunde liegen, ist das Gericht auf Angaben und Unterlagen von medizinischen Fachpersonen, namentlich von Ãrztinnen und Ãrzten, angewiesen. Recht-sprechungsgemÃ¤ss kÃ¶nnen sodann die Ergebnisse einer zulÃ¤ssigen Ãberwachung zusammen mit einer Ã¤rztlichen Aktenbeurteilung grundsÃ¤tzlich geeignet sein, eine genÃ¼gende Basis fÃ¼r Sachverhaltsfeststellungen betreffend den Gesundheitszustand und die ArbeitsfÃ¤higkeit zu bilden (BGE 137 I 327 E. 7.1 mit Hinweisen). Eine Observation durch einen Privatdetektiv wird von der Rechtsprechung als geeignet behandelt, um die versicherte Person bei der AusÃ¼bung alltÃ¤glicher Verrichtungen zu sehen (BGE 137 I 327 E. 5.4.1), und sie wird dann als zulÃ¤ssiges Mittel betrachtet, wenn konkrete Anhaltspunkte vorliegen, die Zweifel an den geÃ¤usserten gesundheitlichen Beschwerden oder der geltend gemachten ArbeitsunfÃ¤higkeit aufkommen lassen. Solche Anhaltspunkte kÃ¶nnen beispielsweise gegeben sein bei widersprÃ¼chlichem Verhalten der versicherten Person oder bei Inkonsistenzen anlÃ¤sslich der medizinischen Untersuchung (BGE 137 I 327 E. 5.4.2.1 mit Hinweisen). Ist eine Observation in diesem Sinne objektiv geboten, so erachtet die Rechtsprechung sie auch dann als zulÃ¤ssig, wenn sie nicht auf einen Ã¶ffentlich zugÃ¤nglichen Ort, sondern auf einen ohne Weiteres Ã¶ffentlich einsehbaren Privatbereich gerichtet ist, beispielsweise auf einen Balkon, der gegen Einblicke nicht besonders geschÃ¼tzt ist und ohne besondere Vorkehren von der Strasse aus gesehen werden kann (BGE 137 I 327 E. 4.3 und E. 6.2).</w:t>
      </w:r>
    </w:p>
    <w:p>
      <w:r>
        <w:rPr>
          <w:b/>
        </w:rPr>
        <w:t>E. 2</w:t>
      </w:r>
    </w:p>
    <w:p>
      <w:r>
        <w:t>2.1Â Â Â Â  Strittig und zu prÃ¼fen ist, ob die Beschwerdegegnerin ihre Leistungen fÃ¼r die Zeit ab dem 11. Oktober 2010 zu Recht eingestellt hat. Die Beschwerdegegnerin begrÃ¼ndete die strittige Leistungseinstellung sowohl im angefochtenen Einspracheentscheid als auch in der diesem zugrunde liegenden VerfÃ¼gung vom 27. Dezember 2010 damit, dass ab dem 11. Oktober 2010 keine unfallkausalen Beschwerden mehr vorhanden seien (Urk. 2 S. 3, Urk. 8/5.1). Ohne Kenntnis der weiteren begrÃ¼ndenden AusfÃ¼hrungen der Beschwerdegegnerin stellt sich dabei - entsprechend dem Hinweis in der Beschwerdeschrift (vgl. Urk. 1 S. 5 f.) - tatsÃ¤chlich die Frage, ob das Vorhandensein von gesundheitlichen BeeintrÃ¤chtigungen und von daraus resultierenden Beschwerden und EinschrÃ¤nkungen selber anerkannt sei und lediglich die UnfallkausalitÃ¤t verneint werde. Die Beschwerdegegnerin stÃ¼tzt sich indessen bei ihrer Anspruchsverneinung vornehmlich auf die Ergebnisse der Ãberwachungen in der Zeit vom 28. September bis zum 13. Oktober 2010 und schliesst daraus auf eine unbehinderte EinsatzfÃ¤higkeit der vom Unfall tangierten rechten Hand (vgl. Urk. 2 S. 3, Urk. 8/5.1 S. 2). Die Folgerung der BeschwerdefÃ¼hrerin, die Beschwerdegegnerin anerkenne eine ArbeitsunfÃ¤higkeit Ã¼ber den 10. Oktober 2010 hinaus (Urk. 1 S. 5 f.), ist deshalb nicht richtig. Hingegen hat die Beschwerdegegnerin tatsÃ¤chlich die beiden Fragen des Vorhandenseins einer GesundheitsstÃ¶rung und der UnfallkausalitÃ¤t einer solchen GesundheitsstÃ¶rung nicht ausreichend auseinandergehalten. Darauf wird im Folgenden einzugehen sein.</w:t>
      </w:r>
    </w:p>
    <w:p>
      <w:r>
        <w:t>2.2Â Â Â Â  Dr. A.___ hatte anlÃ¤sslich der Erstkonsultation am Tag des Unfalls vom 28. Dezember 2009 rÃ¶ntgenologisch keine LÃ¤sionen im rechten Handgelenk feststellen kÃ¶nnen und hatte lediglich eine leichte posttraumatische Neuropathie vermutet (Urk. 8/3.1). Auch die Arthrografie und das MRI vom 2. Juni 2010 ergaben normale ossÃ¤re Strukturen; festgestellte VerÃ¤nderungen im Diskus wurden im Bericht als degenerativer Natur bezeichnet (Urk. 8/3.2). Dr. C.___ konstatierte dann aber Ende Juni 2010 eine ausgeprÃ¤gte Druckdolenz direkt Ã¼ber dem Os pisiforme und nahm deshalb an, dass dieses beim Sturz vom 28. Dezember 2009 kontusioniert worden sei (Urk. 8/3.4 und Urk. 8/3.7). Dr. D.___ teilte diese Annahme bei der ersten Konsultation vom 21. Juli 2010 (Urk. 8/3.5), und tatsÃ¤chlich brachte die Computertomographie, die er Anfang August 2010 in der Klinik E.___ veranlasst hatte, im rechten Handgelenk neu eine diskrete, schrÃ¤ge proximale Frakturlinie des Os pisiforme zu Tage (Urk. 8/3.6). Allerdings stufte Dr. D.___ das Ausmass dieser Verletzung in seinen Berichten vom 19. August 2010 sowie vom 7. und vom 28. Oktober 2010 als geringfÃ¼gig ein und riet vorerst zu einer lediglich medikamentÃ¶sen Behandlung (Urk. 8/3.8, Urk. 8/3.11 und Urk. 8/3.12); die Indikation fÃ¼r eine operative Entfernung des Os pisiforme konnte er nur mit Vorbehalten stellen, da ihm die Prognose als sehr ungewiss erschien angesichts der Diskrepanz zwischen der geklagten AusprÃ¤gung der Schmerzen und der GeringfÃ¼gigkeit der sichtbaren Verletzung (Urk. 8/3.12). Aus diesem Grund riet er denn auch zur Einholung einer Zweitmeinung (Urk. 8/3.12).</w:t>
      </w:r>
    </w:p>
    <w:p>
      <w:r>
        <w:t>Â Â Â Â Â Â Â Â  Wenn die Beschwerdegegnerin die BeschwerdefÃ¼hrerin angesichts der Ã¤rztlich konstatierten Divergenz zwischen Befund auf der einen Seite und geklagten Schmerzen und EinschrÃ¤nkungen auf der anderen Seite im Anschluss an die Besprechung von Anfang September 2010 (Urk. 8/2.25) observieren liess, so ist dies im Lichte der dargestellten Rechtsprechung verhÃ¤ltnismÃ¤ssig, und auch die Aufzeichnung der Arbeiten der BeschwerdefÃ¼hrerin auf einem nicht Ã¶ffentlich zugÃ¤nglichen GrundstÃ¼ck im Freien - offenbar im Garten ihres Wohnhauses - sind entgegen den AusfÃ¼hrungen in der Beschwerdeschrift und in der Replik (Urk. 1 S. 8 ff., Urk. 13 S. 3 f.) verwertbar, wie sich aus den obigen rechtlichen ErwÃ¤gungen ergibt.</w:t>
      </w:r>
    </w:p>
    <w:p>
      <w:r>
        <w:rPr>
          <w:b/>
        </w:rPr>
        <w:t>E. 2.3</w:t>
      </w:r>
    </w:p>
    <w:p>
      <w:r>
        <w:t>2.3.1Â Â  Die BeschwerdefÃ¼hrerin gab anlÃ¤sslich der Besprechung vom 3. November 2010 gegenÃ¼ber den AbklÃ¤rungspersonen der Beschwerdegegnerin an, sie sei bis zum 21. Juni 2010 zu etwa 40-50 % in der Reinigung tÃ¤tig gewesen, zum Schluss hÃ¤tten die Schmerzen jedoch derart zugenommen, dass sie die Hand nicht mehr habe bewegen kÃ¶nnen und deshalb zu 100 % arbeitsunfÃ¤hig geschrieben worden sei. Anfang Oktober 2010 sei sie aber wegen der fehlenden BeschÃ¤ftigung fast depressiv geworden, weshalb sie nach RÃ¼cksprache mit Dr. D.___ einen Arbeitsversuch gemacht habe, indem sie zu Hause wenige Arbeiten zu verrichten versucht habe, beispielsweise am Computer. Beim Einsatz der rechten Hand seien jedoch sofort Schmerzen aufgetreten, und Dr. D.___ habe sie deshalb ab dem 9. Oktober 2010 wieder zu 100 % arbeitsunfÃ¤hig geschrieben (Urk. 8/2.42a 1. Teil S. 2 f.). Auf die Frage nach den gegenwÃ¤rtigen EinschrÃ¤nkungen fÃ¼hrte die BeschwerdefÃ¼hrerin aus, sie kÃ¶nne nicht einmal ein Glas Wasser hochheben mit der rechten Hand oder ein solches mehr als ein paar Sekunden halten, Haushaltsarbeiten kÃ¶nne sie ebenfalls nicht mehr machen, BÃ¼geln gehe beispielsweise nur mit der linken Hand und Staubsaugen hÃ¶chstens wÃ¤hrend zehn Minuten unter Schmerzen, und sie kÃ¶nne keine Einkaufstaschen mehr mit der rechten Hand tragen (Urk. 8/2.42a 1. Teil S. 4). Auch mÃ¼sse sich die Tochter das FrÃ¼hstÃ¼ck selber zubereiten, da sie, die BeschwerdefÃ¼hrerin, nicht in der Lage sei, ein Brot zu streichen (Urk. 8/42a 1. Teil S. 6).</w:t>
      </w:r>
    </w:p>
    <w:p>
      <w:r>
        <w:t>2.3.2Â Â  Wie aus den Aufzeichnungen anlÃ¤sslich der Ãberwachung in der Zeit vom 28. September bis zum 13. Oktober 2010 ersichtlich ist und von Dr. F.___ in seinem Aktengutachten vom 30. November 2010 anschaulich und detailliert wiedergegeben wurde, war die BeschwerdefÃ¼hrerin in diesem Beobachtungszeitraum namentlich dazu in der Lage, mit einer langstieligen Baumschere und einer Kurzschere einen Busch zurÃ¼ckzuschneiden, und sie verwendete dazu beide HÃ¤nde, ohne dass EinschrÃ¤nkungen der rechten Hand sichtbar geworden wÃ¤ren. Gleichermassen gelang es ihr, Pflanzenmaterial mit den blossen, handschuhbekleideten HÃ¤nden aus dem Boden zu reissen sowie einen Rechen und eine Hacke zu halten, zeitweise nur in der rechten Hand, und damit beidhÃ¤ndig das abgeschnittene Material zu verschieben. Ebenso vermochte sie Blattmaterial mit beiden HÃ¤nden zu ergreifen und auf einen Haufen zu werfen (vgl. Urk. 8/4.2 S. 17 ff.). Nach diesen etwa dreistÃ¼ndigen Arbeiten (vgl. Urk. 8/4.2 S. 19) wurde sie am Abend in Gesellschaft ihrer Tochter und ihres Partners beim Einkaufen beobachtet, und unmittelbare Anzeichen einer ErmÃ¼dung oder von Schmerzen in der rechten Hand waren auch dabei nicht erkennbar (vgl. Urk. 8/4.2 S. 19 ff.).</w:t>
      </w:r>
    </w:p>
    <w:p>
      <w:r>
        <w:t>2.3.3Â Â  Die Ãberwachungsergebnisse stehen demnach in einer erheblichen Diskrepanz zu den Schilderungen der BeschwerdefÃ¼hrerin bei der Besprechung vom 3. November 2010. Wenn die BeschwerdefÃ¼hrerin nach der Konfrontation mit diesen Ergebnissen auch dartat, sie habe nie verschwiegen, trotz ihrer Schmerzen gearbeitet zu haben, und wolle dies auch weiterhin tun (Urk. 8/2.42a 2. Teil S. 2 ff.), so lÃ¤sst sich durch die Observation doch ausschliessen, dass sie, wie sie vor deren Kenntnisnahme dartat, damals nicht einmal die Computermaus richtig bedienen oder ein Brot streichen konnte. Auch wÃ¤re zu erwarten gewesen, dass die BeschwerdefÃ¼hrerin bei der Frage der AbklÃ¤rungspersonen nach ihrem Arbeitsversuch von Anfang Oktober 2010 die verrichtete Gartenarbeit erwÃ¤hnt hÃ¤tte.</w:t>
      </w:r>
    </w:p>
    <w:p>
      <w:r>
        <w:t>2.3.4Â Â  Es ist somit erwiesen, dass die BeschwerdefÃ¼hrerin das Ausmass ihrer Schmerzen gegenÃ¼ber den medizinischen Fachpersonen und den AbklÃ¤rungspersonen der Beschwerdegegnerin deutlich Ã¼bertrieben dargestellt hat.</w:t>
      </w:r>
    </w:p>
    <w:p>
      <w:r>
        <w:t>Â Â Â Â Â Â Â Â  Die Frage nach einer unfallkausalen BeeintrÃ¤chtigung im rechten Handgelenk ist allerdings mit der Feststellung dieser Ãbertreibungen noch nicht beantwortet; diesbezÃ¼glich ist der Auffassung in der Beschwerdeschrift (vgl. Urk. 1 S. 7) zuzustimmen. Denn Dr. F.___ beurteilte die Verletzung des Os pisiforme in Form einer Fraktur, die nicht abgeheilt war, sondern einen pseudoarthrotischen Defekt gebildet hatte (vgl. Urk. 8/4.2 S. 23), nach Einsicht in die Bildaufnahmen und in die Berichte der behandelnden Ãrzte als Ã¼berwiegend wahrscheinlich unfallkausal (Urk. 8/4.2 S. 26), und es besteht kein Anlass, an dieser Beurteilung zu zweifeln. Sodann vermÃ¶gen die Ãberwachungsergebnisse wohl die SchmerzÃ¼bertreibung erkennbar zu machen; dass die BeschwerdefÃ¼hrerin Ã¼berhaupt nicht an Schmerzen litt, kann ihnen hingegen nicht entnommen werden, da geringergradige Schmerzen erfahrungsgemÃ¤ss die FunktionsfÃ¤higkeit nicht sichtbar einschrÃ¤nken mÃ¼ssen. Dr. F.___ sprach zwar von einem lediglich mÃ¶glichen Zusammenhang zwischen den Beschwerden und der unfallbedingten Fraktur; er bezog sich dabei jedoch auf die ÂgegenÃ¼ber Dr. med. D.___ und anderen behandelnden Ãrzten geÃ¤usserten BeschwerdenÂ (Urk. 8/4.2 S. 26), also nicht auf das tatsÃ¤chlich vorhandene, sondern auf das nach dem Gesagten Ã¼bertrieben geschilderte Ausmass der Schmerzen.</w:t>
      </w:r>
    </w:p>
    <w:p>
      <w:r>
        <w:t>Â Â Â Â Â Â Â Â  Damit kann aufgrund der vorhandenen Unterlagen nicht gesagt werden, im massgebenden Zeitpunkt des Erlasses des angefochtenen Einspracheentscheids vom 26. Mai 2011 seien sÃ¤mtliche Folgen des Ereignisses vom 28. Dezember 2009 beziehungsweise der dabei erlittenen, nachweislich nicht abgeheilten Fraktur des Os pisiforme mit dem erforderlichen Grad der Ã¼berwiegenden Wahrscheinlichkeit weggefallen (vgl. vorstehend E. 1.3). Da der angefochtene Entscheid nicht die einzelnen Leistungen, sondern die globale Leistungseinstellung mangels UnfallkausalitÃ¤t zum Gegenstand hat - ungeachtet dessen, dass die Beschwerdegegnerin die fehlende UnfallkausalitÃ¤t namentlich mit fehlenden sichtbaren BeeintrÃ¤chtigungen in der Einsetzbarkeit der rechten Hand begrÃ¼ndet hat (vgl. in dieser Hinsicht zutreffend die AusfÃ¼hrungen in der Beschwerdeantwort, Urk. 7 S. 4) -, ist im vorliegenden Verfahren nicht zu beurteilen, welche Leistungen die Beschwerdegegnerin ab dem 11. Oktober 2010 noch zu Ã¼bernehmen hat. Vielmehr ist die Sache zum Entscheid Ã¼ber die Pflicht der Beschwerdegegnerin, einzelne Leistungen zu erbringen, an diese zurÃ¼ckzuweisen. An dieser Stelle ist lediglich zu bemerken, dass die ZurÃ¼ckhaltung von Dr. D.___ bei der Indikationsstellung fÃ¼r eine operative Entfernung des Os pisiforme (vgl. E. 2.2) entgegen der Ansicht in der Beschwerdeantwort (vgl. Urk. 7 S. 3) fÃ¼r sich allein noch nicht gegen eine Leistungspflicht der Beschwerdegegnerin fÃ¼r die Kosten der spÃ¤ter doch noch durchgefÃ¼hrten Operation spricht. Richtig ist hingegen, dass die medizinischen Unterlagen der Klinik G.___ zu dieser Operation (Urk. 3/5-8) entsprechend den AusfÃ¼hrungen der Beschwerdegegnerin (vgl. Urk. 7 S. 7) auf weitere, neben der Fraktur des Os pisiforme bestehende Befunde hinweisen. Zu deren UnfallkausalitÃ¤t und zur Frage, welche der festgestellten Befunde fÃ¼r die Beschwerden, soweit objektivierbar, verantwortlich sind, wird die Beschwerdegegnerin nÃ¶tigenfalls noch ergÃ¤nzende medizinische AbklÃ¤rungen zu treffen haben.</w:t>
      </w:r>
    </w:p>
    <w:p>
      <w:r>
        <w:t>2.4Â Â Â Â  Damit ist die Beschwerde in dem Sinne gutzuheissen, dass der angefochtene Einspracheentscheid vom 26. Mai 2011 aufzuheben und die Sache an die Beschwerdegegnerin zurÃ¼ckzuweisen ist, damit sie im Sinne der ErwÃ¤gungen ergÃ¤nzende AbklÃ¤rungen treffe und hernach Ã¼ber ihre Leistungspflicht neu verfÃ¼ge.</w:t>
      </w:r>
    </w:p>
    <w:p>
      <w:r>
        <w:t>3.Â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GSVGer sowie Â§ 8 der Verordnung Ã¼ber die GebÃ¼hren, Kosten und EntschÃ¤digungen vor dem Sozialversicherungsgericht [GebV SVGer]) den Zeitaufwand und die Barauslagen.</w:t>
      </w:r>
    </w:p>
    <w:p>
      <w:r>
        <w:t>Â Â Â Â Â Â Â Â  Unter BerÃ¼cksichtigung dieser Kriterien rechtfertigt es sich, der BeschwerdefÃ¼hrerin eine ProzessentschÃ¤digung von Fr. 2Â300.00 (inklusive Barauslagen und Mehrwertsteuer) zuzusprechen.</w:t>
      </w:r>
    </w:p>
    <w:p>
      <w:r>
        <w:t>Das Gericht erkennt:</w:t>
      </w:r>
    </w:p>
    <w:p>
      <w:r>
        <w:t>1.Â Â Â Â Â Â Â Â  Die Beschwerde wird in dem Sinne gutgeheissen, dass der angefochtene Einspracheentscheid vom 26. Mai 2011 aufgehoben und die Sache an die Basler Versicherung AG zurÃ¼ckgewiesen wird, damit sie im Sinne der ErwÃ¤gungen ergÃ¤nzende AbklÃ¤rungen treffe und hernach Ã¼ber ihre Leistungspflicht neu verfÃ¼ge.</w:t>
      </w:r>
    </w:p>
    <w:p>
      <w:r>
        <w:t>2.Â Â Â Â Â Â Â Â  Das Verfahren ist kostenlos.</w:t>
      </w:r>
    </w:p>
    <w:p>
      <w:r>
        <w:t>3.Â Â Â Â Â Â Â Â  Die Beschwerdegegnerin wird verpflichtet, der BeschwerdefÃ¼hrerin eine ProzessentschÃ¤digung von Fr. 2Â300.00 (inklusive Barauslagen und Mehrwertsteuer) zu bezahlen.</w:t>
      </w:r>
    </w:p>
    <w:p>
      <w:r>
        <w:t>4.Â Â Â Â Â Â Â Â  Zustellung gegen Empfangsschein an:</w:t>
      </w:r>
    </w:p>
    <w:p>
      <w:r>
        <w:t>- Advokat Nicolai Fullin</w:t>
      </w:r>
    </w:p>
    <w:p>
      <w:r>
        <w:t>- Rechtsanwalt Adelrich Friedli</w:t>
      </w:r>
    </w:p>
    <w:p>
      <w:r>
        <w:t>- Bundesamt fÃ¼r Gesundheit</w:t>
      </w:r>
    </w:p>
    <w:p>
      <w:r>
        <w:t>- Q.___</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