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UV.2011.00141 vom 17. Oktober 2012</w:t>
      </w:r>
    </w:p>
    <w:p>
      <w:r>
        <w:t>ZH Sozialversicherungsgericht, 2012-10-17, DE</w:t>
      </w:r>
    </w:p>
    <w:p>
      <w:r>
        <w:rPr>
          <w:b/>
        </w:rPr>
        <w:t xml:space="preserve">Quelle: </w:t>
      </w:r>
      <w:r>
        <w:t>https://mcp.opencaselaw.ch/entscheid/zh_sozialversicherungsgericht_UV.2011.00141</w:t>
      </w:r>
    </w:p>
    <w:p>
      <w:r>
        <w:t>FR: ZH_SOZIALVERSICHERUNGSGERICHT UV.2011.00141 du 17 octobre 2012</w:t>
      </w:r>
    </w:p>
    <w:p>
      <w:r>
        <w:t>IT: ZH_SOZIALVERSICHERUNGSGERICHT UV.2011.00141 del 17 ottobre 2012</w:t>
      </w:r>
    </w:p>
    <w:p>
      <w:pPr>
        <w:pStyle w:val="Heading2"/>
      </w:pPr>
      <w:r>
        <w:t>Erwägungen</w:t>
      </w:r>
    </w:p>
    <w:p>
      <w:r>
        <w:rPr>
          <w:b/>
        </w:rPr>
        <w:t>E. 1</w:t>
      </w:r>
    </w:p>
    <w:p>
      <w:r>
        <w:t>1.1Â Â Â Â  Der 1952 geborene X.___ war als Angestellte fÃ¼r die Y.___ (Z.___) der A.___ bei der Unfallversicherung der Stadt ZÃ¼rich (nachfolgend: UVZ) obligatorisch gegen die Folgen von UnfÃ¤llen versichert, als sie am 6. Februar 2008 beim Ãberqueren der Strasse mit dem Absatz hÃ¤ngen blieb und sich eine Distorsion des linken oberen Sprunggelenkes (OSG) zuzog (Urk. 8/G1, Urk. 8/M1). Dr. med. B.___, Facharzt fÃ¼r Allgemeine Medizin, von der C.___ verordnete ihr eine Fussbandage (Bericht vom 15. Februar 2008, Urk. 8/M1). Am 18. April 2008 verspÃ¼rte die Versicherte beim Auftreten mit dem linken Fuss beim Aussteigen aus dem Bus einen heftigen, stechenden Schmerz im linken Fussgelenk (Urk. 1 S. 1). Dr. B.___ diagnostizierte gleichentags eine erneute leichte Distorsion bei Status nach Distorsion am 6. Februar 2008 (Urk. 8/M2). Mit Schreiben vom 17. Dezember 2008 ersuchte Dr. med. D.___ fÃ¼r die Versicherte um Kostengutsprache fÃ¼r ein Paar KÃ¼nzle-Schuhe wegen Beschwerden am linken OSG mit BandinstabilitÃ¤t (Urk. 8/M3). Der Vertrauensarzt der UVZ, Dr. med. E.___, Facharzt fÃ¼r OrthopÃ¤dische Chirurgie und Traumatologie des Bewegungsapparates, bejahte in der Stellungnahme vom 2. April 2009 die natÃ¼rliche KausalitÃ¤t zwischen diesen Beschwerden und dem Unfall vom 6. Februar 2008 (Urk. 8/M6). Die UVZ erbrachte die gesetzlichen Leistungen (Urk. 8/G3-4).</w:t>
      </w:r>
    </w:p>
    <w:p>
      <w:r>
        <w:t>1.2Â Â Â Â  Am 7. Mai 2010 nahm die UVZ in ihren Akten aufgrund eines erneut notwendig gewordenen Arztbesuchs und wiederkehrender Schmerzen eine RÃ¼ckfallmeldung auf (Urk. 8/G6). Am 1. Juni 2010 wurde eine Magnetresonanztomographie (MRT) des linken OSG der Versicherten erstellt, die eine Osteochondrosis dissecans der medialen Talusrolle zeigte (Urk. 8/M8). Die UVZ holte die Stellungnahme von Dr. E.___ vom 22. Juli 2010 ein, der den natÃ¼rlichen Kausalzusammenhang zwischen den aktuellen Beschwerden und dem Unfallereignis vom 6. Februar 2008 als mÃ¶glich, aber nicht Ã¼berwiegend wahrscheinlich beurteilte (Urk. 8/M9). GestÃ¼tzt darauf kÃ¼ndigte die UVZ der Versicherten mit Schreiben vom 17. August 2010 an, dass sie eine Leistungspflicht fÃ¼r die aktuellen OSG-Beschwerden verneinen werde (Urk. 8/G7). Die Versicherte verlangte daraufhin sinngemÃ¤ss eine anfechtbare VerfÃ¼gung (undatiertes Schreiben, bei der UVZ eingegangen am 7. September 2010; Urk. 8/G8), welche die UVZ am 11. Oktober 2010 wie angekÃ¼ndigt erliess (Urk. 8/G10). Dagegen erhob die Versicherte sinngemÃ¤ss mit Schreiben vom 8. November 2010 Einsprache (Urk. 8/G11). Dr. D.___ sprach sich im Schreiben vom 19. November 2010 fÃ¼r einen Kausalzusammenhang zwischen dem Unfall vom 6. Februar 2008 und der Osteochondrosis dissecans aus, sofern das initial angefertigte RÃ¶ntgenbild keine Sklerosierung im betreffenden Bereich aufweise (Urk. 8/M10). Die UVZ holte in der Folge die Stellungnahme von Dr. med. F.___, Facharzt fÃ¼r Allgemeine Innere Medizin und Rheumatologie, vom 3. Dezember 2010 ein, welcher der Beurteilung von Dr. E.___ zustimmte und die Aetiologie der Osteochondrosis dissecans als unklar bezeichnete (Urk. 8/M11). Mit Schreiben vom 3. Februar 2011 (Urk. 8/G16), ergÃ¤nzt mit Schreiben vom 1. MÃ¤rz 2011 (Urk. 8/G18), erhob die Krankenkasse der Versicherten, die avanex Versicherungen AG, ebenfalls Einsprache gegen die VerfÃ¼gung vom 11. Oktober 2010. Diese und die Einsprache der Versicherten wies die UVZ mit Einspracheentscheid vom 14. April 2011 ab (Urk. 2).</w:t>
      </w:r>
    </w:p>
    <w:p>
      <w:r>
        <w:t>2.Â Â Â Â Â Â  Dagegen erhob die Versicherte mit Eingabe vom 5. Mai 2011 Beschwerde und beantragte sinngemÃ¤ss, der Einspracheentscheid vom 14. April 2011 sei aufzuheben und es seien ihr fÃ¼r die (SpÃ¤t-)Folgen der Verletzung am linken OSG die gesetzlichen Versicherungsleistungen zuzusprechen (Urk. 1). Die Beschwerdegegnerin schloss in der Beschwerdeantwort vom 25. Mai 2011 auf Abweisung der Beschwerde (Urk. 7 S. 1).</w:t>
      </w:r>
    </w:p>
    <w:p>
      <w:r>
        <w:t>Â Â Â Â Â Â Â Â  Auf die AusfÃ¼hrungen der Parteien und die eingereichten Unterlagen wird, soweit erforderlich, in den ErwÃ¤gungen eingegangen.</w:t>
      </w:r>
    </w:p>
    <w:p>
      <w:r>
        <w:t>Das Gericht zieht in ErwÃ¤gung:</w:t>
      </w:r>
    </w:p>
    <w:p>
      <w:r>
        <w:t>1.Â Â Â Â Â Â</w:t>
      </w:r>
    </w:p>
    <w:p>
      <w:r>
        <w:t>1.1Â Â Â Â  Nach Art. 6 Abs. 1 des Bundesgesetzes Ã¼ber die Unfallversicherung (UVG) werden - soweit das Gesetz nichts anderes bestimmt - die Versicherungsleistungen bei BerufsunfÃ¤llen, NichtberufsunfÃ¤llen und Berufskrankheiten gewÃ¤hrt.</w:t>
      </w:r>
    </w:p>
    <w:p>
      <w:r>
        <w:t>Â Â Â Â Â Â Â Â  Die Versicherungsleistungen werden auch fÃ¼r RÃ¼ckfÃ¤lle und SpÃ¤tfolgen ausgerichtet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Dabei kann der Unfallversicherer nicht auf die Anerkennung des Kausalzusammenhangs beim Grundfall oder einem frÃ¼heren RÃ¼ckfall behaftet werden, weil die unfallkausalen Faktoren durch Zeitablauf wegfallen kÃ¶nnen (BGE 118 V 293 E. 2c mit Hinweisen; Urteil des Bundesgerichts U 249/05 vom 20. Februar 2006 E. 1).</w:t>
      </w:r>
    </w:p>
    <w:p>
      <w:r>
        <w:t>1.2Â Â Â Â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402 E. 4.3.1, 123 V 45 E. 2b, 119 V 335 E. 1, 118 V 286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w:t>
      </w:r>
    </w:p>
    <w:p>
      <w:r>
        <w:t>Â Â Â Â Â Â 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109 E. 2.1).</w:t>
      </w:r>
    </w:p>
    <w:p>
      <w:r>
        <w:t>1.4Â Â Â Â  Nach Art. 43 Abs. 1 des Bundesgesetzes Ã¼ber den Allgemeinen Teil des Sozialversicherungsrechts (ATSG) prÃ¼ft der VersicherungstrÃ¤ger die Begehren, nimmt die notwendigen AbklÃ¤rungen von Amtes wegen vor und holt die erforderlichen AuskÃ¼nfte ein. GemÃ¤ss Art. 61 lit. c ATSG stellt das Versicherungsgericht unter Mitwirkung der Parteien die fÃ¼r den Entscheid erheblichen Tatsachen fest; es erhebt die notwendigen Beweise und ist in der BeweiswÃ¼rdigung frei. Der so umschriebene Untersuchungsgrundsatz schliesst die Beweislast im Sinne einer BeweisfÃ¼hrungslast begriffsnotwendig aus. Im Sozialversicherungsprozess tragen mithin die Parteien in der Regel eine Beweislast nur insofern, als im Falle der Beweislosigkeit der Entscheid zu Ungunsten jener Partei ausfÃ¤llt, die aus dem unbewiesen gebliebenen Sachverhalt Rechte ableiten wollte. Diese Beweisregel greift allerdings erst Platz, wenn es sich als unmÃ¶glich erweist, im Rahmen des Untersuchungsgrundsatzes auf Grund einer BeweiswÃ¼rdigung einen Sachverhalt zu ermitteln, der zumindest die Wahrscheinlichkeit fÃ¼r sich hat, der Wirklichkeit zu entsprechen (BGE 117 V 261 E. 3b; Urteil des Bundesgerichts 8C_811/2008 vom 4. Februar 2009 E. 2.3).</w:t>
      </w:r>
    </w:p>
    <w:p>
      <w:r>
        <w:t>Â Â Â Â Â Â Â Â  Nach dieser allgemeinen Beweislastregel sind die Folgen einer allfÃ¤lligen Beweislosigkeit in Bezug auf das Unfallereignis als solchem (RKUV 2002 Nr. U 469 E. 3a S. 528, 1996 Nr. U 247 S. 171 E. 2a und 1988 Nr. U 55 S. 362 E. 1b) wie auch hinsichtlich der UnfallkausalitÃ¤t des Gesundheitsschadens (RKUV 1994 Nr. U 206 S. 328 E. 3b) insofern vom Leistungsansprecher zu tragen, als der Entscheid diesfalls zu seinen Ungunsten auszufallen hat. Ist der Kausalzusammenhang einmal gegeben und anerkannt, bleibt demgegenÃ¼ber der Versicherer leistungspflichtig, wenn sich von diesem nicht hinreichend nachweisen lÃ¤sst, dass der Kausalzusammenhang zu einem spÃ¤teren Zeitpunkt dahingefallen ist (RKUV 2000 Nr. U 363 S. 45 und 1994 Nr. U 206 S. 28).</w:t>
      </w:r>
    </w:p>
    <w:p>
      <w:r>
        <w:t>Â Â Â Â Â Â Â Â  Der Leistungsansprecher trÃ¤gt auch fÃ¼r das Vorliegen eines natÃ¼rlichen Kausalzusammenhanges zwischen dem als RÃ¼ckfall oder SpÃ¤tfolge postulierten Beschwerdebild und dem Unfall die Beweislast aufgrund des im Sozialversicherungsverfahren herrschenden Untersuchungsgrundsatzes in dem Sinne, dass er die Folgen der Beweislosigkeit zu tragen hat (BGE 117 V 261 E. 3b). Nur wenn die UnfallkausalitÃ¤t wiederum mit Ã¼berwiegender Wahrscheinlichkeit erstellt ist (vgl. BGE 126 V 353 E. 5b, 121 V 45 E. 2a und 204 E. 6b, je mit Hinweisen), entsteht eine erneute Leistungspflicht des Unfallversicherers; dabei sind - FÃ¤lle mit eindeutigen strukturellen LÃ¤sionen vorbehalten - an den Wahrscheinlichkeitsbeweis umso strengere Anforderungen zu stellen, je grÃ¶sser der zeitliche Abstand zwischen dem Unfall und dem Auftreten der gesundheitlichen BeeintrÃ¤chtigung ist (RKUV 1997 Nr. U 275 S. 191 E. 1c am Ende; SVR 2005 MV Nr. 1 S. 2 E. 1.2 mit Hinweisen [M 1/02]; zum Ganzen: Urteil des Bundesgerichts U 249/05 vom 20. Februar 2006 E. 1).</w:t>
      </w:r>
    </w:p>
    <w:p>
      <w:r>
        <w:t>1.5Â Â Â Â  Im Verfahren um Zusprechung oder Verweigerung von Sozialversicherungs-leistungen besteht auch unter BerÃ¼cksichtigung der neueren Rechtsprechung des EuropÃ¤ischen Gerichtshofes fÃ¼r Menschenrechte kein fÃ¶rmlicher Anspruch auf versicherungsexterne Begutachtung. Berichten versicherungsinterner medizinischer Fachpersonen wurde zwar stets Beweiswert zuerkannt, jedoch kommt ihnen praxisgemÃ¤ss nicht dieselbe Beweiskraft wie einem gerichtlichen oder einem im Verfahren nach Art. 44 ATSG vom VersicherungstrÃ¤ger in Auftrag gegebenen Gutachten zu. So soll bei Gerichtsgutachten "nicht ohne zwingende GrÃ¼nde" von den EinschÃ¤tzungen des medizinischen Experten abgewichen werden. Gutachten externer SpezialÃ¤rzte, welche von VersicherungstrÃ¤gern im Verfahren nach Art. 44 ATSG eingeholt wurden und den Anforderungen der Rechtsprechung entsprechen, darf das Gericht vollen Beweiswert zuerkennen, solange "nicht konkrete Indizien gegen die ZuverlÃ¤ssigkeit" der Expertise sprechen. Soll ein Versicherungsfall jedoch ohne Einholung eines externen Gutachtens entschieden werden, so sind an die BeweiswÃ¼rdigung strenge Anforderungen zu stellen. Bestehen auch nur geringe Zweifel an der ZuverlÃ¤ssigkeit und SchlÃ¼ssigkeit der versicherungsinternen Ã¤rztlichen Feststellungen, so sind ergÃ¤nzende AbklÃ¤rungen vorzunehmen (BGE 135 V 465 E. 4.4). Aus dem Grundsatz der Waffengleichheit folgt das Recht der versicherten Person, mittels eigener Beweismittel die ZuverlÃ¤ssigkeit und SchlÃ¼ssigkeit der Ã¤rztlichen Feststellungen der versicherungsinternen Fachpersonen in Zweifel zu ziehen (BGE 135 V 465 E. 4.5 und E. 4.6; Urteil des Bundesgerichts 8C_44/2011 vom 10. Juni 2011 E. 6.1).</w:t>
      </w:r>
    </w:p>
    <w:p>
      <w:r>
        <w:rPr>
          <w:b/>
        </w:rPr>
        <w:t>E. 2</w:t>
      </w:r>
    </w:p>
    <w:p>
      <w:r>
        <w:t>2.1Â Â Â Â  Die Beschwerdegegnerin stellte sich im angefochtenen Einspracheentscheid auf den Standpunkt, aufgrund des Unfallscheines sei von einer 100%igen ArbeitsfÃ¤higkeit per 23. MÃ¤rz 2009 auszugehen. Die BeschwerdefÃ¼hrerin habe lediglich an zwei Tagen zu 100 % unfallbedingt an der Arbeitsstelle gefehlt, ansonsten habe sie zu 100 % gearbeitet. Da aktenkundig eine Beschwerdefreiheit zwischen den Beschwerden im Anschluss an das Unfallereignis und den Beschwerden bestanden habe, die zur RÃ¼ckfallmeldung gefÃ¼hrt hÃ¤tten, komme nur ein RÃ¼ckfall in Frage. Eine SpÃ¤tfolge sei auszuschliessen, da hinsichtlich der RÃ¼ckfallmeldung kein anders geartetes Krankheitsbild geltend gemacht werde. Hinsichtlich der Taluschondropathie sei festzustellen, dass eine solche bereits im ursprÃ¼nglichen UVG-Arztzeugnis und von Dr. B.___ als eventuell vorhanden bezeichnet worden sei. Angesichts der ausgewiesenen Beschwerdefreiheit zwischen den initial bestehenden und den spÃ¤teren zur RÃ¼ckfallmeldung fÃ¼hrenden Beschwerden beziehungsweise angesichts der fehlenden BrÃ¼ckensymptome, Ã¼berzeuge die Ansicht von Dr. E.___ und Dr. F.___, dass ein natÃ¼rlicher Kausalzusammenhang fehle. Die BeschwerdefÃ¼hrerin habe den Beweis fÃ¼r die UnfallkausalitÃ¤t nicht erbringen kÃ¶nnen, obschon sie bei einem RÃ¼ckfall die Beweislast dafÃ¼r treffe (Urk. 2 S. 3 f.).</w:t>
      </w:r>
    </w:p>
    <w:p>
      <w:r>
        <w:t>2.2Â Â Â Â  Die BeschwerdefÃ¼hrerin wendet dagegen ein, sie habe nur deshalb nicht wÃ¤hrend der ganzen Unfallzeit dem Arbeitsplatz fernbleiben mÃ¼ssen, da sie fÃ¼r einige Zeit im Innendienst habe arbeiten kÃ¶nnen. Dass sie zwischen dem Unfallereignis im Jahr 2008 und dem FrÃ¼hjahr nicht Ã¶fter dem Arbeitsplatz ferngeblieben sei, liege nicht daran, dass sie keine Beschwerden gehabt habe. Das von Dr. D.___ verordnete Ruhigstellen mittels Luftschiene habe erste Erfolge gebracht. Dank den KÃ¼nzli-Schuhen oder hohen geschnÃ¼rten Wanderschuhen sei ihre TÃ¤tigkeit in der Z.___ im Aussendienst Ã¼berhaupt mÃ¶glich. Ganz ohne Beschwerden sei sie jedoch nie mehr. Vor dem Unfall habe sie keinerlei Beschwerden am linken Fussgelenk gehabt, weshalb es fÃ¼r sie klar sei, woher die BeschÃ¤digung komme, zumal sie mit dem rechten Fussgelenk keine Probleme habe (Urk. 1).</w:t>
      </w:r>
    </w:p>
    <w:p>
      <w:r>
        <w:t>2.3Â Â Â Â  Strittig und zu prÃ¼fen ist, ob die geltend gemachten Beschwerden am linken Fussgelenk ab Mai 2010 (wieder oder noch) auf das Unfallereignis vom 6. Februar 2008 zurÃ¼ckzufÃ¼hren sind.</w:t>
      </w:r>
    </w:p>
    <w:p>
      <w:r>
        <w:rPr>
          <w:b/>
        </w:rPr>
        <w:t>E. 3</w:t>
      </w:r>
    </w:p>
    <w:p>
      <w:r>
        <w:t>3.1Â Â Â Â  Die Beschwerdegegnerin stÃ¼tzte sich bei ihrem Entscheid auf die Stellungnahme von Dr. E.___ vom 22. Juli 2010 (Urk. 8/M9) und von Dr. F.___ vom 3. Dezember 2010 (Urk. 8/M11). Dr. E.___ fÃ¼hrte aus, die BeschwerdefÃ¼hrerin sei wÃ¤hrend zweier Jahre nach der OSG-Distorsion beschwerdefrei gewesen. Die Befunde wÃ¼rden eher einer beginnenden Arthrose entsprechen. Es sei davon auszugehen, dass die OSG-Distorsion nach sechs Monaten, spÃ¤testens aber im MÃ¤rz 2009, ausgeheilt respektive dass der Status quo sine dann erreicht gewesen sei. Sodann bejahte er die Frage, ob die heutigen Beschwerden degenerativer Art seien. Die Frage, ob die heutigen Beschwerden aufgrund der erhobenen medizinischen Befunde auf das Ergebnis vom 6. Februar 2008 zurÃ¼ckzufÃ¼hren seien, beantwortete er mit ÂmÃ¶glicherweiseÂ. Weitere AusfÃ¼hrungen sind seiner Stellungnahme nicht zu entnehmen (Urk. 8/M9). Dr. F.___ erklÃ¤rte gemÃ¤ss der Fallbesprechung vom 3. Dezember 2010, er stimme der Beurteilung von Dr. E.___ zu. Die Ãtiologie der Osteochondritis dissecans sei nach wie vor unklar. Nach so langer Zeit nach einem Trauma sei die Beurteilung einer Ã¼berwiegend wahrscheinlichen UnfallkausalitÃ¤t nicht begrÃ¼ndet. Die Frage, ob der Bericht von Dr. D.___ vom 19. November 2010 etwas an der bisherigen Leistungsbeurteilung Ã¤ndere, beantwortete er mit Âeher nichtÂ (Urk. 8/M11).</w:t>
      </w:r>
    </w:p>
    <w:p>
      <w:r>
        <w:t>3.2Â Â Â Â  Diese beiden Schreiben bilden keine ausreichenden medizinischen Entscheidgrundlagen. Sie sind je sehr kurz gehalten und enthalten keine genÃ¼gende und insbesondere fÃ¼r einen medizinischen Laien keine nachvollziehbare BegrÃ¼ndung der aufgefÃ¼hrten Schlussfolgerungen. Auch ist nicht ersichtlich, ob ihren EinschÃ¤tzungen die vollstÃ¤ndigen medizinischen Vorakten zugrunde lagen oder ob sie lediglich von der Anamnese, welche ihnen offenbar von der Beschwerdegegnerin vereinfacht und zusammengefasst vorgelegt worden war, ausgingen.</w:t>
      </w:r>
    </w:p>
    <w:p>
      <w:r>
        <w:t>Â Â Â Â Â Â Â Â  Im Einzelnen ist insbesondere nicht nachvollziehbar, weshalb Dr. E.___ im Bericht vom 22. Juli 2010 zum Schluss kam, die BeschwerdefÃ¼hrerin sei wÃ¤hrend zweier Jahre nach der OSG-Distorsion beschwerdefrei gewesen (Urk. 8/M9), mithin seit Februar 2008 oder allenfalls sinngemÃ¤ss seit dem Sommer 2008. Denn zum einen war es gemÃ¤ss dem Bericht von Dr. B.___ am 18. April 2008 beim Aussteigen aus dem Bus zu einer Zunahme der bestehenden Beschwerden gekommen (Urk. 8/M2). Zum anderen ist dem Bericht von Dr. D.___ vom 17. Dezember 2008 zu entnehmen, dass bei der BeschwerdefÃ¼hrerin eine chronische BandinstabilitÃ¤t bestehe. Es bestÃ¼nden Schmerzen im linken OSG (Urk. 8/M3). Dr. E.___ selbst hatte in der Stellungnahme vom 2. April 2009 erklÃ¤rt, diese Beschwerden seien Ã¼berwiegend wahrscheinlich auf den Unfall vom 6. Februar 2008 zurÃ¼ckzufÃ¼hren (Urk. 8/M6). In diesem Zusammenhang Ã¼bernahm die Beschwerdegegnerin schliesslich die Kosten fÃ¼r die von Dr. D.___ vorgeschlagenen KÃ¼nzli-Schuhe (Schreiben vom 13. Januar 2009, Urk. 8/G4). Dem Bericht von Dr. med. G.___, Facharzt fÃ¼r Radiologie, des Medizinischen Radiologischen Instituts (MRI) vom 1. Juni 2010 ist weiter zu entnehmen, dass die Indikation fÃ¼r das MRT des linken OSG darin bestand, dass nach der OSG-Distorsion im Februar 2008 Beschwerden persistierten (Urk. 8/M8). Es ist daher fraglich, ob nicht andauernde unfallbedingte Beschwerden fortbestanden und die natÃ¼rliche KausalitÃ¤t gar nie weggefallen ist, so dass der Leistungsanspruch nicht im Sinne eines RÃ¼ckfalles oder von SpÃ¤tfolgen zu beurteilen ist. Aber auch eine SpÃ¤tfolge kann entgegen der Ansicht der Beschwerdegegnerin bei gegebener Aktenlage nicht gÃ¤nzlich ausgeschlossen werden.</w:t>
      </w:r>
    </w:p>
    <w:p>
      <w:r>
        <w:t>Â Â Â Â Â Â Â Â  GemÃ¤ss dem Bericht von Dr. G.___ vom 1. Juni 2010 wurden mittels MRT ausserdem keine eigentlichen Arthrosezeichen dargestellt (Urk. 8/M8). Dennoch erklÃ¤rte Dr. E.___, der Befund entspreche eher einer beginnenden Arthrose (Urk. 8/M9). Dies ist ohne weitere ErlÃ¤uterungen vor dem Hintergrund der obigen ErwÃ¤gungen nicht plausibel. Auch der sehr kurzen Stellungnahme von Dr. F.___ vom 3. Dezember 2010 ist dazu keine nachvollziehbare ErklÃ¤rung zu entnehmen, zumal auch er ohne Weiteres davon auszugehen scheint, dass zwischen den letzten Beschwerden nach dem Unfall und der Befunderhebung einer Osteochondritis dissecans viel Zeit vergangen sei, ohne dies indes konkret zu erlÃ¤utern (Urk. 8/M11).</w:t>
      </w:r>
    </w:p>
    <w:p>
      <w:r>
        <w:t>Â Â Â Â Â Â Â Â  Weder Dr. E.___ noch Dr. F.___ Ã¤ussern sich ausserdem zu der von Dr. B.___ im April 2008 erwÃ¤hnten allfÃ¤lligen Taluschondropathie (Urk. 8/M2), welche im Juni 2010 schliesslich mittels MRT bestÃ¤tigt wurde (Urk. 8/M8). Auch dies weist (zumindest aus der Sicht eines medizinischen Laiens) eher auf eine durchgehende natÃ¼rliche KausalitÃ¤t hin. Vor diesem Hintergrund ist nicht verstÃ¤ndlich begrÃ¼ndet, weshalb die mittels MRT vom 1. Juni 2010 dargestellte Osteochondritis dissecans der medialen Talusrolle mit noch abgrenzbarer vermehrter FlÃ¼ssigkeit im angrenzenden Knochenmark sowie von diskreten subchondralen Zysten (Urk. 8/M8) nicht Ã¼berwiegend wahrscheinlich Folge der Distorsion vom 6. Februar 2008 darstellt, zumal dies Dr. E.___ immerhin fÃ¼r mÃ¶glich, mithin nicht fÃ¼r ausgeschlossen hielt.</w:t>
      </w:r>
    </w:p>
    <w:p>
      <w:r>
        <w:t>3.3Â Â Â Â  Die Beschwerdegegnerin holte sodann bei der Arbeitsgeberin keine detaillierte Auskunft darÃ¼ber ein, ob, wann und inwiefern die BeschwerdefÃ¼hrerin bei der AusÃ¼bung ihrer ErwerbstÃ¤tigkeit als Z.___ eingeschrÃ¤nkt war. GemÃ¤ss dem Unfallschein UVG war Innendienst mÃ¶glich (Urk. 8/T4), was somit eventuell trotz allfÃ¤lliger Beschwerden eine ErwerbstÃ¤tigkeit ermÃ¶glichte, wenn auch nicht die angestammte. Die Beschwerdegegnerin erkundigte sich jedoch lediglich Ã¼ber die vollstÃ¤ndigen AusfÃ¤lle ab 2009 (Urk. 8/G5). Allein die vollstÃ¤ndige PrÃ¤senz bei der Arbeitsstelle sagt indes entgegen der Ansicht der Beschwerdegegnerin noch nichts Ã¼ber allfÃ¤llige andauernde oder wiederaufflackernde unfallbedingte Beschwerden und deren BehandlungsbedÃ¼rftigkeit aus.</w:t>
      </w:r>
    </w:p>
    <w:p>
      <w:r>
        <w:t>3.4Â Â Â Â  Hinzu kommt, dass auch der Bericht von Dr. D.___ vom 19. November 2010 ungeklÃ¤rte Fragen aufwirft. Dieser hielt fest, die telefonische RÃ¼cksprache mit dem Radiologen Dr. G.___ vom 18. November 2010 habe ergeben, dass die von diesem festgestellte Osteochondritis dissecans sehr wahrscheinlich von einem Trauma herrÃ¼hre. Das RÃ¶ntgenbild, das vom erstbehandelnden Arzt (Dr. B.___) kurz nach dem Unfall gemacht worden sei, sei gemÃ¤ss Aussage der BeschwerdefÃ¼hrerin unauffÃ¤llig gewesen. Sollte sich auf diesem RÃ¶ntgenbild tatsÃ¤chlich keine Sklerosierung im Bereiche der medialen Talusrolle darstellen - was der Fall wÃ¤re bei einer vorbestehenden Osteochondritis dissecans - kÃ¶nne davon ausgegangen werden, dass diese vor dem Unfall nicht bestanden habe. GemÃ¤ss telefonischer Auskunft von Dr. G.___ wÃ¤re dann die derzeit bestehende Osteochondritis dissecans mit an Sicherheit grenzender Wahrscheinlichkeit posttraumatisch bedingt durch den Unfall vom 6. Februar 2008 (Urk. 8/M10).</w:t>
      </w:r>
    </w:p>
    <w:p>
      <w:r>
        <w:t>Â Â Â Â Â Â Â Â  Die Beschwerdegegnerin hat dennoch - soweit aktenkundig- weder einen Bericht von Dr. G.___, noch das betreffende RÃ¶ntgenbild oder/und einen Bericht von Dr. B.___ eingeholt. Auch die Stellungnahme von Dr. F.___ vom 3. Dezember 2010 (Urk. 8/M11) setzte sich damit nicht eingehender auseinander.</w:t>
      </w:r>
    </w:p>
    <w:p>
      <w:r>
        <w:t>3.5Â Â Â Â  Nach dem Gesagten hat die Beschwerdegegnerin den Sachverhalt nicht genÃ¼gend abgeklÃ¤rt. Im Rahmen der im Sozialversicherungsrecht herrschenden Untersuchungsmaxime (Art. 43 Abs. 1 ATSG) ist dies - vorbehÃ¤ltlich der Mitwirkungspflicht (Art. 43 Abs. 3 ATSG) - nicht Sache des BeschwerdefÃ¼hrerin, und zwar selbst dann nicht, wenn sich herausstellt, dass sie die Beweislast trifft, weil ihre Beschwerden allenfalls als RÃ¼ckfall oder als SpÃ¤tfolgen zu prÃ¼fen sind. Denn im Rahmen der Untersuchungsmaxime trifft sie lediglich die Folgen allfÃ¤lliger Beweislosigkeit. Eine solche ist indes nicht leichthin anzunehmen (BGE 117 V 261 E. 3b).</w:t>
      </w:r>
    </w:p>
    <w:p>
      <w:r>
        <w:t>Â Â Â Â Â Â Â Â  Der angefochtene Einspracheentscheid vom 14. April 2011 ist folglich aufzuheben und die Sache ist an die Beschwerdegegnerin zu weiteren AbklÃ¤rungen im Sinne der ErwÃ¤gungen zurÃ¼ckzuweisen.</w:t>
      </w:r>
    </w:p>
    <w:p>
      <w:r>
        <w:t>Das Gericht erkennt:</w:t>
      </w:r>
    </w:p>
    <w:p>
      <w:r>
        <w:t>1.Â Â Â Â Â Â Â Â  Die Beschwerde wird in dem Sinne gutgeheissen, dass der angefochtene Einspracheentscheid vom 14. April 2011 aufgehoben und die Sache an die Unfallversicherung Stadt ZÃ¼rich zurÃ¼ckgewiesen wird, damit diese nach erfolgter AbklÃ¤rung im Sinne der ErwÃ¤gungen Ã¼ber den Leistungsanspruch der BeschwerdefÃ¼hrerin neu verfÃ¼ge.</w:t>
      </w:r>
    </w:p>
    <w:p>
      <w:r>
        <w:t>2.Â Â Â Â Â Â Â Â  Das Verfahren ist kostenlos.</w:t>
      </w:r>
    </w:p>
    <w:p>
      <w:r>
        <w:t>3.Â Â Â Â Â Â Â Â  Zustellung gegen Empfangsschein an:</w:t>
      </w:r>
    </w:p>
    <w:p>
      <w:r>
        <w:t>- X.___</w:t>
      </w:r>
    </w:p>
    <w:p>
      <w:r>
        <w:t>- Unfallversicherung Stadt ZÃ¼rich</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