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UV.2011.00120 vom 31. Mai 2012</w:t>
      </w:r>
    </w:p>
    <w:p>
      <w:r>
        <w:t>ZH Sozialversicherungsgericht, 2012-05-31, DE</w:t>
      </w:r>
    </w:p>
    <w:p>
      <w:r>
        <w:rPr>
          <w:b/>
        </w:rPr>
        <w:t xml:space="preserve">Quelle: </w:t>
      </w:r>
      <w:r>
        <w:t>https://mcp.opencaselaw.ch/entscheid/zh_sozialversicherungsgericht_UV.2011.00120</w:t>
      </w:r>
    </w:p>
    <w:p>
      <w:r>
        <w:t>FR: ZH_SOZIALVERSICHERUNGSGERICHT UV.2011.00120 du 31 mai 2012</w:t>
      </w:r>
    </w:p>
    <w:p>
      <w:r>
        <w:t>IT: ZH_SOZIALVERSICHERUNGSGERICHT UV.2011.00120 del 31 maggio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1.6Â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2a, 115 V 133 E. 8c mit Hinweis).</w:t>
      </w:r>
    </w:p>
    <w:p>
      <w:r>
        <w:rPr>
          <w:b/>
        </w:rPr>
        <w:t>E. 2</w:t>
      </w:r>
    </w:p>
    <w:p>
      <w:r>
        <w:t>2.1Â Â Â Â  Die Beschwerdegegnerin verneinte ihre Leistungspflicht in Bezug auf die als RÃ¼ckfall zum Unfall vom 15. Juni 2007 gemeldeten HWS-Beschwerden im Wesentlichen gestÃ¼tzt auf die Beurteilung von Kreisarzt Dr. E.___ vom 26. Juli 2010 (Urk. 7/30). Dieser habe sich eingehend mit den kontroversen EinschÃ¤tzungen der Dres. B.___ und C.___ auseinandergesetzt und insbesondere auch die bildgebenden AbklÃ¤rungen berÃ¼cksichtigt. Daraus folge, dass zwischen den geklagten HWS-Beschwerden und dem Unfallereignis vom 15. Juni 2007 kein natÃ¼rlicher Kausalzusammenhang bestehe. Soweit der BeschwerdefÃ¼hrer geltend gemacht habe, dass ihm beim Unfall vom 15. Juni 2007 ein Gegenspieler mit vollem Gewicht auf seinen RÃ¼cken/Nacken und die Schulter gefallen sei, sei darauf hinzuweisen, dass sÃ¤mtlichen echtzeitlichen Berichten zu entnehmen sei, dass der BeschwerdefÃ¼hrer auf die rechte Schulter gefallen sei. Von einem Gegenspieler, der auf ihn gefallen sei, sei echtzeitlich nie die Rede gewesen. Die Beschwerdegegnerin stellte nochmals klar, dass sie sÃ¤mtliche Behandlungen in Bezug auf die rechte Schulter Ã¼bernommen habe und aufgrund der unfallbedingten ArbeitsunfÃ¤higkeit auch Taggeldleistungen erbringe (Urk. 2 und 6).</w:t>
      </w:r>
    </w:p>
    <w:p>
      <w:r>
        <w:t>2.2Â Â Â Â  DemgegenÃ¼ber brachte der BeschwerdefÃ¼hrer im Wesentlichen vor, dass er am 15. Juni 2007 bei einem Fussballspiel zusammen mit einem Gegenspieler von korpulenter Statur zu Fall gekommen sei. Dieser Gegenspieler sei auf seinen RÃ¼cken/Nacken und die Schulter gefallen. Durch den sehr harten Aufprall habe er sofort starke Schmerzen im Nacken- und Schulterbereich verspÃ¼rt. Anfangs hÃ¤tten die Schulterschmerzen im Vordergrund gestanden; er habe jedoch auch die Nackenbeschwerden gemeldet. Auch nach dem Behandlungsabschluss sei er nicht beschwerdefrei gewesen; er habe aber gelernt, mit dem Schmerz umzugehen. Die Schmerzen hÃ¤tten jedoch in der Folge immer mehr zugenommen. Es sei nicht zutreffend, dass seine Unfallschilderungen unterschiedlich seien; seine Aussagen seien immer identisch gewesen. Seines Erachtens sei die gesamte Problematik im rechten Arm (es sei jetzt auch noch eine Bizepssehnenruptur festgestellt worden) noch nicht abgeschlossen. Vor dem Unfall sei er seitens des Nackens/RÃ¼ckens immer beschwerdefrei gewesen. Demzufolge sei zum heutigen Zeitpunkt auch der Status quo ante vel sine nicht erreicht worden. Vielmehr sei davon auszugehen, dass die bestehenden Beschwerden Ã¼berwiegend unfallkausal seien. Zumindest sei es durch den Unfall zu einer wesentlichen Verschlechterung einer bis dahin nicht vorhandenen Problematik gekommen (Urk. 1).</w:t>
      </w:r>
    </w:p>
    <w:p>
      <w:r>
        <w:rPr>
          <w:b/>
        </w:rPr>
        <w:t>E. 3</w:t>
      </w:r>
    </w:p>
    <w:p>
      <w:r>
        <w:t>3.1Â Â Â Â  Strittig und zu prÃ¼fen ist, ob die Beschwerdegegnerin ihre Leistungspflicht in Bezug auf die als RÃ¼ckfall zum Unfall vom 15. Juni 2007 gemeldeten HWS-Beschwerden zu Recht verneint hat, weil zwischen diesen GesundheitsbeeintrÃ¤chtigungen und dem genannten Unfallereignis kein natÃ¼rlicher Kausalzusammenhang besteht.</w:t>
      </w:r>
    </w:p>
    <w:p>
      <w:r>
        <w:t>Â Â Â Â Â Â Â Â  Im Ãbrigen ist darauf hinzuweisen, dass die Beschwerdegegnerin ihre Leistungspflicht in Bezug auf die GesundheitsbeeintrÃ¤chtigungen an der rechten Schulter grundsÃ¤tzlich anerkannt hat und insoweit auch Heilbehandlungs- und Taggeldleistungen erbringt. Ob insoweit zwischen den Parteien Ã¼berhaupt etwas im Streit liegt, erscheint fraglich (vgl. etwa Urk. 6 S. 4 Ziffer 5.5). Im vorliegenden Verfahren geht es jedenfalls ausschliesslich um die geklagten HWS-Beschwerden (vgl. dazu Urk. 2).</w:t>
      </w:r>
    </w:p>
    <w:p>
      <w:r>
        <w:t>3.2Â Â Â Â  Dr. A.___ fÃ¼hrte in seinem Bericht vom 6. Dezember 2007 (Urk. 7/3) aus, der BeschwerdefÃ¼hrer sei beim Fussball auf die rechte Schulter gestÃ¼rzt. Seit diesem Ereignis bestÃ¼nden Abduktionsschmerzen. Die Schmerzsymptomatik sei in den letzten Wochen progredient gewesen (Urk. 7/3). In seinem Abschlussbericht vom 2. Juni 2008 (Urk. 7/13) erhob Dr. A.___ folgende Diagnose: ÂUnfall obere ExtremitÃ¤t: Impingementsyndrom rechte Schulter, AC Gelenksarthrose rechts, Sehnenriss M. supraspinatus rechtsÂ. Es sei kein bleibender Nachteil zu erwarten. Es bestÃ¼nden nur noch geringe Restschmerzen am dorsalen Gelenkspalt bei extensiver Aussenrotation. Bei normalen AlltagstÃ¤tigkeiten seien keine Schmerzen mehr vorhanden.</w:t>
      </w:r>
    </w:p>
    <w:p>
      <w:r>
        <w:t>Â Â Â Â Â Â Â Â  PD Dr. med. F.___ hielt in seinem Bericht vom 20. Juli 2010 (Urk. 7/16; MRI HWS/BWS nativ und kontrastverstÃ¤rkt) folgende Beurteilung fest: ÂMÃ¤ssiggradige degenerative VerÃ¤nderungen C3-C6 mit Protrusionen, dorsale Spondylophyten sowie Uncovertebralarthrosen. Aufgrund der VerÃ¤nderungen mittelschwere bis schwere foraminale Stenosen C5/C6 beidseits sowie mittelschwere foraminale Stenose C4/C5 rechts (geringer links). Diese Befunde wÃ¼rden eine C6- und allenfalls eine C5-Symptomatik beidseits erklÃ¤ren. Keine Myelopathie. Alte Scheuermann-VerÃ¤nderungen der mittlere BWS mit leichter Hyperkyphose. Keine sonstige Pathologie thorakal bei nur minimalen Protrusionen.Â</w:t>
      </w:r>
    </w:p>
    <w:p>
      <w:r>
        <w:t>Â Â Â Â Â Â Â Â  Kreisarzt Dr. B.___ Ã¤usserte sich in seinem Bericht vom 24. August 2010 (Urk. 7/19) dahingehend, dass es sich bei den diagnostizierten schweren foraminalen Stenosen C5/C6 beidseits sowie der mittelschweren foraminalen Stenose C4/C5 rechts um degenerative, mehrsegmentale VerÃ¤nderungen an der HalswirbelsÃ¤ule handle, die nicht unfallkausal seien. In die ZustÃ¤ndigkeit der SUVA fielen lediglich Behandlungs- und Folgekosten, welche die rechte Schulter, inklusive der Teilparese des Nervus musculocutaneus, betreffen wÃ¼rden.</w:t>
      </w:r>
    </w:p>
    <w:p>
      <w:r>
        <w:t>Â Â Â Â Â Â Â Â  PD Dr. C.___ fÃ¼hrte in seinem Bericht vom 6. September 2010 (Urk. 7/21) aus, dass der BeschwerdefÃ¼hrer am 15. Juni 2007 einen Unfall beim Fussball erlitten habe. Es sei ihm jemand mit grosser Kraft von hinten in den kraniocervikalen Ãbergang gesprungen. PrimÃ¤r sei der Focus auf die rechte Schulter gelegt worden. Seit dem Unfall bestÃ¼nden aber auch Beschwerden im Bereich der HalswirbelsÃ¤ule.</w:t>
      </w:r>
    </w:p>
    <w:p>
      <w:r>
        <w:t>Â Â Â Â Â Â Â Â  Dr. D.___ gab am 9. September 2010 nach einer elektrodiagnostischen Untersuchung folgende Beurteilung ab (Urk. 7/22; vgl. auch Urk. 7/23): ÂDer Kennmuskel C5 rechts (M. deltoideus) zeigt weder akute noch chronisch neurogene VerÃ¤nderungen. In den Kennmuskeln C6 rechts findet sich im M. biceps brachii floride Denervation sowie Zeichen des leichtgradig chronisch neurogenen Umbaus, ebenso Zeichen des leichtgradig chronisch neurogenen Umbaus im M. brachioradialis rechts. Zusammenfassend spricht dieser Befund somit fÃ¼r eine leichtgradig chronische Radikulopathie C6 rechts mit auch geringen aktiven Anteilen.Â</w:t>
      </w:r>
    </w:p>
    <w:p>
      <w:r>
        <w:t>Â Â Â Â Â Â Â Â  Am 21. Oktober 2010 berichtete PD Dr. C.___, dass der BeschwerdefÃ¼hrer unfallbedingt weiter bei ihm in Behandlung sei. Das beziehe sich insbesondere auf die Beschwerden an der HalswirbelsÃ¤ule. Der BeschwerdefÃ¼hrer habe vor dem Unfall nie HWS-Beschwerden gehabt. Diese Beschwerden seien erst nach dem Unfall aufgetreten und bestÃ¼nden seit diesem Zeitpunkt. PrimÃ¤r sei das Hauptaugenmerk auf die Beschwerden an der rechten Schulter gelegt worden. Die HWS-Beschwerden bestÃ¼nden seit dem Unfallzeitpunkt unverÃ¤ndert. Insofern seien auch diese Beschwerden durchaus unfallkausal (Urk. 7/28).</w:t>
      </w:r>
    </w:p>
    <w:p>
      <w:r>
        <w:t>Â Â Â Â Â Â Â Â  Kreisarzt Dr. E.___ Ã¤usserte sich in seinem Bericht vom 26. Juli 2010 (Urk. 7/30) dahingehend, dass es sich bei den HWS-Beschwerden - wie Dr. B.___ klar dargelegt habe - um degenerative mehrsegmentale VerÃ¤nderungen handle, die in keinem kausalen Zusammenhang mit dem erlittenen Unfall stÃ¼nden. Erst nachtrÃ¤glich habe der BeschwerdefÃ¼hrer angegeben, dass ihm bei dem Unfall - zusÃ¤tzlich zur Prellung der rechten Schulter - auch noch jemand in den Nacken gesprungen sei. Die HWS-Beschwerden seien initial nicht dokumentiert und vom BeschwerdefÃ¼hrer nicht angegeben worden. Sie seien erst sehr viel spÃ¤ter aufgetreten, und zwar gleichzeitig mit den degenerativen VerÃ¤nderungen. Deshalb seien - entgegen der Auffassung von PD Dr. C.___ - die Beschwerden an der HalswirbelsÃ¤ule nicht unfallkausal.</w:t>
      </w:r>
    </w:p>
    <w:p>
      <w:r>
        <w:t>Â Â Â Â Â Â Â Â  PD Dr. C.___ fÃ¼hrte in seinem Bericht vom 22. Dezember 2010 (Urk. 7/44) aus, dass die Situation unverÃ¤ndert sei. Der BeschwerdefÃ¼hrer sei bei ihm wegen der unfallbedingten Beschwerden an der HalswirbelsÃ¤ule in Behandlung.</w:t>
      </w:r>
    </w:p>
    <w:p>
      <w:r>
        <w:rPr>
          <w:b/>
        </w:rPr>
        <w:t>E. 3.3</w:t>
      </w:r>
    </w:p>
    <w:p>
      <w:r>
        <w:t>3.3.1Â Â  Vorweg ist in beweismÃ¤ssiger Hinsicht zu klÃ¤ren, von welchem Unfallgeschehen auszugehen ist. Der BeschwerdefÃ¼hrer machte beschwerdeweise geltend, er sei am 15. Juni 2007 nicht nur gestolpert und auf die Schulter gefallen (wovon die Beschwerdegegnerin ausging), sondern es sei zusÃ¤tzlich auch noch sein Gegenspieler von korpulenter Statur mit vollem Gewicht auf seinen RÃ¼cken/Nacken und die Schulter gefallen (Urk. 1 S. 1). Dabei ist allerdings - wie auch die Beschwerdegegnerin geltend machte - zu berÃ¼cksichtigen, dass die Geschehnisse des 15. Juni 2007 anfangs anders (weniger dramatisch) geschildert wurden. In der Bagatellunfall-Meldung vom 18. Juni 2007 (Urk. 7/1; ÂBeim Fussballspiel mit Gegenspieler zusammengeprallt und auf Schulter gefallen.Â) ist weder von einer Verletzung des RÃ¼ckens noch von einem auf den RÃ¼cken des BeschwerdefÃ¼hrers stÃ¼rzenden Gegenspieler die Rede. Der BeschwerdefÃ¼hrer wurde initial auch nicht wegen Beschwerden an der HalswirbelsÃ¤ule behandelt; es ging stets um seine rechte Schulter. So findet sich denn auch im Bericht des Spitals Z.___, wo die Ã¤rztliche Erstversorgung stattfand, folgender anamnestischer Eintrag (Urk. 7/40): ÂDer Patient stÃ¼rzte beim Fussballspielen auf die rechte Schulter und verspÃ¼rte daraufhin Schmerzen und BewegungseinschrÃ¤nkung.Â Es wurde eine Schulterkontusion rechts diagnostiziert. Erst im Bericht von PD Dr. C.___ vom 6. September 2010 (Urk. 7/21) wird darÃ¼ber berichtet, dass dem BeschwerdefÃ¼hrer eine Person mit grosser Kraft in den kraniocervikalen Ãbergang gesprungen sei (Urk. 7/21).</w:t>
      </w:r>
    </w:p>
    <w:p>
      <w:r>
        <w:t>Â Â Â Â Â Â Â Â  Nach der oben wiedergegebenen Beweisregel der ÂAussage der ersten StundeÂ ist jedoch davon auszugehen, dass sich der Unfall vom 15. Juni 2007 so zutrug, wie er anfÃ¤nglich vom BeschwerdefÃ¼hrer geschildert worden war: Er prallte mit einem Gegenspieler zusammen und fiel auf die Schulter. Jedenfalls ist nicht erstellt, dass der Gegenspieler in der Folge auch noch in den RÃ¼cken des BeschwerdefÃ¼hrers sprang oder fiel. Weiter ist festzuhalten, dass initial weder Ã¼ber HWS- beziehungsweise RÃ¼cken-Beschwerden geklagt noch entsprechende Behandlungen oder Konsultationen durchgefÃ¼hrt wurden.</w:t>
      </w:r>
    </w:p>
    <w:p>
      <w:r>
        <w:t>3.3.2Â Â  Aufgrund der medizinischen Akten ist erstellt, dass beim BeschwerdefÃ¼hrer neben den GesundheitsbeeintrÃ¤chtigungen an der rechten Schulter, die anerkanntermassen auf das Unfallereignis vom 15. Juni 2007 zurÃ¼ckzufÃ¼hren sind (aber wie oben dargelegt nicht Thema des vorliegenden Prozesses sind), auch noch Beschwerden an der HalswirbelsÃ¤ule vorhanden sind. Zwischen den Parteien und den medizinischen Experten (soweit sich diese dazu Ã¤usserten) ist jedoch umstritten, ob auch die streitgegenstÃ¤ndlichen HWS-Beschwerden unfallbedingt oder aber degenerativer, mithin unfallfremder Genese sind.</w:t>
      </w:r>
    </w:p>
    <w:p>
      <w:r>
        <w:t>Â Â Â Â Â Â Â Â  WÃ¤hrend die Dres. B.___ und E.___ die Auffassung vertraten, dass die HWS-Beschwerden nicht unfallbedingt seien (vgl. Urk. 7/19 und 7/30) und dies gestÃ¼tzt auf die bildgebende Diagnostik damit begrÃ¼ndeten, dass eben mehrsegmentale VerÃ¤nderungen vorlÃ¤gen und initial von keinem entsprechenden Unfallmechanismus (Trauma am RÃ¼cken) die Rede gewesen sei, vertrat PD Dr. C.___ die Auffassung, dass zwischen den HWS-Beschwerden und dem Unfallereignis vom 15. Juni 2007 ein natÃ¼rlicher Kausalzusammenhang bestehe (Urk. 7/28 und 7/44). Er begrÃ¼ndete dies damit, dass der BeschwerdefÃ¼hrer vor dem Unfall nie HWS-Beschwerden gehabt habe (Urk. 7/28). Letztere Auffassung erweist sich jedoch als nicht stichhaltig, denn sie lÃ¤uft gemÃ¤ss stÃ¤ndiger hÃ¶chstrichterlicher Praxis (vgl. anstatt vieler: Urteil des Bundesgerichts 8C_505/2011 vom 24. Oktober 2011, E. 7.2.4) auf einen beweisrechtlich unzulÃ¤ssigen Âpost hoc ergo propter hocÂ-Schluss hinaus. Nur weil der BeschwerdefÃ¼hrer vor dem Unfall an der HalswirbelsÃ¤ule beschwerdefrei gewesen war, bedeutet dies nicht zwingend, dass die danach geklagten Beschwerden durch den Unfall hervorgerufen wurden. Zudem ist zu beachten, dass PD Dr. C.___ bei seiner Beurteilung davon ausging, dass dem BeschwerdefÃ¼hrer eine Person mit grosser Kraft von hinten in den RÃ¼cken gesprungen sei (vgl. Urk. 7/21). Wie oben in E. 3.3.1 ausgefÃ¼hrt wurde, entspricht dies nicht dem erstellten Unfallgeschehen. Gerade diesbezÃ¼glich erscheinen die Berichte von PD Dr. C.___ wenig nachvollziehbar, erklÃ¤rte er doch, dass die HWS-Beschwerden seit dem Unfall unverÃ¤ndert bestÃ¼nden (Urk. 7/28). Wenn dem so wÃ¤re, ist unverstÃ¤ndlich, weshalb diese Beschwerden nicht frÃ¼her in irgendeiner Form dokumentiert wurden. Auch aus diesem Grund vermag die EinschÃ¤tzung von PD Dr. C.___ nicht zu Ã¼berzeugen, und es kann darauf nicht abgestellt werden.</w:t>
      </w:r>
    </w:p>
    <w:p>
      <w:r>
        <w:t>Â Â Â Â Â Â Â Â  Ãberzeugend und nachvollziehbar erscheinen dagegen die EinschÃ¤tzungen der Dres. B.___ und E.___, welche die Unfallbedingtheit der GesundheitsbeeintrÃ¤chtigungen an der HalswirbelsÃ¤ule verneinten. Sie stehen nicht nur mit der Ã¼brigen medizinischen Aktenlagen (mit Ausnahme der Berichte von PD Dr. C.___) im Einklang, sondern basieren namentlich auch auf dem beweismÃ¤ssig erstellten Sachverhalt (vgl. oben E. 3.3.1). Sie berÃ¼cksichtigten - anders als PD Dr. C.___ - mithin insbesondere auch, dass nicht erstellt ist, dass sich der BeschwerdefÃ¼hrer am 15. Juni 2007 auch am RÃ¼cken verletzte.</w:t>
      </w:r>
    </w:p>
    <w:p>
      <w:r>
        <w:t>Â Â Â Â Â Â Â Â  Aus dem Gesagten folgt, dass die Beschwerdegegnerin in Bezug auf die geklagten HWS-Beschwerden ihre Leistungspflicht zu Recht verneint hat.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