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UV.2011.00118 vom 25. September 2012</w:t>
      </w:r>
    </w:p>
    <w:p>
      <w:r>
        <w:t>ZH Sozialversicherungsgericht, 2012-09-25, DE</w:t>
      </w:r>
    </w:p>
    <w:p>
      <w:r>
        <w:rPr>
          <w:b/>
        </w:rPr>
        <w:t xml:space="preserve">Quelle: </w:t>
      </w:r>
      <w:r>
        <w:t>https://mcp.opencaselaw.ch/entscheid/zh_sozialversicherungsgericht_UV.2011.00118</w:t>
      </w:r>
    </w:p>
    <w:p>
      <w:r>
        <w:t>FR: ZH_SOZIALVERSICHERUNGSGERICHT UV.2011.00118 du 25 septembre 2012</w:t>
      </w:r>
    </w:p>
    <w:p>
      <w:r>
        <w:t>IT: ZH_SOZIALVERSICHERUNGSGERICHT UV.2011.00118 del 25 settembre 2012</w:t>
      </w:r>
    </w:p>
    <w:p>
      <w:pPr>
        <w:pStyle w:val="Heading2"/>
      </w:pPr>
      <w:r>
        <w:t>Erwägungen</w:t>
      </w:r>
    </w:p>
    <w:p>
      <w:r>
        <w:rPr>
          <w:b/>
        </w:rPr>
        <w:t>E. 1</w:t>
      </w:r>
    </w:p>
    <w:p>
      <w:r>
        <w:t>1.1Â Â Â Â  Die Beschwerdegegnerin verneinte eine Leistungspflicht mit der BegrÃ¼ndung, das Unfallereignis vom 16. Juni 2005 habe mit Ausnahme einer Distorsion des oberen Sprunggelenkes (OSG) zu keinerlei weiteren Pathologie gefÃ¼hrt, und die Behandlung habe bei Beschwerdefreiheit am 8. August 2005 abgeschlossen werden kÃ¶nnen. Weder die axionale Neuropathie noch die Deformierung seien unfallbedingt, weshalb die ab September 2010 geklagten Beschwerden nicht auf das fragliche Unfallereignis zurÃ¼ckzufÃ¼hren seien und ein (erneuter) Leistungsanspruch zu Recht verneint worden sei (Urk. 2 S. 4).</w:t>
      </w:r>
    </w:p>
    <w:p>
      <w:r>
        <w:t>1.2Â Â Â Â  DemgegenÃ¼ber brachte die BeschwerdefÃ¼hrerin insbesondere vor, der Fall sei nie formell abgeschlossen worden. Ferner seien die Untersuchungen durch die Beschwerdegegnerin unvollstÃ¤ndig, habe doch (zumindest) eine TeilkausalitÃ¤t nicht ausgeschlossen werden kÃ¶nnen. Mithin genÃ¼gten die vorliegenden Arztberichte fÃ¼r eine Leistungseinstellung nicht, und die Beschwerdegegnerin, welche die Beweislast trage, habe die Frage der KausalitÃ¤t mittels unabhÃ¤ngigem interdisziplinÃ¤ren Gutachten zu klÃ¤ren (Urk. 1 S. 6-7).</w:t>
      </w:r>
    </w:p>
    <w:p>
      <w:r>
        <w:rPr>
          <w:b/>
        </w:rPr>
        <w:t>E. 2</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2.3Â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129Â  V 177 E. 3.2, 405 E. 2.2, 125 V 456 E. 5a).</w:t>
      </w:r>
    </w:p>
    <w:p>
      <w:r>
        <w:t>2.4Â Â Â Â  Die Versicherungsleistungen werden auch fÃ¼r RÃ¼ckfÃ¤lle und SpÃ¤tfolgen gewÃ¤hrt (Art. 11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293 E. 2c mit Hinweisen).</w:t>
      </w:r>
    </w:p>
    <w:p>
      <w:r>
        <w:rPr>
          <w:b/>
        </w:rPr>
        <w:t>E. 3</w:t>
      </w:r>
    </w:p>
    <w:p>
      <w:r>
        <w:t>3.1Â Â Â Â  Mit Kurzbericht vom 16. Juni 2005 (Urk. 8/1) machten die Ãrzte des Spitals Z.___ - die BeschwerdefÃ¼hrerin gab ihnen gegenÃ¼ber an, als Baby an Fussproblemen gelitten zu haben - eine gleichentags erlittene OSG-Distorsion rechts Grad I bei leichter Schwellung Ã¼ber dem Aussen- und InnenknÃ¶chel aktenkundig. Eine ossÃ¤re LÃ¤sion wie auch eine Talus-OSG-Luxation konnten ausgeschlossen werden (Urk. 8/2). Die aufgrund der ungewÃ¶hnlichen Form des Talus rechts angefertigte Aufnahme des linken OSG zeigte denselben Befund. Bis zum 18. Juni 2005 attestierten die Ãrzte eine ArbeitsunfÃ¤higkeit von 100 %. Die wegen persistierender Schmerzen erneut aufgesuchten Ãrzte diagnostizierten anlÃ¤sslich der Nachkontrolle vom 24. Juni 2005 (Urk. 8/2) persistierende Schmerzen im OSG rechts bei Status nach OSG-Distorsion und kongenitaler TalusdeformitÃ¤t beidseits und bezeichneten die ArbeitsunfÃ¤higkeit ab dem 19. Juni 2005 mit 0 %.</w:t>
      </w:r>
    </w:p>
    <w:p>
      <w:r>
        <w:t>3.2Â Â Â Â  Dr. med. A.___, FMH Allgemeine Medizin, welcher die BeschwerdefÃ¼hrerin vorerst behandelt hatte, hielt am 26. Juli 2005 fest (Urk. 8/6-7), mit Ausnahme einer deutlichen Alteration im Talus-Bereich bei jugendlicher Klumpfussproblematik habe auch eine ZweitabklÃ¤rung im Spital keine Fraktur oder sonstige Pathologie zu Tage gefÃ¶rdert. Obwohl sich das Sprunggelenk passiv habe schmerzlos beugen lassen und weder eine Schwellung, Druckdolenz noch ÃberwÃ¤rmung festzustellen gewesen seien, habe sich die BeschwerdefÃ¼hrerin vÃ¶llig unkooperativ verhalten, in unobjektivierbarer Weise Schmerzen geÃ¤ussert und eine Spitzfussstellung eingenommen, wenngleich er wegen einer spÃ¤teren Defekt-Heilung und Fehlstellung dringend davon abgeraten habe (Urk. 8/7 S. 1). Aufgrund ihres Verhaltens habe er schliesslich die Behandlung der BeschwerdefÃ¼hrerin abgebrochen (Urk. 8/7 S. 2).</w:t>
      </w:r>
    </w:p>
    <w:p>
      <w:r>
        <w:t>3.3Â Â Â Â  Der ab dem 26. Juli 2005 behandelnde Dr. med. B.___, FMH Allgemeine Medizin, notierte am 5. Oktober 2005 (Urk. 8/9a), innerhalb von 10 Tagen habe sich eine deutliche Besserung bis zur Beschwerdefreiheit gezeigt. Am 5. August 2005 sei im OSG eine Dorsalflexion von 90 Grad mÃ¶glich gewesen. Die FremdkÃ¶rperbehandlung (Schraube an linker Fusssohle) am linken Fuss habe am 15. Juli 2005 abgeschlossen werden kÃ¶nnen. Ab dem 8. August 2005 habe die BeschwerdefÃ¼hrerin die Arbeit wieder vollumfÃ¤nglich aufgenommen.</w:t>
      </w:r>
    </w:p>
    <w:p>
      <w:r>
        <w:t>3.4Â Â Â Â  Mit Bericht vom 8. November 2010 (Urk. 8/19) diagnostizierten die Ãrzte der Klinik Y.___ eine OSG- und USG-Arthrose, eine komplexe FussdeformitÃ¤t, am ehesten bei motorischer axionaler Neuropathie mit Fussheberparese M3 rechts, einen deformierten Talus und ein deformiertes Os naviculare, einen Status nach Distorsionstrauma rechts 2005 sowie eine SpreizfussdeformitÃ¤t beidseits. Die BeschwerdefÃ¼hrerin habe berichtet, in den vergangenen fÃ¼nf Jahren seit dem Unfall wegen der Schmerzen im rechten Fuss diesen nicht mehr belasten und daher nicht mehr arbeiten zu kÃ¶nnen. Die in der Folge am 21. Oktober 2010 durchgefÃ¼hrte Untersuchung des rechten Fusses mittels CT zeigte einen deformierten Talus mit grosser ventraler Talusnase bei Status nach Talusfraktur, vermutlich am Talushals, mit alten BohrlÃ¶chern im Talus. Die Ãrzte erklÃ¤rten, weder die Neuropathie noch die DeformitÃ¤t seien durch das Unfallereignis 2005, welches zu einer Schmerzexazerbation gefÃ¼hrt habe, verursacht worden. Weil der LasÃ¨gue-Test positiv sei, werde zuerst eine MRI-Untersuchung der LWS zum Ausschluss einer WirbelsÃ¤ulenpathologie empfohlen. Danach sei eine Infiltration des USG und OSG durchzufÃ¼hren, um abzuklÃ¤ren, inwiefern diese Gelenke fÃ¼r die Schmerzen der BeschwerdefÃ¼hrerin verantwortlich seien. Ferner sei eine Schuhversorgung angezeigt.</w:t>
      </w:r>
    </w:p>
    <w:p>
      <w:r>
        <w:t>3.5Â Â Â Â  Dr. med. C.___, Spezialarzt FMH Chirurgie, nannte am 17. Januar 2011 (Urk. 8/28) die Diagnosen einer TalusdeformitÃ¤t rechts, einer DeformitÃ¤t des Os naviculare rechter Fuss, einer RÃ¼ckfussvarisierung rechter Fuss sowie einer OSG-Distorsion rechts, Grad I, im Jahr 2005. Zu dem am 16. Juni 2005 angefertigten CT des RÃ¼ckfusses rechts hielt er fest, eine frische Fraktur sei nicht nachweisbar und es sei wahrscheinlich von einer vorbestehenden FussdeformitÃ¤t mit deutlicher Arthrose im hinteren Subtalargelenk auszugehen. Zudem bestehe eine Fehlform des Talus und Os naviculare (Urk. 8/28 S. 1). Der Vergleich des rechten mit dem linken OSG ergebe sodann Ã¤hnliche DeformitÃ¤ten mit Abflachung des Talus sowie grossem Talusbeak. Vorbestehend sei eine FussdeformitÃ¤t des Talus und der rechten Fusswurzel mit VerÃ¤nderungen im Sprunggelenksbereich. Die BeschwerdefÃ¼hrerin habe berichtet, die Schmerzen seien durch ein leichtes Umknicktrauma des rechten Fusses verursacht worden. Dr. C.___ hielt im Weiteren fest, klinisch bestehe ein ausgeprÃ¤gtes Schmerzsyndrom mit Schwellung und vermutlicher Subluxation des Talus seit dem Unfallereignis. Eine Konsultation der Klinik Y.___ zur aktuellen Diagnostik und Beurteilung sei empfohlen.</w:t>
      </w:r>
    </w:p>
    <w:p>
      <w:r>
        <w:t>3.6Â Â Â Â  Dr. med. D.___, Oberarzt, Klinik Y.___, notierte schliesslich am 29. MÃ¤rz 2011 (Urk. 8/32) unter Nennung der bekannten Diagnosen (vgl. E. 3.4), die Infiltration von OSG und USG habe keine Verbesserung gebracht. Ebenso sei die Simulation eines Massschuhes fehlgeschlagen und seien damit die konservativen Massnahmen ausgeschÃ¶pft. Die Schmerzen bestÃ¼nden sowohl am Tag als auch in der Nacht. Angesichts dieser Situation hÃ¤tten sie der BeschwerdefÃ¼hrerin die pantalare Arthrodese mit Korrektur der Fehlstellung sowie gegebenenfalls eine AchillessehnenverlÃ¤ngerung und elevierende Osteotomie des I. Strahles auf der rechten Seite empfohlen. Ihrer EinschÃ¤tzung nach kÃ¶nnten die Beschwerden gut mit der Arthrose und Fehlstellung, welche bei der BeschwerdefÃ¼hrerin seit dem 10. Lebensjahr bestÃ¼nden, erklÃ¤rt werden. Es sei jedoch wichtig, die schwere axonale, motorische Polyneuropathie abzuklÃ¤ren, kÃ¶nne doch gemÃ¤ss neurologischer Beurteilung auch eine behandelbare Ursache vorliegen.</w:t>
      </w:r>
    </w:p>
    <w:p>
      <w:r>
        <w:t>4.Â Â Â Â Â Â  Es ist aktenkundig und unbestritten (Urk. 1 S. 3), dass im Rahmen des von der BeschwerdefÃ¼hrerin gemeldeten Unfallereignisses vom 16. Juni 2005 eine ossÃ¤re Fraktur am rechten Fuss ebenso wie eine Talus-OSG-Luxation ausgeschlossen werden konnte (E. 3.1; E. 3.5). Sodann ist eine seit Kindheit bestehende DeformitÃ¤t beider FÃ¼sse belegt (E. 3.1, E. 3.4). Durch das Sturzereignis verursacht wurde einzig eine OSG-Distorsion I. Grades, welche bis am 5. August 2005 vÃ¶llig abheilte (E. 3.3). In der Folge machte denn die BeschwerdefÃ¼hrerin keinerlei AnsprÃ¼che mehr gegenÃ¼ber der Beschwerdegegnerin, welche am 1. November 2005 die Schlussabrechnung betreffend die fÃ¼r die vorÃ¼bergehende ArbeitsunfÃ¤higkeit geschuldeten Taggelder erstellte (Urk. 8/12), geltend. Dieser Fallabschluss ist rechtsbestÃ¤ndig geworden, nachdem die BeschwerdefÃ¼hrerin erstmals nach fast fÃ¼nf Jahren wieder Beschwerden am rechten Fuss und damit einen RÃ¼ckfall geltend machte (zur RechtsbestÃ¤ndigkeit formloser Leistungsverweigerung vgl. Urteil Bundesgericht 8C_714/2011 vom 4. Mai 2012 E. 4.2 mit Hinweisen). Demnach hat die BeschwerdefÃ¼hrerin den Beweis zu erbringen, dass die erneut aufgetretene Beschwerdesymptomatik mit Ã¼berwiegender Wahrscheinlichkeit mit dem Unfall vom 16. Juni 2005 im Zusammenhang steht (natÃ¼rlicher Kausalzusammenhang). Vorliegend ist das Fehlen eines natÃ¼rlichen Kausalzusammenhangs (E. 2.2) der (nunmehr) diagnostizierten GesundheitsstÃ¶rungen mit dem Unfallgeschehen vom 16. Juni 2005 augenfÃ¤llig. So lÃ¤sst sich weder die mit Bericht vom 8. November 2010 erstmals diagnostizierte Neuropathie noch die schon seit Jahren bestehende FussdeformitÃ¤t mit dem Unfallereignis erklÃ¤ren (E. 3.4). Sodann bezeichnete Dr. C.___ die deutliche Arthrose im hinteren Subtalargelenk als wahrscheinlich vorbestehend (E. 3.5), und Dr. D.___ hielt dafÃ¼r, dass die Beschwerden gut mit der Arthrose und Fehlstellung, welche seit dem 10. Lebensjahr bestÃ¼nden, zu erklÃ¤ren seien (E. 3.5).</w:t>
      </w:r>
    </w:p>
    <w:p>
      <w:r>
        <w:t>Â Â Â Â Â Â Â Â  Was die BeschwerdefÃ¼hrerin hiergegen vorbringt (E. 1.2), vermag zu keinem anderen Ergebnis zu fÃ¼hren. Soweit Dr. C.___ die Vermutung einer durch das fragliche Unfallereignis verursachten Subluxation des Talus Ã¤usserte, kann ihm nicht gefolgt werden, liess sich doch auch in der Nachuntersuchung vom 24. Juni 2005 - mit Ausnahme der genannten OSG-Distorsion - keinerlei Pathologie erheben und wurde eine Talus-OSG-Luxation ausdrÃ¼cklich verneint (E. 3.1). Sodann hatte sich das Sprunggelenk passiv schmerzlos beugen lassen (E. 3.2), und schliesslich drÃ¤ngt sich angesichts der mittels CT vom 21. Oktober 2010 visualisierten alten BohrÃ¶cher im Talus (E. 3.4) die Frage nach einem anderen (Unfall)Ereignis auf, was einen Zusammenhang der nunmehr geklagten Beschwerden mit der OSG-Distorsion umso mehr entfallen liesse.</w:t>
      </w:r>
    </w:p>
    <w:p>
      <w:r>
        <w:t>Â Â Â Â Â Â Â Â  Mit Blick auf diese Aktenlage ist mit Ã¼berwiegender Wahrscheinlichkeit (E. 2.2) davon auszugehen, dass der durch die OSG-Distorsion bewirkte Beschwerdeschub am 5. August 2005 vollstÃ¤ndig abgeheilt war und die ab Herbst 2010 (erneut) geklagten Beschwerden in keinem natÃ¼rlichen Kausalzusammenhang mit dem Unfallereignis vom 16. Juni 2005 stehen. Damit erÃ¼brigen sich weitergehenden Untersuchungen.</w:t>
      </w:r>
    </w:p>
    <w:p>
      <w:r>
        <w:t>5.Â Â 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MLaw Manuel Bader</w:t>
      </w:r>
    </w:p>
    <w:p>
      <w:r>
        <w:t>- VAUDOISE ALLGEMEINE,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