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UV.2011.00094 vom 25. Juni 2012</w:t>
      </w:r>
    </w:p>
    <w:p>
      <w:r>
        <w:t>ZH Sozialversicherungsgericht, 2012-06-25, DE</w:t>
      </w:r>
    </w:p>
    <w:p>
      <w:r>
        <w:rPr>
          <w:b/>
        </w:rPr>
        <w:t xml:space="preserve">Quelle: </w:t>
      </w:r>
      <w:r>
        <w:t>https://mcp.opencaselaw.ch/entscheid/zh_sozialversicherungsgericht_UV.2011.00094</w:t>
      </w:r>
    </w:p>
    <w:p>
      <w:r>
        <w:t>FR: ZH_SOZIALVERSICHERUNGSGERICHT UV.2011.00094 du 25 juin 2012</w:t>
      </w:r>
    </w:p>
    <w:p>
      <w:r>
        <w:t>IT: ZH_SOZIALVERSICHERUNGSGERICHT UV.2011.00094 del 25 giugno 2012</w:t>
      </w:r>
    </w:p>
    <w:p>
      <w:pPr>
        <w:pStyle w:val="Heading2"/>
      </w:pPr>
      <w:r>
        <w:t>Erwägungen</w:t>
      </w:r>
    </w:p>
    <w:p>
      <w:r>
        <w:rPr>
          <w:b/>
        </w:rPr>
        <w:t>E. 3</w:t>
      </w:r>
    </w:p>
    <w:p>
      <w:r>
        <w:t>3.1Â Â Â Â  AnlÃ¤sslich der stationÃ¤ren Erstbehandlung im UniversitÃ¤tsspital A.___ (A.___) vom 6. bis 24. August 2007 (Urk. 8/5/2-3) wurden folgende Diagnosen gestellt (S. 1):</w:t>
      </w:r>
    </w:p>
    <w:p>
      <w:r>
        <w:t>- leichtes SchÃ¤delhirntrauma mit</w:t>
      </w:r>
    </w:p>
    <w:p>
      <w:r>
        <w:t>- Amnesie</w:t>
      </w:r>
    </w:p>
    <w:p>
      <w:r>
        <w:t>- Riss-/Quetschwunde occipital links</w:t>
      </w:r>
    </w:p>
    <w:p>
      <w:r>
        <w:t>- WirbelsÃ¤ule: Fraktur Processus spinosus BrustwirbelkÃ¶rper (BWK) 6 und 7</w:t>
      </w:r>
    </w:p>
    <w:p>
      <w:r>
        <w:t>- Beckenverletzung mit lateraler Kompressionsfraktur mit</w:t>
      </w:r>
    </w:p>
    <w:p>
      <w:r>
        <w:t>- oberer und unterer Schambeinfraktur rechts</w:t>
      </w:r>
    </w:p>
    <w:p>
      <w:r>
        <w:t>- Sakrumfraktur Massa lateralis links</w:t>
      </w:r>
    </w:p>
    <w:p>
      <w:r>
        <w:t>- ExtremitÃ¤tenverletzungen</w:t>
      </w:r>
    </w:p>
    <w:p>
      <w:r>
        <w:t>- basisnahe Schaftspiralfraktur Metacarpale V Hand links</w:t>
      </w:r>
    </w:p>
    <w:p>
      <w:r>
        <w:t>- Kontusion oberes Sprunggelenk (OSG) rechts</w:t>
      </w:r>
    </w:p>
    <w:p>
      <w:r>
        <w:t>- traumatisch bedingtes SIADH (Syndrom der inadÃ¤quaten ADH-Sekretion)</w:t>
      </w:r>
    </w:p>
    <w:p>
      <w:r>
        <w:t>Bei der Computertomographie des SchÃ¤dels wurde bis auf Ã¤ltere ischÃ¤mische LÃ¤sionen ein unauffÃ¤lliger Befund festgestellt (S. 2).</w:t>
      </w:r>
    </w:p>
    <w:p>
      <w:r>
        <w:t>3.2Â Â Â Â  Vom 24. August bis 20. Oktober 2007 war die BeschwerdefÃ¼hrerin zur Rehabilitation in der Rehaklinik B.___ hospitalisiert (Urk. 8/19). Nebst den bekannten (E. 3.1) Diagnosen wurde zusÃ¤tzlich eine Panik- und AngststÃ¶rung sowie ein Status nach HWS-Distorsion am 11. Mai 2007 mit persistierender Restsymptomatik festgehalten (S. 1). Im Wesentlichen wurde Ã¼ber einen guten Heilverlauf berichtet; die Angstsymptomatik habe deutlich reduziert werden kÃ¶nnen (S. 2). Die neuropsychologische Untersuchung der kognitiven Basisfunktionen habe mittelschwere Defizite ergeben, bei welchen Ã¤tiologisch eine erhebliche Ãberlagerung durch Angstanteile angenommen werden mÃ¼sse (S. 3).</w:t>
      </w:r>
    </w:p>
    <w:p>
      <w:r>
        <w:t>3.3Â Â Â Â  Am 25. Januar 2010 erfolgte eine kreisÃ¤rztliche Untersuchung durch Dr. med. C.___, Facharzt FMH fÃ¼r orthopÃ¤dische Chirurgie (Urk. 8/158). Er fÃ¼hrte aus, die BeschwerdefÃ¼hrerin klage aktuell Ã¼ber stÃ¤ndige Nacken- und Kopfschmerzen, Schwindel, KonzentrationsstÃ¶rungen, LÃ¤rm- und Lichtempfindlichkeit und SchlafstÃ¶rungen (S. 6 unten). Es seien keine FunktionsstÃ¶rungen von Seiten der Frakturen an der linken Hand, des Beckenrings und an der BrustwirbelsÃ¤ule festzustellen (S. 7 oben). Inwiefern die heute angegebenen StÃ¶rungen dem typischen Folgezustand nach HWS-Traumatisierungen entsprÃ¤chen, kÃ¶nne er aus streng medizinischer Sicht nicht beurteilen, da das Âbunte BeschwerdebildÂ nach diesen Traumata von juristischer Seite geprÃ¤gt worden sei. Die UnfallkausalitÃ¤t des Schwindels kÃ¶nne er nicht beurteilen. In diesem Zusammenhang interessiere die Frage, ob eine Contusio labyrinthi nachzuweisen und als unfallkausal zu betrachten sei (S. 7 oben). Aus orthopÃ¤discher Sicht sei festzuhalten, dass bezÃ¼glich somatischer StÃ¶rungen im Fachgebiet keine EinschrÃ¤nkung der ArbeitsfÃ¤higkeit anzunehmen sei (S. 7 Mitte).</w:t>
      </w:r>
    </w:p>
    <w:p>
      <w:r>
        <w:t>3.4Â Â Â Â  GestÃ¼tzt auf die Akten nahm Dr. med. D.___, unter anderem Facharzt FMH fÃ¼r Ohren-, Nasen- und Halskrankheiten, Abteilung Arbeitsmedizin, Suva-Arzt, am 16. MÃ¤rz 2010 eine Beurteilung vor (Urk. 8/166). Der Status nach Contusio labyrinthi rechts beruhe mindestens mit Wahrscheinlichkeit auf einer monauralen InnenohrschÃ¤digung des GehÃ¶rs rechts, die mit Wahrscheinlichkeit in kausalem Zusammenhang mit dem Unfallereignis vom 6. August 2007 stehe (Ziff. 2). Diese SchÃ¤digung sei mit dem Reintonaudiogramm vom 1. Dezember 2008 im A.___ objektiviert worden, wobei eine pancochleÃ¤re InnenohrschwerhÃ¶rigkeit rechts nicht erheblichen Grades nachgewiesen worden sei (Ziff. 3). Von weiteren Behandlungen sei mit Wahrscheinlichkeit keine namhafte Besserung mehr zu erwarten (Ziff. 4). Die frÃ¼here TÃ¤tigkeit als Mitarbeiterin in der Buchhaltung sei der BeschwerdefÃ¼hrerin trotz der GehÃ¶rsschÃ¤digung rechts voll zumutbar (Ziff. 6).</w:t>
      </w:r>
    </w:p>
    <w:p>
      <w:r>
        <w:t>3.5Â Â Â Â  Nach mehreren (Urk. 8/182/1 unten) Untersuchungen der BeschwerdefÃ¼hrerin erstattete Dr. med. Z.___, Facharzt FMH fÃ¼r Neurologie, am 20. Dezember 2010 im Auftrag der Beschwerdegegnerin einen spezialÃ¤rztlichen Bericht (Urk. 8/194). Die BeschwerdefÃ¼hrerin leide aktuell unter Dauerkopfschmerzen mit gelegentlich einschiessenden Manifestationen, starker Licht- und LÃ¤rmempfindlichkeit, Tinnitus, schneller ErschÃ¶pfbarkeit, Vergesslichkeit, Schwindelattacken und Âetwas SchmerzenÂ in der linken Hand. WÃ¤hrend der Arbeit am Bildschirm entstÃ¼nden Nackenschmerzen. BezÃ¼glich der Schwindelattacken habe sich gegenÃ¼ber der initialen Symptomatik eine deutliche Besserung eingestellt (S. 3 oben). Das Hauptproblem sei die schnelle ErmÃ¼dung und ErschÃ¶pfbarkeit, was gekoppelt sei mit rasch auftretenden Nacken- und Kopfschmerzen (S. 4 oben). Dr. Z.___ nannte folgende Diagnosen (S. 7 oben):</w:t>
      </w:r>
    </w:p>
    <w:p>
      <w:r>
        <w:t>Status nach Verkehrsunfall 6. August 2007</w:t>
      </w:r>
    </w:p>
    <w:p>
      <w:r>
        <w:t>- leichtes SchÃ¤delhirntrauma</w:t>
      </w:r>
    </w:p>
    <w:p>
      <w:r>
        <w:t>- Status nach Rissquetschwunde (RQW) okzipital, Fraktur processus spinosus BWK 6/7, Becken- und ExtremitÃ¤tenverletzungen</w:t>
      </w:r>
    </w:p>
    <w:p>
      <w:r>
        <w:t>- postkommotionelles Syndrom mit kompliziertem Verlauf</w:t>
      </w:r>
    </w:p>
    <w:p>
      <w:r>
        <w:t>- darunter persistierende vasospastische StÃ¶rungen im Sinne einer posttraumatischen MigrÃ¤ne</w:t>
      </w:r>
    </w:p>
    <w:p>
      <w:r>
        <w:t>- persistierendes zerviko-zephales Syndrom und panvertebrales Syndrom</w:t>
      </w:r>
    </w:p>
    <w:p>
      <w:r>
        <w:t>- Contusio labyrinthi</w:t>
      </w:r>
    </w:p>
    <w:p>
      <w:r>
        <w:t>- diverse neurovegetative Beschwerden auch mit SchlafstÃ¶rungen</w:t>
      </w:r>
    </w:p>
    <w:p>
      <w:r>
        <w:t>Â Â Â Â Â Â Â Â  BezÃ¼glich der neurologischen FunktionsstÃ¶rungen sei der heutige Zustand weitgehend zu akzeptieren. Sodann habe das zerviko-zephale Syndrom eine chronische Phase erreicht, bei welcher medizinisch kaum mehr grundlegende und schnelle Ãnderungen herbeizufÃ¼hren seien. Bei weiteren Behandlungen gehe es im Wesentlichen um die ÂErhaltung des ErreichtenÂ (S. 8 Mitte).</w:t>
      </w:r>
    </w:p>
    <w:p>
      <w:r>
        <w:rPr>
          <w:b/>
        </w:rPr>
        <w:t>E. 4</w:t>
      </w:r>
    </w:p>
    <w:p>
      <w:r>
        <w:t>4.1Â Â Â Â  Entgegen der Ansicht der BeschwerdefÃ¼hrerin (Urk. 1 S. 3 Mitte) verneinte die Beschwerdegegnerin das Vorliegen organisch nachweisbarer Unfallfolgen (Contusio labyrinthi) nicht (vgl. E. 2.1). Es liegt als organisch nachweisbare Unfallfolge unbestrittenermassen eine Contusio labyrinthi vor. Allerdings verneinte die Beschwerdegegnerin einen Rentenanspruch im Zeitpunkt der Leistungseinstellung zu Recht, da die Contusio labyrinthi die ArbeitsfÃ¤higkeit aus medizinisch-theoretischer Sicht nicht einschrÃ¤nkt (vgl. E. 3.4). Die Ã¼brigen von der BeschwerdefÃ¼hrerin noch geklagten Beschwerden (vgl. E. 3.5), beruhen auf keinem objektivierbaren organischen unfallbedingten Substrat.</w:t>
      </w:r>
    </w:p>
    <w:p>
      <w:r>
        <w:t>4.2Â Â Â Â  Sofern sich die BeschwerdefÃ¼hrerin auf den Standpunkt stellt, nur weil eine objektivierbare Unfallfolge vorliege, sei bezÃ¼glich sÃ¤mtlicher Beschwerden von einer AdÃ¤quanzprÃ¼fung abzusehen, ist ihr nicht zu folgen (vgl. E. 1.3). Daher ist in einem weiteren Schritt zu prÃ¼fen, ob die keinen organischen Unfallfolgen entsprechenden Beschwerden (Âbuntes BeschwerdebildÂ) in einem adÃ¤quaten Kausalzusammenhang mit dem Unfallereignis vom August 2007 stehen.</w:t>
      </w:r>
    </w:p>
    <w:p>
      <w:r>
        <w:rPr>
          <w:b/>
        </w:rPr>
        <w:t>E. 5</w:t>
      </w:r>
    </w:p>
    <w:p>
      <w:r>
        <w:t>5.1Â Â Â Â  Dem Polizeirapport vom 20. September 2007 (Urk. 8/14/4-9) ist zu entnehmen, dass die BeschwerdefÃ¼hrerin am 6. August 2007 beim Ãberqueren eines FussgÃ¤ngerstreifens von einem Personenwagen erfasst wurde (S. 3). Angesichts der hÃ¶chstrichterlichen Rechtsprechung zur Qualifizierung von UnfÃ¤llen dieser Art und Schwere (RKUV 2005 Nr. U 549 S. 236, U 380/04 E. 5.1.2 mit Hinweisen) ist die von der Beschwerdegegnerin vorgenommene Einreihung des Unfalles bei den mittleren Ereignissen im mittleren Bereich (Urk. 2 S. 8 Ziff. 5b) nicht zu beanstanden. Die AdÃ¤quanz des Kausalzusammenhangs ist demnach dann zu bejahen, wenn ein einzelnes der unfallbezogenen Kriterien in besonders ausgeprÃ¤gter Weise gegeben ist oder die zu berÃ¼cksichtigenden Kriterien insgesamt in gehÃ¤ufter oder auffallender Weise erfÃ¼llt sind (BGE 117 V 367 f. E. 6b; 134 V 109 E. 10.1).</w:t>
      </w:r>
    </w:p>
    <w:p>
      <w:r>
        <w:t>5.2Â Â Â Â  Weder besonders dramatische BegleitumstÃ¤nde noch eine besondere EindrÃ¼cklichkeit des Unfalls sind vorliegend ersichtlich. Zu urteilen ist hierbei objektiv und nicht aufgrund des subjektiven Empfindens beziehungsweise AngstgefÃ¼hls der versicherten Person (Urteil des Bundesgerichts 8C_249/2009 vom 3. August 2009 E. 8.2 mit Hinweisen). Dem Verkehrsunfall vom 6. August 2007 ist zwar eine gewisse EindrÃ¼cklichkeit nicht abzusprechen, er spielte sich aber weder unter besonders dramatischen BegleitumstÃ¤nden ab, noch war er besonders eindrÃ¼cklich.</w:t>
      </w:r>
    </w:p>
    <w:p>
      <w:r>
        <w:t>5.3Â Â Â Â  Die BeschwerdefÃ¼hrerin erlitt beim Verkehrsunfall ein leichtes SchÃ¤delhirntrauma sowie diverse Frakturen (vgl. E. 3.1). Dabei handelte es sich um keine schweren oder besonders gelagerten Verletzungen, zumal die Frakturen bereits anfangs Oktober 2007 folgenlos weitgehend verheilt waren (Urk. 8/15/2; Urk. 8/17).</w:t>
      </w:r>
    </w:p>
    <w:p>
      <w:r>
        <w:t>5.4Â Â Â Â  Anhaltspunkte fÃ¼r eine fortgesetzt spezifische, belastende Ã¤rztliche Behandlung bestehen nicht. AbklÃ¤rungsmassnahmen und blosse Ã¤rztliche Kontrollen sind im Rahmen des Kriteriums der fortgesetzt spezifischen, belastenden Ã¤rztlichen Behandlung nicht zu berÃ¼cksichtigen (Urteile des Bundesgerichts 8C_698/2008 vom 27. Januar 2009 E. 4.4 und 8C_126/2008 vom 11. November 2008 E. 7.3). Im Wesentlichen fanden nach einem Rehabilitationsaufenthalt (Urk. 8/19) nebst Ã¤rztlichen Kontrolluntersuchungen (Urk. 8/27; Urk. 8/59/1; Urk. 8/101/1) eine medikamentÃ¶se Schmerzbehandlung, sporadisch ambulante Physiotherapie (Urk. 8/18; Urk. 8/21; Urk. 8/143/3; Urk. 8/178) sowie eine ambulante Psychotherapie (Urk. 8/20; Urk. 8/46; Urk. 8/69; Urk. 8/102; Urk. 8/141) statt. Das genÃ¼gt zur Bejahung des Kriteriums nicht.</w:t>
      </w:r>
    </w:p>
    <w:p>
      <w:r>
        <w:t>5.5Â Â Â Â  Das Kriterium der erheblichen Beschwerden kann als erfÃ¼llt betrachtet werden. Die BeschwerdefÃ¼hrerin klagte durchwegs Ã¼ber Nacken- und Kopfschmerzen, Schwindel und schnelle ErschÃ¶pfbarkeit. Allerdings ist es der BeschwerdefÃ¼hrerin auch mÃ¶glich, 30-45-minÃ¼tige SpaziergÃ¤nge und drei Mal tÃ¤glich ein Intervalltraining auf dem Hometrainer zu absolvieren (Urk. 8/158/4 Mitte; Urk. 8/194/3). Daher ist dieses Kriterium nicht in ausgeprÃ¤gter Form erfÃ¼llt.</w:t>
      </w:r>
    </w:p>
    <w:p>
      <w:r>
        <w:t>5.6Â Â Â Â  Eine Ã¤rztliche Fehlbehandlung, welche die Unfallfolgen erheblich verschlimmerte, ist weder ersichtlich noch geltend gemacht worden.</w:t>
      </w:r>
    </w:p>
    <w:p>
      <w:r>
        <w:t>5.7Â Â Â Â  Entgegen der Ansicht der BeschwerdefÃ¼hrerin darf aus der Ã¤rztlichen Behandlung und den erheblichen Beschwerden - welche im Rahmen der spezifischen AdÃ¤quanzkriterien zu berÃ¼cksichtigen sind - nicht auf einen schwierigen Heilungsverlauf oder erhebliche Komplikationen geschlossen werden. Es bedarf hiezu besonderer GrÃ¼nde, welche die Heilung beeintrÃ¤chtigt haben (Urteile 8C_1020/2008 vom 8. April 2009 E. 5.7 und 8C_623/2007 vom 22. August 2008 E. 8.6). Solche GrÃ¼nde bestehen hier nach Lage der Akten nicht.</w:t>
      </w:r>
    </w:p>
    <w:p>
      <w:r>
        <w:t>5.8Â Â Â Â  Beim Kriterium der ArbeitsunfÃ¤higkeit ist nicht die Dauer der ArbeitsunfÃ¤higkeit massgebend, sondern eine erhebliche ArbeitsunfÃ¤higkeit als solche, die zu Ã¼berwinden die versicherte Person ernsthafte Anstrengungen unternimmt. Darin liegt der Anreiz fÃ¼r die versicherte Person, alles daran zu setzen, wieder ganz oder teilweise arbeitsfÃ¤hig zu werden. Konkret muss ihr Wille erkennbar sein, sich wieder in den Arbeitsprozess einzugliedern. RechtsprechungsgemÃ¤ss ist dieses Kriterium dann besonders ausgeprÃ¤gt erfÃ¼llt, wenn die versicherte Person BemÃ¼hungen, die eindeutig Ã¼ber das im Normalfall zu erwartende Ausmass hinausgehen, nachzuweisen in der Lage ist (Urteil des Bundesgerichts 8C_246/2009 vom 6. April 2010 E. 5.2.1 mit Hinweis).</w:t>
      </w:r>
    </w:p>
    <w:p>
      <w:r>
        <w:t>Â Â Â Â Â Â Â Â  FÃ¼nf Monate nach dem Unfall nahm die BeschwerdefÃ¼hrerin ihre bisherige TÃ¤tigkeit ab Januar 2008 stundenweise wieder auf (Urk. 8/27/2) und steigerte ab Januar 2009 ihr Arbeitspensum auf bis zu 10.5 Stunden pro Woche (Urk. 8/90). BemÃ¼hungen, die Ã¼ber das zu erwartende Ausmass hinausgehen, sind allerdings nicht ersichtlich. Insbesondere steigerte die BeschwerdefÃ¼hrerin ihr Pensum nicht weiter, obwohl ihr ab Januar 2010 eine 100%ige ArbeitsfÃ¤higkeit attestiert wurde (vgl. E. 3.3).</w:t>
      </w:r>
    </w:p>
    <w:p>
      <w:r>
        <w:t>5.9Â Â Â Â  Somit steht fest, dass keines der massgeblichen Kriterien besonders ausgeprÃ¤gt vorliegt und hÃ¶chstens das Kriterium der erheblichen Beschwerden als erfÃ¼llt erachtet werden kann. Damit sind die Kriterien nicht in gehÃ¤ufter Weise gegeben, weshalb die AdÃ¤quanz des Kausalzusammenhangs zwischen dem Unfallereignis vom 6. August 2007 und den Ã¼ber den 28. Februar 2011 hinaus geklagten, organisch nicht im Sinne der Rechtsprechung hinreichend nachweisbaren Beschwerden zu verneinen ist.</w:t>
      </w:r>
    </w:p>
    <w:p>
      <w:r>
        <w:t>Â Â Â Â Â Â Â Â  Da beim Vorliegen organisch nachweisbarer Unfallfolgen die AdÃ¤quanz in der Regel bejaht wird, ist es im Ãbrigen nicht zu beanstanden (vgl. Urk. 1 S. 3 unten), dass die Beschwerdegegnerin die Contusio labyrinthi nicht in die Beurteilung des adÃ¤quaten Kausalzusammenhangs miteinbezog; dies war - im Gegenteil - geradezu geboten.</w:t>
      </w:r>
    </w:p>
    <w:p>
      <w:r>
        <w:t>6.Â Â Â Â Â Â  Soweit die BeschwerdefÃ¼hrerin beantragte, die Kosten fÃ¼r Heilbehandlungen nach Art. 21 UVG seien zu Ã¼bernehmen (Urk. 1 S. 2), lehnte dies die Beschwerdegegnerin zu Recht ab: Zwar sind die Beschwerden seitens des Zustandes nach Contusio labyrinthi rechts unfallbedingt. Diese haben jedoch keine ArbeitsunfÃ¤higkeit und dementsprechend auch keinen unfallversicherungsrechtlichen Rentenanspruch zur Folge. Folgedessen besteht auch kein Anspruch auf Heilbehandlung nach Festsetzung der Rente gemÃ¤ss Art. 21 UVG.</w:t>
      </w:r>
    </w:p>
    <w:p>
      <w:r>
        <w:t>7.Â Â Â Â Â Â  Zusammenfassend erweist sich die Leistungseinstellung per 28. Februar 2011 als rechtens. Der Umstand, dass der BeschwerdefÃ¼hrerin mittlerweile eine Rente der Invalidenversicherung in Aussicht gestellt wurde (Vorbescheid vom 28. Februar 2011, Urk. 3/3), Ã¤ndert an diesem Ergebnis nichts, sind doch im Rahmen der invalidenversicherungsrechtlichen AnspruchsprÃ¼fung unfallkausale AdÃ¤quanzÃ¼berlegungen ohne jede Relevanz und decken die beiden Versicherungen nicht die identischen Risiken ab.</w:t>
      </w:r>
    </w:p>
    <w:p>
      <w:r>
        <w:t>Â Â Â Â Â Â Â Â  Somit hat es mit der Feststellung sein Bewenden, dass sich der angefochtene Einspracheentscheid als rechtens erweist,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AXA-ARAG Rechtsschutz AG</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