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UV.2011.00073 vom 8. Mai 2012</w:t>
      </w:r>
    </w:p>
    <w:p>
      <w:r>
        <w:t>ZH Sozialversicherungsgericht, 2012-05-08, DE</w:t>
      </w:r>
    </w:p>
    <w:p>
      <w:r>
        <w:rPr>
          <w:b/>
        </w:rPr>
        <w:t xml:space="preserve">Quelle: </w:t>
      </w:r>
      <w:r>
        <w:t>https://mcp.opencaselaw.ch/entscheid/zh_sozialversicherungsgericht_UV.2011.00073</w:t>
      </w:r>
    </w:p>
    <w:p>
      <w:r>
        <w:t>FR: ZH_SOZIALVERSICHERUNGSGERICHT UV.2011.00073 du 8 mai 2012</w:t>
      </w:r>
    </w:p>
    <w:p>
      <w:r>
        <w:t>IT: ZH_SOZIALVERSICHERUNGSGERICHT UV.2011.00073 del 8 maggio 2012</w:t>
      </w:r>
    </w:p>
    <w:p>
      <w:pPr>
        <w:pStyle w:val="Heading2"/>
      </w:pPr>
      <w:r>
        <w:t>Erwägungen</w:t>
      </w:r>
    </w:p>
    <w:p>
      <w:r>
        <w:rPr>
          <w:b/>
        </w:rPr>
        <w:t>E. 3</w:t>
      </w:r>
    </w:p>
    <w:p>
      <w:r>
        <w:t>3.1Â Â Â Â  Die Gutachter der L.___ diagnostizierten in ihrem Gutachten vom 20. Oktober 2010 (1) chronische/chronisch rezidivierende Kopfschmerzen (differenzialdiagnostisch: Spannungskopfschmerzen, MigrÃ¤ne ohne Aura, zervikozephal [zervikozephale Fazettenarthrosen]) bei Fazettenarthrosen zervikal C2/3, C3/4 und C4/5, (2) Arterielle Hypotonie, wahrscheinlich konstitutionell, (3) Status nach Auffahrunfall/Heckkollision mit dem Auto am 5. Februar 2001 mit Distorsion der HWS, mÃ¶glicherweise mit Triggerung vorÃ¼bergehender, kurzzeitiger zervikozephalen und zervikospondylogenen Beschwerden auf der Grundlage von Fazettenarthrosen zervikal, in der subjektiven Wahrnehmung verstÃ¤rkt bei einer gemischten affektiven StÃ¶rung primÃ¤r mit dem Element der Angst, (4) Status nach Auffahrunfall/Frontalkollision mit dem Auto am 2. August 2009 mit Distorsion der HWS Grad II gemÃ¤ss Klassifikation der Quebec Task Force (QTF) mit wahrscheinlicher Triggerung vorÃ¼bergehender, maximal 2-monatiger zervikozephalen und zervikospondylogenen Beschwerden auf der Grundlage von Fazettenarthrosen zervikal, verstÃ¤rkt, (5) PanikstÃ¶rung (am ehesten in Form einer episodisch paroxysmalen Angst, ohne gesicherte anamnestische Hinweise auf Agoraphobie (ICD-10 F41.0) sowie (6) Verdacht auf Symptomausweitung (Urk. 9/272/01/Zm24 S. 49).</w:t>
      </w:r>
    </w:p>
    <w:p>
      <w:r>
        <w:t>Â Â Â Â Â Â Â Â  Zur KausalitÃ¤t der GesundheitsstÃ¶rungen fÃ¼hrten die Gutachter aus, dass die zurzeit noch vorhandenen gesundheitlichen BeeintrÃ¤chtigungen eher unwahrscheinlich auf den Unfall vom 5. Februar 2001 zurÃ¼ckzufÃ¼hren seien. Als unfallfremde Ursachen mit mindestens Ã¼berwiegender Wahrscheinlichkeit wirkten die Fazettenarthrosen C2/3, C3/4 und C4/5, chronisch redizivierende Kopfschmerzen, arterielle Hypotonie und die PanikstÃ¶rung. Ferner hÃ¤tten sich auch nichtmedizinische GrÃ¼nde (psychosoziale Faktoren) mutmasslich erheblich negativ auf das Beschwerdebild ausgewirkt (Urk. 9/272/01/Zm24 S. 50). Die Fazettenarthrosen (C2/3, C3/4 und C4/5), die Kopfschmerzen und die arterielle Hypotonie bewirkten als unfallfremden Ursachen auch ohne Unfall eine GesundheitsstÃ¶rung. Die Fazettenarthrosen zervikal hÃ¤tten Ã¼ber die mit radiologischen Verlaufsuntersuchungen dokumentierte Zeitperiode von 2001 bis 2010 im Rahmen deren natÃ¼rlichen Entwicklung stetig zugenommen und wÃ¼rden wahrscheinlich zunehmend zervikozephale und zervikospondylogene Beschwerden verursachen. Im Rahmen der zervikogenen Genese der Kopfschmerzen dÃ¼rften diese ebenfalls einer schrittweisen Progredienz unterworfen sein. Die arterielle Hypotonie als wahrscheinlich konstitutionelle vegetative Dysregulation des Blutdruckes verliere in der Regel mit zunehmendem Alter natÃ¼rlich an Relevanz. Auch die diagnostizierte phobische StÃ¶rung hÃ¤tte sich ohne den Unfall vom 5. Februar 2001 manifestiert. Diese mÃ¼sse als vorbestehend beurteilt werden (Urk. 9/272/01/Zm24 S. 50-51).</w:t>
      </w:r>
    </w:p>
    <w:p>
      <w:r>
        <w:t>3.2Â Â Â Â  Das Gutachten basiert auf den vollstÃ¤ndigen, insbesondere medizinischen Vorakten (Urk. 9/272/01/Zm24 S. 2-13), Erhebungen und klinischen Untersuchungen des chirurgischen/traumatologischen Experten anlÃ¤sslich der Konsultationen vom 26. November 2009 und 17. September 2010 (S. 13-18 sowie S. 29-31; Dr. O.___), neurologischen Untersuchungen vom 26. November 2009 (S. 18-20 sowie S. 31-32; Dr.P.___), neuropsychiatrischen Untersuchungen vom 26. November 2009 (S. 20-26 sowie S. 32; Prof. Q.___), rheumatologischen Untersuchungen vom 27. November 2009 und 17. September 2010 (S. 27-29 sowie S. 33-35; Dr. R.___), konventionellen RÃ¶ntgenbilder der HWS und BrustwirbelsÃ¤ule (BWS), einer Computertomographie der HalswirbelsÃ¤ule vom 25. Januar 2010 (S. 35-36) sowie des KonsensgesprÃ¤ches der beteiligten Experten am 7. Oktober 2010 (S. 2 und S. 36-48). Die geklagten Beschwerden werden ausfÃ¼hrlich geschildert und fliessen in die Beurteilung ein, ebenso wie in der Beurteilung eingehend auf die vorangegangenen Arztberichte und Gutachten eingegangen wird und deren Schlussfolgerungen diskutiert werden, allenfalls mit schlÃ¼ssiger BegrÃ¼ndung eine abweichende Meinung vertreten wird.</w:t>
      </w:r>
    </w:p>
    <w:p>
      <w:r>
        <w:t>Â Â Â Â Â Â Â Â  Obwohl bei der Vorbereitung zum Gutachtensauftrag und damit in der Fragestellung der Unfall vom 2. August 2009 keine Bedeutung hatte, gingen die Experten auf diese Auffahrkollision ein und Ã¤usserten sich die Gutachter in ihrer Gesamtbeurteilung auch zu mÃ¶glichen Folgen dieses Unfalles. Ebenso berÃ¼cksichtigten sie einen von der BeschwerdefÃ¼hrerin als "beinahe Unfall" geschildertes Ereignis (wahrscheinlich vom 20. November 2002; vgl. Urk. 9/272/01/Z89), als die BeschwerdefÃ¼hrerin auf der Autobahn fahrend scharf abbremsen musste, sowie die allfÃ¤lligen Auswirkungen des von der BeschwerdefÃ¼hrerin geschilderten tÃ¤tlichen Ãberfalles aus dem Jahre 1996, fÃ¼r welches Ereignis keine Unterlagen mehr erhÃ¤ltlich waren (Urk. 9/272/01/Zm24 S. 36-37). In der Diskussion beurteilten die Experten die arterielle Hypotonie symptomatisch mit Schwindelbeschwerden sowie die Kopfschmerzen (in den Akten bezÃ¼glich Genese unterschiedlich eingeordnet, andernorts als MigrÃ¤ne-artige Kopfschmerzen [Dr. C.___] bzw. als MigrÃ¤ne ohne Aura [Dr. S.___ und Dr. T.___] bezeichnet), als sicher vorbestehend und begrÃ¼nden dies in schlÃ¼ssiger Weise, zumal auch die Vorakten keine UnfallkausalitÃ¤t postulieren (vgl. Urk. 9/272/01/Zm13 und Zm19 sowie Urk. 9/272/09/Zm5).</w:t>
      </w:r>
    </w:p>
    <w:p>
      <w:r>
        <w:t>Â Â Â Â Â Â Â Â  Zur insbesondere durch Dr. A.___ (vgl. Urk. 9/272/01/Zm27 und Urk. 12/2) anders beurteilten Genese der Fazettengelenksarthrosen nehmen die Gutachter auf Ã¼ber vier Seiten klar Stellung und setzen sich in Ã¼berzeugender Art und Weise eingehend mit den bildgebenden Aufnahmen auseinander. Dazu fÃ¼hren sie aus, bereits die erste konventionelle RÃ¶ntgenaufnahme der HWS vom 12. Februar 2001 (7 Tage nach dem Unfall vom 5. Februar 2001) lasse anhand erkennbarer, spondylophytÃ¤rer Randreaktionen und verstÃ¤rkter subchondraler Sklerosierung der Fazettengelenke den Degenerationsprozess im Segment C3/4 erkennen. Diese Zeichen der Degeneration im Segment wÃ¼rden sich auf den Folgeaufnahmen konventioneller Radiologie am 19. Juni 2001 (4 Monate nach dem Unfallereignis) und am 7. MÃ¤rz 2006 (5 Jahre und 1 Monat nach dem Unfallereignis) bestÃ¤tigen. Zugleich liessen die drei konventionellen RÃ¶ntgenaufnahmen Ã¼ber eine Zeitspanne von mehr als fÃ¼nf Jahren keine Progredienz der Degenerationen erkennen, was unzweifelhaft gegen einen durch das Trauma vom 5. Februar 2001 ausgelÃ¶sten beschleunigten Degenerationsprozess spreche. Diese Interpretation werde durch die Befunde der Kernspintomographie am 25. Juni 2001 (4 1/2 Monate nach dem Unfallereignis) klar untermauert, indem diese keine traumatisch bedingte VerÃ¤nderungen nachzuweisen vermÃ¶ge. Eine Kernspintomographie sei zu wenig sensitiv, um strukturelle Degenerationen von Fazettengelenken in einem Anfangsstadium nachzuweisen. In dieser Fragestellung liefere die Computertomographie weit zuverlÃ¤ssigere Ergebnisse, was sich im vorliegenen Fall ebenfalls bestÃ¤tigen lasse. Die radiologisch 7 Tage nach dem Unfallereignis erwiesenen Fazettenarthrosen des Segmentes C3/4 bewiesen, dass bei der BeschwerdefÃ¼hrerin vorbestehend zum Unfallereignis vom 5. Februar 2001 ein Degenerationsprozess betreffend die Fazettengelenke der HWS im Gange sei, der unabhÃ¤ngig von Ã¤usseren EinflÃ¼ssen seinen natÃ¼rlichen, krankhaften Verlauf nehme und in den letzten ein bis zwei Jahren weitere Fazettengelenke (C2/3 und C4/5) in Mitleidenschaft gezogen habe. Dieser Degenerationsprozess sei aufgrund der radiologischen Untersuchung erwiesenerweise vorbestehend und somit krankhaft, nicht als unfallkausal zu beurteilen. Fazettenarthrosen kÃ¶nnten, sofern sie auch hÃ¶her gelegene Segmente betrÃ¤fen (C2/3), nebst Nacken- auch zervikogene Kopfschmerzen verursachen und mÃ¼ssten somit im vorliegenden Fall in der Diskussion zur Genese der vorbestehenden Kopfschmerzen mit berÃ¼cksichtigt werden. Ferner wiesen die UmstÃ¤nde des Unfalles (Heckkollision; unspezifisch angegebener Kopfanprall, bei Ausschluss eines solchen ausserhalb der KopfstÃ¼tze mangels Ã¤usserer Verletzungen wie Kontusionsmarken, daher keine Hinweise fÃ¼r eine Abknickverletzung; Weiterfahrt mÃ¶glich; Delta V von 10,5 bis 15.5 km/h) und bezeugten die Erhebungen 4 1/2 Stunden spÃ¤ter auf der Notfallstation des USZ (keine Druckdolenzen, beschwerdefreie HWS, neurologisch unauffÃ¤llige Befunde, uneingeschrÃ¤nkte Beweglichkeit der HWS beurteilt nach den messbaren Bewegungsamplituden) zweifelsfrei, dass sich die BeschwerdefÃ¼hrerin anlÃ¤sslich des Unfalles vom 5. Februar 2001 keine substantiellen Verletzungen (Grad 0 gemÃ¤ss QTF-Klassifikation) mit langzeitigen Auswirkungen, namentlich Komplikationen, zugezogen habe (Urk. 9/272/01/Zm24 S. 40-42). In Bezug auf den am 2. August 2009 erlittenen Unfall fÃ¼hrten die Gutachter aus, dass die bekannten Konstellationen (Frontalkollission, darauf gefasst bei gerader Kopfstellung, KopfstÃ¼tze vorhanden, Sicherheitsgurt getragen, Airbag nicht ausgelÃ¶st, kein Kopfanprall) keine relevanten Risikofaktoren fÃ¼r durchschnittlich lÃ¤nger andauernde Beschwerden oder Komplikationen bergen wÃ¼rden. Die BeschwerdefÃ¼hrerin habe nach diesem Unfall eine unmittelbare Angst- und Schreckreaktion gezeigt, wie im Fall ihrer AngststÃ¶rung praktisch zu erwarten war und dem Reaktionsmuster entspreche, das sie im Anschluss an den Beinahe-Unfall 2002 bereits offenbarte. Mit zeitlicher VerzÃ¶gerung hÃ¤tten sich Kopfschmerzen ausgehend vom Hinterkopf, Nackenbeschwerden mit Schwindel, Ãbelkeit bis zum Erbrechen und spÃ¤ter SchlafstÃ¶rungen manifestiert. Diese Beschwerden wÃ¼rden im Wesentlichen denjenigen entsprechen, Ã¼ber welche die BeschwerdefÃ¼hrerin schon in Folge des Unfallereignisses vom 5. Februar 2001 jahrelang geklagt habe, was auch Dr. A.___ bei - auch konventionell radiologisch - unverÃ¤nderten Befunden bestÃ¤tige. AnlÃ¤sslich ihrer (chirurgisch-traumatologischen und neurologischen) Untersuchungen vom 26./27. November 2009, das heisse rund 3 1/2 Monate nach diesem Unfall, habe eine weitgehend altersentsprechende Beweglichkeit der HWS festgestellt werden kÃ¶nnen. Zugleich hÃ¤tten erhebliche Diskrepanzen zum Befund des rheumatologischen Experten bestanden und somit eine deutliche Inkonsistenz. Diese von zwei der beteiligten Experten offensichtlich nachgewiesene altersentsprechende Beweglichkeit der HWS spreche eindeutig gegen eine StÃ¶rung struktureller VerÃ¤nderungen. In Anbetracht aller ersichtlichen medizinischen Fakten sei davon auszugehen, dass vorbestehende, chronische beziehungsweise chronisch rezidivierende (zervikozephale) Kopf- und zervikospondylogene Nackenbeschwerden auf der Grundlage krankhafter Fazettendegenerationen mitbeeinflusst durch offensichtlich vorbestehende psychische StÃ¶rungen im Rahmen einer Distorsion der HWS Grad II gemÃ¤ss QTF anlÃ¤sslich des Unfalles am 2. August 2009 zum zweiten Mal eine Triggerung mit vorÃ¼bergehender Verschlimmerung der Beschwerden erfahren habe. Dass es sich dabei nur um eine Triggerung mit vorÃ¼bergehender Verschlimmerung der Beschwerden gehandelt habe, bezeuge der Eindruck des Neurologen Dr. T.___ in seinem Konsiliarbericht vom 5. Oktober 2009 (vgl. Urk. 9/272/09/Zm5). Er beschreibe ein myofasziales Syndrom der rechten oberen ExtremitÃ¤t ohne Hinweise auf eine zugrunde liegende radikulÃ¤re Reizung oder eine periphere Kompressionsneuropathie. Nach angeblich dritter Distorsion der HWS (inklusive "Beinahe-Unfall") fÃ¼hre Dr. T.___ keine weiteren medizinischen Sachverhalte an, die auf Verletzungsfolgen im Bereich der HWS oder des Nervensystems hindeuten wÃ¼rden. Verletzungen des Grades II gemÃ¤ss QTF-Klassifikation beschrÃ¤nkten sich definitionsgemÃ¤ss auf die Weichteile. Derartig limitierte Verletzungen heilten regelhaft unter dem Einfluss des gewebeeigenen, natÃ¼rlichen Regenerationspotentials im Verlauf von Wochen bis wenigen Monaten ab. Dies erklÃ¤re, weshalb der Neurologe Dr. T.___ schon zwei Monate nach der HWS-Distorsion keine Verletzungsfolgen mehr habe feststellen kÃ¶nnen. AnlÃ¤sslich ihrer Untersuchungen vom 26./27. November 2009 sowie 17. September 2010 klage die BeschwerdefÃ¼hrerin Ã¼ber Schmerzen betreffend den Kopf, den Nacken, die Gelenke und Muskeln, im Alltag behindernde GefÃ¼hlsstÃ¶rungen in den Armen und eine generelle SchwÃ¤che, Schwindel zum Teil begleitet von Nausea und Erbrechen sowie SchlafstÃ¶rungen. Die klinisch erhebbaren Befunde fielen in erster Linie durch Inkonsistenzen und Divergenzen auf. Dies deute auf eine Symptomausweitung mit Selbstlimitierung hin, wie die geklagten (subjektiven) Beschwerden der BeschwerdefÃ¼hrerin fÃ¼r sich schwerlich mit einer pathophysiologisch begrÃ¼ndeten GesundheitsstÃ¶rung erklÃ¤rt werden kÃ¶nnten, es sei denn, man assoziiere die affektive StÃ¶rung mit einer gewissen Somatisierungsneigung, welche Ã¼berzeichnet wahrgenommene Beschwerden seitens der Fazettenarthrosen zervikal und womÃ¶glich auch der arteriellen Hypotonie (SchwÃ¤che, Schwindel) halbwegs plausibel machen wÃ¼rden (Urk. 9/272/01/Zm24 S. 46-48).</w:t>
      </w:r>
    </w:p>
    <w:p>
      <w:r>
        <w:t>3.3Â Â Â Â  Angesichts dieser AusfÃ¼hrungen erweisen sich die Behauptungen von Dr. A.___ sowie Dr. K.___ (Urk. 12/1-2 und Urk. 9/272/01/Zm27), welche sich darin erschÃ¶pfen, dass Fazettengelenksarthrosen in den MRI-Befunden von 2001 nicht erkennbar gewesen und typisch fÃ¼r HWS-Distorsionstraumen seien, wobei die BeschwerdefÃ¼hrerin mehrere solche erlitten habe, als unbehelflich. Gerade die initialen klinischen und bildgebenden Befunde sowie der Verlauf sprechen nach schlÃ¼ssiger Darlegung der Gutachter gegen eine unfallbedingte, organische LÃ¤sion, weshalb auch das vergleichsweise jugendliche Alter sowie das angebliche Fehlen berufsbedingter HWS-Hyperextensionen einen krankhaften Verlauf keinesfalls ausschliessen. Wiederholte unfallbedingte HWS-Hyperextensionen sind ausserdem nicht belegt.</w:t>
      </w:r>
    </w:p>
    <w:p>
      <w:r>
        <w:t>3.4Â Â Â Â  Was die Psychiaterin Dr. I.___ gegen die Schlussfolgerungen der Gutachter anbringt (Urk. 9/272/01/Zm28), vermag in keiner Weise zu Ã¼berzeugen. So wurden die von ihr festgestellten Symptome (SchlafstÃ¶rung, verzÃ¶gerter, undulierender Verlauf, rasche ErmÃ¼dbarkeit, Nausea, KonzentrationsschwÃ¤che, Derealisation, Auftauchen von Unfallbildern und Vermeidungsverhalten bezÃ¼glich Autofahren sowie Existenz- und ZukunftsÃ¤ngste) durchaus erkannt und flossen in die Beurteilung mitein. Dass diese Symptome hinsichtlich ihrer QualitÃ¤t und ihren Auswirkungen jedoch fÃ¼r eine andere psychische Krankheit sprechen und auch angesichts des vergleichsweise banalen Auffahrunfalles zweifelsohne nicht als unfallkausale posttraumatische BelastungsstÃ¶rung (PTBS) diagnostiziert werden dÃ¼rfen, wurde von den Gutachtern - wie bereits vom Psychiater Dr. J.___ in seinem Gutachten vom 7. April 2008 (Urk. 9/272/01/Zm17) - schlÃ¼ssig dargelegt (Urk. 9/272/01/Zm 24 S. 42-44). In diesem Zusammenhang ist auch darauf hinzuweisen, dass die Argumentation "post hoc ergo propter hoc" beweisrechtlich nicht zulÃ¤ssig ist (BGE 119 V 335 E. 2b/bb S. 341 f.; SVR 2008 UV Nr. 11 S. 34). Selbst wenn nachgewiesen wÃ¤re, dass die geklagten psychischen Beschwerden erst seit den hier streitigen Ereignissen aufgetreten wÃ¤ren, wÃ¤re damit nicht erstellt, dass diese Beschwerden durch die UnfÃ¤lle bzw. durch den "Beinahe-Unfall" verursacht worden wÃ¤ren, weshalb sich diesbezÃ¼gliche Weiterungen erÃ¼brigen.</w:t>
      </w:r>
    </w:p>
    <w:p>
      <w:r>
        <w:t>4.Â Â Â Â Â Â  Zusammenfassend ist gestÃ¼tzt auf das in allen Teilen beweiskrÃ¤ftige Gutachten der K.___ davon auszugehen, dass jeder der hier zu beurteilenden UnfÃ¤lle (inklusive "Beinahe-Unfall") keine organisch nachweisbare SchÃ¤den verursachte und dass sie spÃ¤testens im Zeitpunkt der Leistungseinstellung (31. Oktober 2010) nicht mehr natÃ¼rlich kausal zu den verbleibenden Beschwerden sind. Daran vermag auch die jahrelange LeistungsgewÃ¤hrung nichts zu Ã¤ndern. Dies allein begrÃ¼ndet keinen Anspruch auf Fortsetzung. HinzuzufÃ¼gen ist, dass die Ã¤rztliche Behandlung sich in grobmaschigen Kontrollen in Zeiten grÃ¶sster Schmerzattacken sowie wiederholten Serien chiropraktorischer und physikalischer passiver Behandlungen erschÃ¶pfte, bei undulierendem Behandlungs- und Heilungsverlauf (vgl. Urk. 9/272/01/Z231, Zm17-18). Bei dieser Sachlage kann von der Fortsetzung Ã¤rztlicher Behandlung keine namhafte Besserung des Gesundheitszustandes mehr erwartet werden, wovon auch die Gutachter ausgingen. Diese empfahlen hinsichtlich der im Vordergrund stehenden (nicht unfallkausalen) Beschwerden ausschliesslich eine medikamentÃ¶se symptomatische Schmerztherapie und gegen die (unfallfremde) PanikstÃ¶rung, welche auch zu Somatisierungssymptomen fÃ¼hrt, eine gezielte psychiatrisch-psychotherapeutische Behandlung (Urk. 9/272/01/Zm24 S. 62 sowie S. 51 f.). Damit entfÃ¤llt der Anspruch auf Heilkostenleistungen ohne Weiteres und infolge der festgestellten medizinisch-theoretisch vollen ArbeitsfÃ¤higkeit im angestammten bzw. dem Bildungsstand entsprechenden Arbeitsumfeld (Urk. 9/272/01/Zm24 S. 52 und S. 60 ff.) auch der Anspruch auf Taggelder.</w:t>
      </w:r>
    </w:p>
    <w:p>
      <w:r>
        <w:t>Â Â Â Â Â Â Â Â  Bei diesem Ergebnis braucht die AdÃ¤quanz - welche hinsichtlich der Heilkosten- und Taggeldleistungen sowieso von untergeordneter Bedeutung wÃ¤re (vgl. BGE 137 V 199) - nicht geprÃ¼ft zu werden, wobei diesbezÃ¼glich auf die in allen Teilen zutreffenden AusfÃ¼hrungen im Einspracheentscheid vom 11. Februar 2011 verwiesen werden kann (Urk. 2 S. 6 ff.)</w:t>
      </w:r>
    </w:p>
    <w:p>
      <w:r>
        <w:t>Â Â Â Â Â Â Â Â  Diese ErwÃ¤gungen fÃ¼hren zur Abweisung der Beschwerde, soweit auf sie einzutreten ist.</w:t>
      </w:r>
    </w:p>
    <w:p>
      <w:r>
        <w:t>5.Â Â Â Â Â Â</w:t>
      </w:r>
    </w:p>
    <w:p>
      <w:r>
        <w:t>5.1Â Â Â Â  GemÃ¤ss Â§ 16 Abs. 1 des Gesetzes Ã¼ber das Sozialversicherungsgericht (GSVGer) wird einer Partei auf ihr Gesuch hin eine unentgeltliche Rechtsvertretung bestellt, wenn sie nicht in der Lage ist, den Prozess selber zu fÃ¼hren, ihr die nÃ¶tigen Mittel fehlen und der Prozess nicht als aussichtslos erscheint.</w:t>
      </w:r>
    </w:p>
    <w:p>
      <w:r>
        <w:t>Â Â Â Â Â Â Â Â  Da die seit Dezember 2010 von Sozialhilfe abhÃ¤ngige BeschwerdefÃ¼hrerin diese Voraussetzungen erfÃ¼llt und die Beschwerde nicht als aussichtslos betrachtet werden konnte, ist ihr dem Gesuch vom 7. MÃ¤rz 2011 entsprechend Rechtsanwalt Dr. Kurt Pfau, Winterthur, als unentgeltlicher Rechtsvertreter beizugeben.</w:t>
      </w:r>
    </w:p>
    <w:p>
      <w:r>
        <w:t>Â Â Â Â Â Â Â Â  Die BeschwerdefÃ¼hrerin ist darauf hinzuweisen, dass sie nach Â§ 16 Abs. 4 GSVGer zur Nachzahlung der EntschÃ¤digung verpflichtet ist, sobald sie dazu in der Lage ist (vgl. auch Art. 123 ZPO).</w:t>
      </w:r>
    </w:p>
    <w:p>
      <w:r>
        <w:t>5.2Â Â Â Â  Rechtsanwalt Dr. Kurt Pfau machte mit Honorarnote vom 18. April 2012 (Urk. 15) einen Aufwand von 21 Stunden und 15 Minuten sowie Barauslagen von Fr. 289.70 geltend, was angesichts der sich stellenden Rechtsfragen sowie des notwendigen Aufwandes als nicht angemessen erscheint. Insbesondere waren die nach Zustellung der Beschwerdeantwort (22. MÃ¤rz 2011) ab 4. April 2011 geltend gemachten BemÃ¼hungen (wiederholte Besprechungen mit der BeschwerdefÃ¼hrerin sowie den behandelnden Ãrzten) weder geboten noch notwendig. Zu berÃ¼cksichtigen sind die bis und mit 25. MÃ¤rz 2011 getÃ¤tigten BemÃ¼hungen (570 Minuten) und ein angemessener Aufwand im Zusammenhang mit den nachgereichten Unterlagen (Arztberichte, Urk. 12/1-2) sowie den Abschlussarbeiten (total 2,5 Stunden), so dass insgesamt 12 Stunden als angemessen zu erachten sind. Der unentgeltliche Rechtsbeistand ist daher mit Fr. 2'905.-- (inklusive Barauslagen und MWSt) aus der Gerichtskasse zu entschÃ¤digen.</w:t>
      </w:r>
    </w:p>
    <w:p>
      <w:r>
        <w:t>Das Gericht beschliesst:</w:t>
      </w:r>
    </w:p>
    <w:p>
      <w:r>
        <w:t>Â Â Â Â Â Â Â Â Â Â  In Bewilligung des Gesuchs vom 7. MÃ¤rz 2011 wird der BeschwerdefÃ¼hrerin Rechtsanwalt Dr. Kurt Pfau, Winterthur, als unentgeltlicher Rechtsvertreter fÃ¼r das vorliegende Verfahren bestellt,</w:t>
      </w:r>
    </w:p>
    <w:p>
      <w:r>
        <w:t>und erkennt:</w:t>
      </w:r>
    </w:p>
    <w:p>
      <w:r>
        <w:t>1.Â Â Â Â Â Â Â Â  Die Beschwerde wird abgewiesen, soweit auf sie eingetreten wird.</w:t>
      </w:r>
    </w:p>
    <w:p>
      <w:r>
        <w:t>2.Â Â Â Â Â Â Â Â  Das Verfahren ist kostenlos.</w:t>
      </w:r>
    </w:p>
    <w:p>
      <w:r>
        <w:t>3.Â Â Â Â Â Â Â Â  Der unentgeltliche Rechtsvertreter der BeschwerdefÃ¼hrerin, Rechtsanwalt Dr. Kurt Pfau, Winterthur, wird mit Fr. 2'905.-- (inkl. Barauslagen und MWSt) aus der Gerichtskasse entschÃ¤digt. Die BeschwerdefÃ¼hrerin wird auf Â§ 16 Abs. 4 GSVGer hingewiesen.</w:t>
      </w:r>
    </w:p>
    <w:p>
      <w:r>
        <w:t>4.Â Â Â Â Â Â Â Â  Zustellung gegen Empfangsschein an:</w:t>
      </w:r>
    </w:p>
    <w:p>
      <w:r>
        <w:t>- Rechtsanwalt Dr. Kurt Pfau</w:t>
      </w:r>
    </w:p>
    <w:p>
      <w:r>
        <w:t>- ZÃ¼rich Versicherungs-Gesellschaft AG</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