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UV.2011.00064 vom 31. Mai 2012</w:t>
      </w:r>
    </w:p>
    <w:p>
      <w:r>
        <w:t>ZH Sozialversicherungsgericht, 2012-05-31, DE</w:t>
      </w:r>
    </w:p>
    <w:p>
      <w:r>
        <w:rPr>
          <w:b/>
        </w:rPr>
        <w:t xml:space="preserve">Quelle: </w:t>
      </w:r>
      <w:r>
        <w:t>https://mcp.opencaselaw.ch/entscheid/zh_sozialversicherungsgericht_UV.2011.00064</w:t>
      </w:r>
    </w:p>
    <w:p>
      <w:r>
        <w:t>FR: ZH_SOZIALVERSICHERUNGSGERICHT UV.2011.00064 du 31 mai 2012</w:t>
      </w:r>
    </w:p>
    <w:p>
      <w:r>
        <w:t>IT: ZH_SOZIALVERSICHERUNGSGERICHT UV.2011.00064 del 31 maggio 2012</w:t>
      </w:r>
    </w:p>
    <w:p>
      <w:pPr>
        <w:pStyle w:val="Heading2"/>
      </w:pPr>
      <w:r>
        <w:t>Erwägungen</w:t>
      </w:r>
    </w:p>
    <w:p>
      <w:r>
        <w:rPr>
          <w:b/>
        </w:rPr>
        <w:t>E. 2</w:t>
      </w:r>
    </w:p>
    <w:p>
      <w:r>
        <w:t>2.1Â Â Â Â  Die Beschwerdegegnerin verneinte eine Leistungspflicht fÃ¼r die Behandlung der 2010 rÃ¼ckfallweise gemeldeten und operativ behandelten HÃ¼ftbeschwerden rechts, da gestÃ¼tzt auf die Beurteilung des Kreisarztes Dr. G.___ eine natÃ¼rliche KausalitÃ¤t zwischen den HÃ¼ftbeschwerden und dem Unfall vom 28. Februar 2001 zu verneinen sei. Die Tatsache, dass die frÃ¼heren HÃ¼ftbeschwerden und deren operative Sanierung unrichtigerweise als unfallkausal eingestuft worden seien, sei unbeachtlich, stehe doch keine Revision beziehungsweise WiedererwÃ¤gung des Grundfalles zur Diskussion, sondern einzig die Leistungspflicht fÃ¼r den RÃ¼ckfall (Urk. 2, 6).</w:t>
      </w:r>
    </w:p>
    <w:p>
      <w:r>
        <w:t>2.2Â Â Â Â  Die BeschwerdefÃ¼hrerin lÃ¤sst dagegen im Wesentlichen geltend machen, dass die hier im Streite stehende HÃ¼ftarthroskopie rechts mit DÃ©bridement des Pfannenrandes und Nachtaillierung des Kopf-Hals-Ãberganges in unmittelbarem Zusammenhang mit den frÃ¼hren Operationen stehe. Im Rahmen des Grundfalles sei die KausalitÃ¤t geprÃ¼ft und zum Gegenstand der Begutachtung im D.___ gemacht worden, wo der Kausalzusammenhang zwischen dem Unfall vom 28. Februar 2001 und der LabrumlÃ¤sion bejaht worden sei. Da die Leistungspflicht gestÃ¼tzt darauf anerkannt worden sei, sei Ã¼ber den Grundfall rechtskrÃ¤ftig entschieden worden. Da die hier in Frage stehende Behandlung eine klare Folgeoperation darstelle, gehe es nicht an, 10 Jahre spÃ¤ter die KausalitÃ¤t des Grundfalles erneut in Frage zu stellen (Urk. 1).</w:t>
      </w:r>
    </w:p>
    <w:p>
      <w:r>
        <w:t>2.3Â Â Â Â  Im Streite steht einzig die Leistungspflicht der Beschwerdegegnerin fÃ¼r die am 7. April 2010 in der C.___ durchgefÃ¼hrte HÃ¼ftoperation und deren Folgekosten im Rahmen eines RÃ¼ckfalls zum Unfall vom 28. Februar 2001. Angesichts der Parteivorbringen ist zunÃ¤chst die Frage zu beantworten, welche Bedeutung dem Verhalten der Parteien im Grundfall beizumessen ist.</w:t>
      </w:r>
    </w:p>
    <w:p>
      <w:r>
        <w:t>3.Â Â Â Â Â Â  Wie sachverhaltsmÃ¤ssig dargelegt, anerkannte die Beschwerdegegnerin mit Schreiben vom 29. November 2001 den Treppensturz vom 28. Februar 2001 zwar als Unfallereignis, erklÃ¤rte jedoch fÃ¼r die AbklÃ¤rung und die Behandlung der HÃ¼ft- und Beckenbeschwerden die Krankenkasse als zustÃ¤ndig (Urk. 7/I/110); damit verneinte sie zunÃ¤chst die UnfallkausalitÃ¤t der HÃ¼ftbeschwerden. Wie im angefochtenen Entscheid erwÃ¤hnt, erbrachte sie in der Folge jedoch auch fÃ¼r diesen Fall die gesetzlichen Leistungen (Urk. 2 S. 2), wobei weder den Akten noch den AusfÃ¼hrungen der Parteien abschliessend zu entnehmen ist, in welchem Umfang und zu welchem Zeitpunkt sie - abgesehen von den Taggeldleistungen vom 23. MÃ¤rz bis 26. Juni 2007 - im Zusammenhang mit dem Unfall vom 28. Februar 2001 Leistungen erbrachte. Mit Schreiben vom 17. Juli 2006 teilte die Beschwerdegegnerin jedenfalls die Einstellung der Heilkosten- und Taggeldleistungen in allen vier UnfÃ¤llen mit (Urk. 8/II/277) und bestÃ¤tigte dies letztlich mit dem in Rechtskraft erwachsenen Einspracheentscheid vom 27. Januar 2009 (Urk. 8/II/368).</w:t>
      </w:r>
    </w:p>
    <w:p>
      <w:r>
        <w:t>Â Â Â Â Â Â Â Â  Mit Schreiben vom 26. Juni 2007 (Urk. 7/I/160) und vom 10. August 2007 (Urk. 7/I/163) hatten sich die Parteien dahingehend geeinigt, dass die Beschwerdegegnerin im Zusammenhang mit der Wundrevision vom 23. MÃ¤rz 2007 vorÃ¼bergehend vom 23. MÃ¤rz bis 26. Juni 2007 unter Ausschluss weiterer Taggeldzahlungen Taggelder leiste. Dieser zwischen den Parteien geschlossene Vergleich (vgl. Art. 50 Abs. des Bundesgesetzes Ã¼ber den Allgemeinen Teil des Sozialversicherungsrechts, ATSG) wurde von der Beschwerdegegnerin mit der VerfÃ¼gung vom 30. September 2008 (Urk. 8/II/354) und mit dem Einspracheentscheid vom 27. Januar 2009 (Urk. 8/II/368) in dem Sinne gemÃ¤ss Art. 50 Abs. 2 ATSG erÃ¶ffnet, als wiederum festgehalten wurde, dass die Folgen des Unfalles vom 28. Februar 2001 keine erhebliche ErwerbsunfÃ¤higkeit begrÃ¼ndeten und fÃ¼r eine allfÃ¤llige weitere Ã¤rztliche Behandlung weiterhin die Krankenkasse zustÃ¤ndig sei.</w:t>
      </w:r>
    </w:p>
    <w:p>
      <w:r>
        <w:t>Â Â Â Â Â Â Â Â  Indem die Beschwerdegegnerin trotz anfÃ¤nglichen Zweifeln hinsichtlich ihrer Leistungspflicht im Zusammenhang mit den HÃ¼ftbeschwerden offensichtlich wÃ¤hrend Jahren Versicherungsleistungen erbrachte, besteht eine faktische VerfÃ¼gung hinsichtlich der grundsÃ¤tzlichen initialen Leistungspflicht, auf die nur mittels prozessualer Revision oder einer WiedererwÃ¤gung aufgrund einer zweifellosen Unrichtigkeit zurÃ¼ckgekommen werden kÃ¶nnte (vgl. Urteil des Bundesgerichts 8C_412/2008 vom 3. November 2008 E. 4.2). Dies wird denn auch von der Beschwerdegegnerin nicht bestritten.</w:t>
      </w:r>
    </w:p>
    <w:p>
      <w:r>
        <w:t>Â Â Â Â Â Â Â Â  Jedoch fÃ¼hrt dieser Schluss nicht dazu, dass die von der BeschwerdefÃ¼hrerin behauptete ursprÃ¼ngliche Unfallfolge einer LabrumlÃ¤sion (vgl. Urk. 1 S. 3) als vom Anerkennungsgehalt der faktischen VerfÃ¼gung miterfasst zu betrachten ist, hat sich doch die Beschwerdegegnerin zu keinem Zeitpunkt diesbezÃ¼glich im Sinne einer Anerkennung geÃ¤ussert.</w:t>
      </w:r>
    </w:p>
    <w:p>
      <w:r>
        <w:t>Â Â Â Â Â Â Â Â  Wie unter ErwÃ¤gung 1.2 dargelegt, kann der Unfallversicherer zudem nicht auf der Anerkennung des natÃ¼rlichen Kausalzusammenhanges beim Grundfall und bei frÃ¼heren RÃ¼ckfÃ¤llen behaftet werden, weil die unfallkausalen Faktoren durch Zeitablauf entfallen kÃ¶nnen. Ob im vorliegenden Fall von einer eindeutigen strukturellen LÃ¤sion im Sinne eines Labrumrisses als Unfallfolge auszugehen ist und zudem die rÃ¼ckfallweise im Streite stehenden Behandlungen damit Ã¼berwiegend wahrscheinlich in Zusammenhang stehen, steht damit der gerichtlichen PrÃ¼fung offen.</w:t>
      </w:r>
    </w:p>
    <w:p>
      <w:r>
        <w:rPr>
          <w:b/>
        </w:rPr>
        <w:t>E. 4</w:t>
      </w:r>
    </w:p>
    <w:p>
      <w:r>
        <w:t>4.1Â Â Â Â  Den medizinischen Unterlagen im Grundfall ist hierzu Folgendes zu entnehmen:</w:t>
      </w:r>
    </w:p>
    <w:p>
      <w:r>
        <w:t>Â Â Â Â Â Â Â Â  GemÃ¤ss Austrittsbericht des Y.___ zur Hospitalisation vom 1. bis 8. MÃ¤rz 2001 war die BeschwerdefÃ¼hrerin vom Hausarzt Dr. med. I.___ wegen psychosozialer Dekompensation nach einem HWS - Schleudertrauma und einer Tablettenintoxikation notfallmÃ¤ssig zugewiesen worden. Initial sei die Valiumintoxikation im Vordergrund gestanden; das aktuelle Hauptproblem stellten jedoch die Nackenschmerzen nach Schleudertrauma dar. Klinisch feststellbar sei eine mÃ¤ssige EinschrÃ¤nkung der HWS-Beweglichkeit sowie ein paravertebraler Hartspann vor allem cervical und am thoracolumbalen Ãbergang gewesen. Daneben habe die BeschwerdefÃ¼hrerin vor allem Ã¼ber Schmerzen im rechten oberen Sprunggelenk geklagt.</w:t>
      </w:r>
    </w:p>
    <w:p>
      <w:r>
        <w:t>Â Â Â Â Â Â Â Â  Die Diagnosen lauteten auf ein cervicocephales und thorakobrachiales Schmerzsyndrom bei einem Status nach Schleudertrauma bei Auffahrunfall am 21. Februar 2001, eine Tablettenintoxikation mit Valium am 27. Februar und 1. MÃ¤rz 2001 und multiple Kontusionen nach Treppensturz (Kontusionen der Brust- und der LendenwirbelsÃ¤ule paravertebral, eine Kontusion des rechten Knies und eine Distorsion des rechten OSG; Urk. 7/I/19).</w:t>
      </w:r>
    </w:p>
    <w:p>
      <w:r>
        <w:t>Â Â Â Â Â Â Â Â  In einem Untersuchungsbericht Ã¼ber eine neurologische und manualmedizinische Untersuchung der FachÃ¤rztin fÃ¼r Neurologie Dr. med. J.___ vom 13. MÃ¤rz 2001 setzte sich diese insbesondere mit der Frage nach einer hirnorganischen SchÃ¤digung infolge der AuffahrunfÃ¤lle auseinander. Im RÃ¼cken-Becken-Beinbereich stellte sie Muskelverspannungen mit Entrapments peripherer sensibler NervenÃ¤ste fest. Anamnestische Erhebungen zu nach dem Treppensturz aufgetretenen HÃ¼ftbeschwerden finden sich nicht (Beilage zu Urk. 7/I/17).</w:t>
      </w:r>
    </w:p>
    <w:p>
      <w:r>
        <w:t>Â Â Â Â Â Â Â Â  Die Diagnosen im Austrittsbericht der Z.___ vom 3. Mai 2001 lauten auf ein cervico-cephales und cervico-spondylogenes Syndrom bei einem Status nach HWS-Distorsionstrauma am 21. Februar 2001, ein HyperlaxitÃ¤tssyndrom, eine Arthrose MCP Dig I rechts und rezidivierende Harnwegsinfekte. Weder in der Anamnese oder in den erhobenen Befunden noch in der Beurteilung finden sich Hinweise auf nach dem Unfall vom 28. Februar 2001 aufgetretene oder aktuelle HÃ¼ftprobleme (Urk. 7/I/42).</w:t>
      </w:r>
    </w:p>
    <w:p>
      <w:r>
        <w:t>Â Â Â Â Â Â Â Â  Ein erster Hinweis auf eine HÃ¼ftproblematik ist dem Bericht von Dr. I.___ an den Chefarzt der K.___ vom 30. April 2001 zu entnehmen. Darin erwÃ¤hnte Dr. I.___, dass die BeschwerdefÃ¼hrerin aktuell Ã¼ber Beschwerden im Nackenbereich sowie im Bereich der LendenwirbelsÃ¤ule und der rechten HÃ¼fte mit deutlichem dolentem Knacken bei Flexions-Extensions-Bewegungen klage. Daneben bestÃ¼nden die bekannten, teilweise schwierig zu fassenden cerebralen Beschwerden im Rahmen des Schleudertraumas (Urk. 7/I/55).</w:t>
      </w:r>
    </w:p>
    <w:p>
      <w:r>
        <w:t>Â Â Â Â Â Â Â Â  AnlÃ¤sslich einer Besprechung mit dem zustÃ¤ndigen Sachbearbeiter der Beschwerdegegnerin vom 17. Mai 2001 findet sich ein Hinweis auf HÃ¼ftbeschwerden und zwar beidseits, welche die BeschwerdefÃ¼hrerin auf den Unfall vom 21. Februar 2001, mithin den Auffahrunfall, zurÃ¼ckfÃ¼hrte (Urk. 7/I/44). Dr. I.___ erklÃ¤rte in seinem Bericht an die Beschwerdegegnerin vom selben Tag, dass die BeschwerdefÃ¼hrerin aktuell unter anderem Ã¼ber Kreuz- und HÃ¼ftschmerzen klage, welche erst wÃ¤hrend der Therapiemassnahmen in Z.___ aufgetreten seien. Die von ihm veranlassten RÃ¶ntgenbilder im Bereich der rechten HÃ¼fte und der LendenwirbelsÃ¤ule seien unauffÃ¤llig gewesen. Wegen der weiterbestehenden lumbalen Schmerzen im Bereich der rechten HÃ¼fte mit einem auffÃ¤lligen Knacken habe er die BeschwerdefÃ¼hrerin auf deren Wunsch ans A.___ Ã¼berwiesen. Dr. I.___ mutmasste, dass die noch genauer abzuklÃ¤renden HÃ¼ft- und RÃ¼ckenbeschwerden, anders als das HWS-Schleudertrauma, wohl nur teilweise unfallkausal seien (Urk. 7/I/48). Die Diagnosen im Bericht von Dr. I.___ vom 30. April 2001 beschrÃ¤nkten sich denn auch auf diejenigen eines HypermobilitÃ¤tssyndroms und eines Status nach rezidivierenden HWS-Schleudertraumen letztmals am 21. Februar 2001. Diagnosen im Zusammenhang mit dem Unfall vom 28. Februar 2001 finden sich darin keine (Urk. 7/I/55).</w:t>
      </w:r>
    </w:p>
    <w:p>
      <w:r>
        <w:t>Â Â Â Â Â Â Â Â  Am 14. Juni 2001 liess sich die BeschwerdefÃ¼hrerin in der K.___ ambulant untersuchen. Der zustÃ¤ndige Oberarzt Dr. med. L.___ fÃ¼hrte die von der BeschwerdefÃ¼hrerin geklagten vor allem beim An-und Bergaufgehen sowie in rechter Seitenlage vorhandenen lateralen HÃ¼ft- und lumbosakralen RÃ¼ckenschmerzen auf Triggerpunkte in der HÃ¼ftabduktorenmuskulatur und eine segmentale Dysfunktion auf der HÃ¶he L5/S1 zurÃ¼ck. Klinisch lÃ¤gen keine Hinweise fÃ¼r eine coxogene Ãtiologie vor. Die BeckenÃ¼bersichtsaufnahme vom April 2001 habe im tragenden Anteil mÃ¶glicherweise einen leicht verschmÃ¤lerten Gelenkspalt gezeigt, jedoch keine ossÃ¤ren degenerativen VerÃ¤nderungen (Urk. 7/I/69).</w:t>
      </w:r>
    </w:p>
    <w:p>
      <w:r>
        <w:t>Â Â Â Â Â Â Â Â  Im Bericht der Poliklinik des A.___ vom 28. Juni 2001 wurde der Beginn der HÃ¼ftschmerzen ananmestisch auf die Rehabilitation in M.___ datiert, wo die BeschwerdefÃ¼hrerin gemÃ¤ss eigenen Angaben zunehmend ein DruckgefÃ¼hl beidseits verspÃ¼rt habe, welches sich im Verlauf verstÃ¤rkt habe. Der Befund im Bereich der HÃ¼ften lautete auf eine beidseitige Schmerzhaftigkeit in der Endphase der Bewegungsamplitude, rechts mehr als links, im Sinne eines Impingements sowie ein beidseitig auslÃ¶sbares Psoasschnappen. Bei insuffizientem RÃ¶ntgenbefund des HÃ¼ftstatus (Urk. 7/I/61) wurde ein am 27. Juli 2001 erstelltes Arthro-MRI der rechten HÃ¼fte veranlasst, welches eine deutliche LabrumlÃ¤sion bei 12 bis 14 Uhr zeigte, wobei auch posterior eine mÃ¶gliche LabrumlÃ¤sion sichtbar wurde. Die BeckenÃ¼bersicht ap habe gemÃ¤ss Bericht der Poliklinik fÃ¼r HÃ¼ftchirurgie des A.___s vom 3. Oktober 2001 eine Coxa profunda mit relativ verstÃ¤rkter Ãberdachung gezeigt (Urk. 7/I/96).</w:t>
      </w:r>
    </w:p>
    <w:p>
      <w:r>
        <w:t>Â Â Â Â Â Â Â Â  Der SUVA-Arzt Dr. B.___ verneinte am 19. Oktober 2001 einen ursÃ¤chlichen Zusammenhang der HÃ¼ftbeschwerden und der im A.___ vorgeschlagenen operativen Revision mit dem Treppensturz vom Februar 2001, da es sich bei der Coxa profunda um einen rein krankhaften Befund handle. Ausserdem sei echtzeitlich keine HÃ¼ftverletzung dokumentiert (Urk. 7/I/99).</w:t>
      </w:r>
    </w:p>
    <w:p>
      <w:r>
        <w:t>Â Â Â Â Â Â Â Â  Der hierauf in der C.___ am 26. Oktober 2001 durchgefÃ¼hrten chirurgischen HÃ¼ftluxation rechts mit partieller Limbusresektion und Kopf-/Schenkelhalsstabilisierung lag die Diagnose eines Pfannenrandsyndroms mit Limbusriss HÃ¼fte rechts zugrunde (Urk. 7/I/107). Im Verlaufsbericht der C.___ vom 13. Februar 2002 findet sich zusÃ¤tzlich die Diagnose einer Coxa profunda rechts (Urk. 7/I/125; vgl. auch Urk. 7/I/135 mit der weiteren Diagnose einer primÃ¤ren Koxarthrose M16.1). Am 4. April 2002 erachtete der zustÃ¤ndige Oberarzt der C.___ das rechte HÃ¼ftgelenk als voll belastbar und den Behandlungsabschluss als angezeigt (Urk. 7/I/136).</w:t>
      </w:r>
    </w:p>
    <w:p>
      <w:r>
        <w:t>Â Â Â Â Â Â Â Â  Zu der offenbar sichtlich am 28. August 2002 durchgefÃ¼hrten Metallentfernung in der rechten HÃ¼fte (vgl. dazu Urk. 7/I/150 und Urk. 8/II/165) finden sich keine zeitechten Unterlagen in den Akten. Dr. I.___ erklÃ¤rte in einem Schreiben vom 24. Dezember 2002 an die Aktivita, in welchem er sich im wesentlichen zum psychischen Gesundheitszustand und dem Status nach HWS-Distorsion Ã¤usserte, dass auf der kÃ¶rperlichen Ebene im Sommer (wohl 2002) zunehmend Beschwerden im Bereich der rechten HÃ¼fte aufgetreten seien, welche auf die Schraube zurÃ¼ckgefÃ¼hrt worden seien. Nach Entfernung derselben seien die Beschwerden rasch rÃ¼cklÃ¤ufig gewesen und die BeschwerdefÃ¼hrerin von Seiten der HÃ¼fte beschwerdefrei (Urk. 8/II/165).</w:t>
      </w:r>
    </w:p>
    <w:p>
      <w:r>
        <w:t>Â Â Â Â Â Â Â Â  Das Zusatzgutachten der Klinik fÃ¼r OrthopÃ¤dische Chirurgie des D.___ vom 10. Mai 2005 basiert auf einer klinischen Untersuchung, RÃ¶ntgenaufnahmen der BeckenÃ¼bersicht und der HÃ¼fte rechts axial vom 3. Mai 2005 sowie einer MR-Arthographie der HÃ¼fte rechts vom 3. Juni 2005. Die Beurteilung lautete dahingehend, dass die von der BeschwerdefÃ¼hrerin beschriebenen Beschwerden, welche nach dem Unfall vom 21. Februar 2001 respektive dem vier bis fÃ¼nf Tage spÃ¤ter ereigneten Treppensturz aufgetreten seien, durch den operativen Eingriff vom 26. Oktober 2001 vollstÃ¤ndig behoben worden seien. Die derzeit bestehenden Beschwerden seien als Restbeschwerden nach operativem Zugang zu werten, ausgelÃ¶st durch eine Bursitis trochanterica (DD: Fasziendehiszenz im Narbenbereich). Aufgrund des Unfallherganges - die BeschwerdefÃ¼hrerin schilderte anamnestisch den Unfallhergang als Treppensturz mit Aufschlag auf die rechte KÃ¶rperseite (Urk. 8/II/262 S. 2) -, des MRI-Befundes sowie des intraoperativen Befundes und des Krankheitsverlaufs bezÃ¼glich des rechten HÃ¼ftgelenks sei die UnfallursÃ¤chlichkeit mehrheitlich wahrscheinlich (Urk. 8/II/262).</w:t>
      </w:r>
    </w:p>
    <w:p>
      <w:r>
        <w:t>Â Â Â Â Â Â Â Â  Im Rahmen der multidisziplinÃ¤ren Begutachtung in der F.___ wurde die BeschwerdefÃ¼hrerin unter anderem rheumatologisch-orthopÃ¤disch untersucht. Anamnestisch findet sich der Hinweis auf eine Kontusionierung der rechten HÃ¼fte (Urk. 8/II7275 S. 8). Im Bereich der rechten HÃ¼fte klage die BeschwerdefÃ¼hrerin Ã¼ber konstante Schmerzen im Trochanter major rechts in allen Positionen mit Ausstrahlung am antero-lateralen Oberschenkel bis zum Kniegelenk rechts. Daneben wurde eine geklagte BeschwerdeeinschrÃ¤nkung in der Rotation und Abduktion notiert. Der objektiv erhobene rheumatologisch-orthopÃ¤dische Befund im HÃ¼ftbereich beschrÃ¤nkte sich dagegen auf ein weich eingeschrÃ¤nktes Viererzeichen des rechten HÃ¼ftgelenks. Die Beweglichkeit sei in allen Richtungen frei gewesen. Die Diagnose diesbezÃ¼glich lautete auf Schmerzen im Bereich des lateralen rechten HÃ¼ftgelenks bei einem Zustand nach traumatischem Impingementsyndrom rechts mit LabrumlÃ¤sion, einem Zustand nach chirurgischer HÃ¼ftluxation rechts mit partieller Limbusresektion am 26. Oktober 2001, aktuell einer Periarthropathia coxae rechts im Bereich des Musculus tensor faschiae latae rechts und der Trochanterregion rechts, ICD-10 M76.9 (HypermobilitÃ¤tssyndrom). Die zustÃ¤ndigen Gutachter erachteten die Beschwerden von Seiten des rechten lateralen HÃ¼ftgelenkes als organischer und unfallbedingter Genese (Urk. 8/II/275 S. 53 und 54).</w:t>
      </w:r>
    </w:p>
    <w:p>
      <w:r>
        <w:t>Â Â Â Â Â Â Â Â  Am 23. MÃ¤rz 2007 unterzog sich die BeschwerdefÃ¼hrerin aufgrund zunehmender Schmerzen Ã¼ber dem Trochanter major bei einer diagnostizierten Tractusdehiszenz einer Tractusrevision der rechten HÃ¼fte und einer Wundkorrektur (Urk. 7/I/155). Der Verlauf war erfreulich; RÃ¶ntgenaufnahmen vom 21. Mai 2007 zeigten ein zentriertes HÃ¼ftgelenk (Urk. 7/I/157-158; vgl. auch rheumatologisch-psychiatrisches-neuropsychologisches Verlaufsgutachten der F.___ vom 10. September 2007, Urk. 7/I/165 S. 2 f.).</w:t>
      </w:r>
    </w:p>
    <w:p>
      <w:r>
        <w:t>Â Â Â Â Â Â Â Â  Der Kreisarzt Dr. med. N.___, Facharzt fÃ¼r Chirurgie, erachtete am 19. Juni 2007 bei isolierter Betrachtung der HÃ¼ftproblematik eine zeitweise mittelschwere ArbeitstÃ¤tigkeit in wechselnder Arbeitsposition ganztÃ¤gig als zumutbar (Urk. 7/I/159).</w:t>
      </w:r>
    </w:p>
    <w:p>
      <w:r>
        <w:t>4.2Â Â Â Â  Den medizinischen Akten aus dem RÃ¼ckfalldossier ist im Wesentlichen Folgendes zu entnehmen:</w:t>
      </w:r>
    </w:p>
    <w:p>
      <w:r>
        <w:t>Â Â Â Â Â Â Â Â  Dr. I.___ Ã¼berwies die BeschwerdefÃ¼hrerin aufgrund zunehmender Schmerzen in der rechten Leiste sowie Ã¼ber dem Trochanter major mit Schreiben vom 18. Dezember 2009 an die C.___ (Urk. 9/I/I/2). Die hierauf von PD Dr. med. O.___, stellvertretender Chefarzt der OrthopÃ¤die der C.___, am 11. Februar 2010 durchgefÃ¼hrte ambulante Untersuchung fÃ¼hrte zur Beurteilung, dass die Empfindlichkeit am Trochanter mit der lateralen Narbe chirurgisch nicht verbessert werden kÃ¶nne. Das zweite Problem sei ein Schmerz, der mÃ¶glicherweise artikulÃ¤r sei und mit einem Einriss im Labrum, der im MRI vom Februar 2007 sichtbar geworden sei, zusammenhÃ¤ngen kÃ¶nnte (Urk. 9/I/I/3).</w:t>
      </w:r>
    </w:p>
    <w:p>
      <w:r>
        <w:t>Â Â Â Â Â Â Â Â  Am 7. April 2010 fÃ¼hrte PD Dr. O.___ die HÃ¼ftarthroskopie rechts mit DÃ©bridement Pfannenrand 12-15 und Nachtaillierung des Kopf-Hals-Ãberganges durch. Indiziert gewesen sei der Eingriff wegen neu aufgetretener Leistenschmerzen 9 Jahre nach chirurgischer HÃ¼ftluxation. In der Bildgebung sei ein Kontrastmitteleintritt an der Basis des Labrums anterosuperior sichtbar geworden. Ebenfalls habe sich eine angedeutete spÃ¤t ausgeformte Taillierung gezeigt, so dass wieder ein kleiner asphÃ¤rischer Anteil am Kopf-Hals-Ãbergang vorhanden gewesen sei. Intraoperativ bestÃ¤tigte sich der Verdacht auf einen Einriss des Labrums in der Peripherie des Pfannenrandes superior (Urk. 9/I/I/7).</w:t>
      </w:r>
    </w:p>
    <w:p>
      <w:r>
        <w:t>Â Â Â Â Â Â Â Â  Im Aktenbericht vom 28. September 2010 setzte sich der Kreisarzt Dr. G.___ unter ausfÃ¼hrlicher Darlegung und Auseinandersetzung mit den medizinischen Vorakten mit der Frage, ob der operative Eingriff vom 7. April 2010 noch als Folge des Treppensturzes im Jahr 2001 zu betrachten sei, auseinander. Dabei stellte er sich auf Standpunkt, dass das Gutachten des D.___ vom 10. Mai 2005 (Urk. 8/II/262), welches in einer ungewÃ¶hnlichen Diktion einen mehrheitlich wahrscheinlichen Kausalzusammenhang der am 26. Oktober 2001 operativ behandelten HÃ¼ftbeschwerden mit dem Treppensturz vom 28. Februar 2001 statuiert habe, den AnsprÃ¼chen an eine differenzierte Auseinandersetzung mit der Problematik keineswegs genÃ¼ge.</w:t>
      </w:r>
    </w:p>
    <w:p>
      <w:r>
        <w:t>Â Â Â Â Â Â Â Â  So wÃ¼rden die Ereignisse und Symptome nicht korrekt wiedergegeben, auch sei der intra-operative Befund eines Risses im Labrum nicht gleichbedeutend mit einer traumatischen Ãtiologie. Im A.___ sei frÃ¼hzeitig die Diagnose einer Coxa profunda, bei welcher es sich um ein angeborenes HÃ¼ftleiden handle, gestellt worden. Eine Traumagenese sei nicht prÃ¤feriert worden. Das jetzt operativ behandelte HÃ¼ftproblem stelle wiederum das gleiche patho-morphologische Substrat, welches im Jahr 2001 Anlass zu einer chirurgischen Intervention gegeben habe, dar, nÃ¤mlich die Coxa profunda als prÃ¤arthrotisches Leiden des HÃ¼ftgelenks. Die aktuell wieder aufgetretene HÃ¼ftpathologie sei nichts anderes als der typische nosologische LÃ¤ngsschnitt einer Arthroseentwicklung an einem prÃ¤arthrotisch stigmatisierten HÃ¼ftgelenk (Urk. 9/I/I/24).</w:t>
      </w:r>
    </w:p>
    <w:p>
      <w:r>
        <w:t>4.3Â Â Â Â  Dr. med. H.___, Oberarzt der OrthopÃ¤die der C.___, Ã¤usserte sich in seiner Stellungnahme vom 30. MÃ¤rz 2011 dahingehend, dass die BeschwerdefÃ¼hrerin in beiden HÃ¼ften eine Impingement-Konfiguration aufweise, welche sich mit Beginn des Wachstums entwickelt habe und somit ein Geburtsgebrechen darstelle. Durch den Treppensturz im Jahr 2001 sei die Impingementsymptomatik rechts ausgelÃ¶st worden, was in der Folge eine chirurgische HÃ¼ftgelenksluxation mit partieller Limbusresektion und Kopf-/Schenkelhalstaillierung zur Folge gehabt habe. Die darauf folgende Entfernung der Schrauben 2002 und der Wundkorrektur/Tractusrevision im Jahr 2007 seien eine unmittelbare Folge der chirurgischen HÃ¼ftgelenksluxation gewesen. Im Verlauf habe sich ein symptomatischer Labrumeinriss (MRI 2007) entwickelt, weshalb man sich fÃ¼r eine HÃ¼ftgelenks-Arthroskopie mit DÃ©bridement des Pfannenrandes und Nachtaillierung des Kopf-/HalsÃ¼berganges entschieden habe. Da die BeschwerdefÃ¼hrerin in der linken HÃ¼fte trotz derselben Impingement-Konfiguration keine Beschwerden habe, sei davon auszugehen, dass die rechtsseitigen Beschwerden mit grosser Wahrscheinlichkeit auf das initiale Trauma zurÃ¼ckzufÃ¼hren seien (Urk. 12/2).</w:t>
      </w:r>
    </w:p>
    <w:p>
      <w:r>
        <w:t>Â Â Â Â Â Â Â Â  Dr. G.___ erwiderte hierzu am 31. Mai 2011, dass die Auffassung, wonach bei praktisch symmetrischen radiologischen Befunden an beiden HÃ¼ften auch notwendigerweise die Beschwerden mehr oder weniger synchron auf beiden Seiten hÃ¤tten beginnen mÃ¼ssen, angesichts der medizinischen Erfahrung nicht haltbar sei. Ausserdem manifestiere Dr. H.___ eine gewisse Unkenntnis der HÃ¼ftpathalogien durch die unrichtige Feststellung, wonach es sich beim Leiden der BeschwerdefÃ¼hrerin um ein Geburtsgebrechen handle. Zudem werde durch diese Annahme eine Traumagenese unwahrscheinlich (Urk. 19).</w:t>
      </w:r>
    </w:p>
    <w:p>
      <w:r>
        <w:t>Â Â Â Â Â Â Â Â  Dr. H.___ gestand in seinem Schreiben vom 11. Juli 2011 sodann ein, dass die Impingement-Konfiguration am HÃ¼ftgelenk aus versicherungsmedizinischer Sicht kein Geburtsgebrechen darstelle. Sodann habe er nicht geschrieben, dass bei "praktisch symmetrischem radiologischem Befund an beiden HÃ¼ften notwendigerweise die Beschwerden mehr oder weniger synchron rechts und links hÃ¤tten starten mÃ¼ssen", sondern nur, dass die rechtsseitigen Beschwerden mit grosser Wahrscheinlichkeit auf das inititale Trauma zurÃ¼ckzufÃ¼hren seien. Damit nehme er jedoch keine Stellung zur KausalitÃ¤tsfrage (Urk. 23).</w:t>
      </w:r>
    </w:p>
    <w:p>
      <w:r>
        <w:t>5.Â Â Â Â Â Â</w:t>
      </w:r>
    </w:p>
    <w:p>
      <w:r>
        <w:t>5.1Â Â Â Â  Bei der WÃ¼rdigung der anamnestischen Angaben und der erhobenen Befunde in der Chronologie der medizinischen Akten sticht ins Auge, dass die HÃ¼ftproblematik der BeschwerdefÃ¼hrerin erstmals im Bericht von Dr. I.___ vom 30. April 2001, mehr als zwei Monate nach dem Unfall, erwÃ¤hnt wird (Urk. 7/I/55). Sowohl im Austrittsbericht des Y.___ zur Hospitalisation vom 1. bis 8. MÃ¤rz 2001 (Urk. 7/I/19) als auch in demjenigen der Z.___ zum Aufenthalt vom 15. MÃ¤rz bis 9. April 2001 findet sich weder anamnestisch noch bei den erhobenen Befunden oder der Diagnostik ein Hinweis auf HÃ¼ftprobleme. Im Bericht der Z.___ werden lediglich im Verlauf aufgetretene lumbovertrebrale und lumbospondylogene Beschwerden erwÃ¤hnt (Urk. 7/I/42).</w:t>
      </w:r>
    </w:p>
    <w:p>
      <w:r>
        <w:t>Â Â Â Â Â Â Â Â  AnlÃ¤sslich eines Patientenbesuchs des zustÃ¤ndigen Schadeninspektors der Beschwerdegegnerin vom 14. MÃ¤rz 2001 erklÃ¤rte die BeschwerdefÃ¼hrerin, sie habe sich beim Treppensturz vom 27. respektive 28. Februar 2001 RÃ¼ckenbeschwerden zugezogen. HÃ¼ftprobleme erwÃ¤hnte sie weder als Anfangsbeschwerden noch als aktuelle Problematik (Urk. 7/I/16). Bei einem weitern Patientenbesuch vom 17. Mai 2001 sodann erwÃ¤hnte sie, dass nach dem Unfall vom 21. Februar 2001 - mithin nicht dem Treppensturz vom 28. Februar 2001 - HÃ¼ftbeschwerden und zwar beidseits aufgetreten seien (Urk. 7/I/44). Auch in einem Protokoll des Haftpflichtversicherers vom 26. April 2001 werden beidseitige HÃ¼ftschmerzen protokolliert, wenn auch rechtsseitig verstÃ¤rkt (Urk. 7/I/71). GemÃ¤ss Bericht zur Erstuntersuchung im A.___ vom 28. Juni 2001 erklÃ¤rte die BeschwerdefÃ¼hrerin, dass die HÃ¼ftbeschwerden und zwar beidseits erst wÃ¤hrend des Rehabilitationsaufenthaltes in Z.___ aufgetreten seien; die erhobenen Befunde zeigten dann aber rechts einen ausgeprÃ¤gteren Befund, jedoch mit beidseits auslÃ¶sbarem Psoaschnappen (Urk. 7/I/61). Bezeichnenderweise wurden die HÃ¼ftbeschwerden auch im Bericht der K.___ vom 18. Juli 2001 nicht als rechtsseitig lokalisiert und im Ã¼brigen keinem Unfallereignis zugeordnet (Urk. 7/I/69).</w:t>
      </w:r>
    </w:p>
    <w:p>
      <w:r>
        <w:t>Â Â Â Â Â Â Â Â  Bereits hier ist festzustellen, dass die der Beurteilung des D.___ vom 10. Mai 2005 zugrunde gelegten anamnestischen Angaben, wonach es sich um lediglich rechtsseitige HÃ¼ftbeschwerden gehandelt habe, welche nach dem Treppensturz, bei welchem die BeschwerdefÃ¼hrerin anamnestisch auf der rechten KÃ¶rperseite aufgeschlagen sei, aufgetreten seien (Urk. 8/II/262 S. 2 und S. 4 f.), nicht mit der vorherigen Aktenlage korrespondieren. So erklÃ¤rte die BeschwerdefÃ¼hrerin noch am 17. Mai 2001 ausdrÃ¼cklich, dass sie sich an das eigentliche Unfallereignis nicht gross erinnern kÃ¶nne; sie sei mit dem rechten Fuss abgeknickt und habe den RÃ¼cken angeschlagen (Urk. 7/1/44). Von einem Aufschlag auf die rechte KÃ¶rperseite ist bis zum Gutachten des D.___ in keinem Bericht die Rede. Des Weitern trifft die Reduktion auf rechtsseitige HÃ¼ftbeschwerden ebenso wenig zu wie das Auftreten der Beschwerden nach dem Unfall vom 21. respektive 28. Februar 2001 (Urk. 8/II/262 S. 4).</w:t>
      </w:r>
    </w:p>
    <w:p>
      <w:r>
        <w:t>Â Â Â Â Â Â Â Â  Dass der Kreisarzt Dr. B.___ die im MRI vom 23. Oktober 2001 (Beilage zu Urk. 7/I/96) festgestellte LabrumlÃ¤sion anterocranial bei vom A.___ festgestellter Coxa profunda (Urk. 7/I/96), welche er als rein krankhaften Befund erachtete, bei der gegebenen Aktenlage und dem Umstand, dass echtzeitlich keine HÃ¼ftverletzung dokumentiert war, als nicht unfallkausal erachtete (Urk. 7/I/99), erscheint denn auch nachvollziehbar. Weder das A.___ noch die zustÃ¤ndigen Ãrzte der C.___, welche den vom A.___ empfohlenen operativen Eingriff am 26. Oktober 2001 durchfÃ¼hrten, stellten in der Folge eine UnfallkausalitÃ¤t zur Diskussion. In den Berichten der C.___ vom 20. November 2001 (Urk. 7/I/108) und vom 13. Februar 2002 (Urk. 7/I/125) finden sich vielmehr die Diagnosen einer Pfannenrandtrimmung mit Limbusriss HÃ¼fte rechts und einer Coxa profunda rechts.</w:t>
      </w:r>
    </w:p>
    <w:p>
      <w:r>
        <w:t>Â Â Â Â Â Â Â Â  Wie Dr. G.___ in seinem Bericht vom 28. September 2010 nachvollziehbar darlegte, handelt es sich bei der Coxa profunda regelmÃ¤ssig um eine angeborene VerÃ¤nderung der HÃ¼ftgelenke, welche unter anderem mit einer sogenannten Pfannenrandtrimmung, das heisst der Abtragung des Ã¼berstehenden Teils der knÃ¶chernen Pfanne, operativ behandelt wird (Urk. 9/I/I/24). Dass die Coxa profunda sich letztlich in Form von Labrumeinrissen und Knochenauflagerungen manifestieren kann (Urk. 9/I/I/24 S. 3), mithin keineswegs nur unfallursÃ¤chlich entsteht, Ã¼berzeugt ebenso (vgl. unter anderem: www.springerlink.com: zum Thema LÃ¤sionen des Labrum acetabulare) wie die Feststellung des Kreisarztes, dass anfÃ¤nglich jeweils von Beschwerden an beiden HÃ¼ften die Rede gewesen sei, was typischerweise eine unfallkausale Gewichtung abschwÃ¤che (Urk. 9/I/I/24 S. 4).</w:t>
      </w:r>
    </w:p>
    <w:p>
      <w:r>
        <w:t>Â Â Â Â Â Â Â Â  Dagegen kann auf die Beurteilung im Gutachten des D.___ beweisrechtlich nicht abgestellt werden. So basiert diese einerseits - wie oben erlÃ¤utert - auf zumindest deutlich Ã¼berzeichneten anamnestischen Angaben der BeschwerdefÃ¼hrerin; andererseits standen der zustÃ¤ndigen AssistenzÃ¤rztin Dr. P.___ die frÃ¼heren RÃ¶ntgenaufnahmen nicht zur VerfÃ¼gung (vgl. Urk. 8/II/262 S. 4). Des Weitern findet sich in der sehr kurz gehaltenen Beurteilung keine Auseinandersetzung mit der in den Vorakten mehrfach diagnostizierten Coxa profunda und den abweichenden anamnestischen Erhebungen. Letztlich ist dem Gutachten auch nicht abschliessend zu entnehmen, welcher Gesundheitsschaden konkret als Unfallfolge betrachtet wird, mithin, ob der Labrumriss als direkte Unfallfolge beurteilt wird oder ob durch den Unfall ein vorbestandenes Leiden aktiviert worden sein soll, beschrÃ¤nkt sich Dr. P.___ doch auf die Feststellung, dass die frÃ¼heren wie auch die aktuellen HÃ¼ftbeschwerden aufgrund des Unfallherganges, des MRI-Befundes und des intraoperativen Befundes mehrheitlich wahrscheinlich kausal seien. Diese Aussage erweist sich angesichts der komplexen Aktenlage als deutlich zu vage und beweisrechtlich nicht verwertbar.</w:t>
      </w:r>
    </w:p>
    <w:p>
      <w:r>
        <w:t>Â Â Â Â Â Â Â Â  Dass in der Folge sowohl die zustÃ¤ndigen Ãrzte der F.___ und nunmehr auch diejenigen der C.___ von einer unfallkausalen Limbusverletzung ausgingen (Urk. 7/1/150 7/I/155, 8/II/275 S. 53 und 54), Ã¤ndert an dieser Beurteilung nichts. Angesichts dessen, dass sich weder in den Berichten der C.___ noch im Gutachten der F.___ eine nachvollziehbare Auseinandersetzung mit der Frage der Ãtiologie der HÃ¼ftbeschwerden findet, ist davon auszugehen, dass sich beide Kliniken letztlich damit begnÃ¼gten, die Schlussfolgerungen des D.____ als gegeben zu betrachten.</w:t>
      </w:r>
    </w:p>
    <w:p>
      <w:r>
        <w:t>Â Â Â Â Â Â Â Â  Vielmehr fÃ¼hrt die WÃ¼rdigung der Aktenlage zum Schluss, dass die Beurteilung der Folgen des Treppensturzes vom 28. Februar 2001 von Dr. G.___ vom 28. September 2010 (Urk. 9/I/I/24) mit Ã¼berwiegender Wahrscheinlichkeit zutrifft. Im Lichte der gesamten Aktenlage zum Grundfall erweisen sich seine AusfÃ¼hrungen zum Vorzustand der Coxa profunda und deren Bedeutungsgehalt im Zusammenhang mit dem Labrumriss als nachvollziehbar begrÃ¼ndet. Insbesondere erfolgten sie, anders als das Gutachten des D.___ und dasjenige der F.___, in eingehender Auseinandersetzung mit den Vorakten und korrespondieren mit den unfallnahen medizinischen Unterlagen wie insbesondere dem Bericht des A.___s vom 5. Oktober 2001 (Urk. 7/I/96). Keine andere Beurteilung drÃ¤ngt sich letztlich aufgrund der im gerichtlichen Verfahren eingereichten Stellungnahmen von Dr. H.___ der C.___ (Urk. 12/2, 23) auf. Im Gegenteil bestÃ¤tigte Dr. H.___ den Vorzustand in beiden HÃ¼ften im Sinne einer Impingement-Konfiguration und sprach sich zumindest nicht ausdrÃ¼cklich fÃ¼r einen Limbusriss als direkte Unfallfolge aus (Urk. 12/2).</w:t>
      </w:r>
    </w:p>
    <w:p>
      <w:r>
        <w:t>Â Â Â Â Â Â Â Â  Zwar ist nicht ausgeschlossen, dass der Treppensturz - wie von Dr. H.___ vermutet - den Vorzustand symptomatisch werden liess, jedoch kann dies angesichts des Verlaufs ohne unfallnah dokumentierte HÃ¼ftbeschwerden und mangels der Diagnose entsprechender Kontusionen nicht mit Ã¼berwiegender Wahrscheinlichkeit als erstellt betrachtet werden. Wie unter ErwÃ¤gung 1.1 erwÃ¤hnt, kann eine gesundheitliche SchÃ¤digung nicht schon als durch den Unfall verursacht gelten, weil sie nach demselben aufgetreten ist. Die Anwendung dieser Praxis rechtfertigt sich im vorliegenden Fall angesichts des breiten Beschwerdebildes der BeschwerdefÃ¼hrerin mit diversen VorzustÃ¤nden und UnfÃ¤llen umso mehr. Damit aber ist als nicht erstellt zu betrachten, dass der Treppensturz vom 28. Februar 2001 zu einem Limbusriss in der rechten HÃ¼fte gefÃ¼hrt hat, noch kann mit dem notwendigen Beweisgrad der Ã¼berwiegenden Wahrscheinlichkeit davon ausgegangen werden, dass ein krankhafter Vorzustand aktiviert worden ist. Auf weitere AbklÃ¤rungen hierzu ist in antizipierter BeweiswÃ¼rdigung (BGE 124 V 90 E. 4b; 122 V 157 E. 1d) zu verzichten.</w:t>
      </w:r>
    </w:p>
    <w:p>
      <w:r>
        <w:t>5.2Â Â Â Â  FÃ¼r den Nachweis der UnfallkausalitÃ¤t der rÃ¼ckfallweise gemeldeten Beschwerden bedeutet dies, dass angesichts des erheblichen zeitlichen Abstandes zum Unfall und mangels eindeutiger auf den Unfall zurÃ¼ckzufÃ¼hrender struktureller LÃ¤sionen an den Wahrscheinlichkeitsbeweis hohe Anforderungen zu stellen sind (vgl. obige E. 1.2). Dieser gelingt der BeschwerdefÃ¼hrerin jedoch nicht. Wie dem Operationsbericht der C.___ vom 7. April 2010 zu entnehmen ist, zeigte sich ein neuerlicher Labrumeinriss in der Peripherie des Pfannenrandes sehr superior, welcher zum DÃ©bridement des Pfannenrandes 12-15 fÃ¼hrte. Zudem wurde der Kopf-Hals-Ãbergang nachtailliert (Urk. 9/I/I/7). Dass der neuerliche Labrumeinriss eine unmittelbare Folge des Treppensturzes darstellte, wird in keinem der von der C.___ erstellten Berichte behauptet.</w:t>
      </w:r>
    </w:p>
    <w:p>
      <w:r>
        <w:t>Â Â Â Â Â Â Â Â  Wie Dr. G.___ auch hierzu zutreffend erwog, erscheint es vielmehr Ã¼berwiegend wahrscheinlich, dass auch das nunmehr operativ behandelte Leiden dem gleichen patho-morphologischen Substrat wie dasjenige, welches der Operation im Jahr 2001 zugrunde lag, mithin der Coxa profunda als prÃ¤arthotisches Leiden des HÃ¼ftgelenks zuzuordnen ist, und dieser Verlauf dem typischen nosologischen LÃ¤ngsschnitt einer Arthoseentwicklung an einem prÃ¤arthrotisch stigmatisierten HÃ¼ftgelenk entspricht (vgl. Urk. 9/I/I/24).</w:t>
      </w:r>
    </w:p>
    <w:p>
      <w:r>
        <w:t>Â Â Â Â Â Â Â Â  Nach dem Gesagten erweist sich der angefochtene Entscheid als richtig. Die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Rudolf Strehler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