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UV.2011.00037 vom 30. Juli 2012</w:t>
      </w:r>
    </w:p>
    <w:p>
      <w:r>
        <w:t>ZH Sozialversicherungsgericht, 2012-07-30, DE</w:t>
      </w:r>
    </w:p>
    <w:p>
      <w:r>
        <w:rPr>
          <w:b/>
        </w:rPr>
        <w:t xml:space="preserve">Quelle: </w:t>
      </w:r>
      <w:r>
        <w:t>https://mcp.opencaselaw.ch/entscheid/zh_sozialversicherungsgericht_UV.2011.00037</w:t>
      </w:r>
    </w:p>
    <w:p>
      <w:r>
        <w:t>FR: ZH_SOZIALVERSICHERUNGSGERICHT UV.2011.00037 du 30 juillet 2012</w:t>
      </w:r>
    </w:p>
    <w:p>
      <w:r>
        <w:t>IT: ZH_SOZIALVERSICHERUNGSGERICHT UV.2011.00037 del 30 luglio 2012</w:t>
      </w:r>
    </w:p>
    <w:p>
      <w:pPr>
        <w:pStyle w:val="Heading2"/>
      </w:pPr>
      <w:r>
        <w:t>Erwägungen</w:t>
      </w:r>
    </w:p>
    <w:p>
      <w:r>
        <w:rPr>
          <w:b/>
        </w:rPr>
        <w:t>E. 3</w:t>
      </w:r>
    </w:p>
    <w:p>
      <w:r>
        <w:t>3.1Â Â Â Â  Das unmittelbar nach dem Unfall im Spital Uster am 20. Juni 2007 erstellte SchÃ¤del-Computertomogramm (CT) ergab ebenso wenig wie die zwei Tage spÃ¤ter erfolgte Kontrolluntersuchung oder die im Spital A.___ durchgefÃ¼hrten CT-AbklÃ¤rungen vom 30. Juni 2007 eine intrazerebrale Blutung oder LÃ¤sion, eine SchÃ¤delkalottenfraktur oder eine ossÃ¤re LÃ¤sion im Bereich der HWS. Wie bereits im Spital Uster beschrÃ¤nkten sich die SchÃ¤del-Befunde vom 30. Juni 2007 auf eine leicht eingedrÃ¼ckte Nasenbeinfraktur paramedian links und auf ein grosses GaleahÃ¤matom links, das auch am 5. Juli 2007 noch unverÃ¤ndert vorhanden war. Von der anfÃ¤nglich beschriebenen Sprengung der Sutura fronto-zygomatica links ist im Bericht des Stadtspitals Triemli nicht mehr die Rede. Im Ãbrigen ergaben die aufgrund des Sturzereignisses vom 30. Juni 2007 erstellten RÃ¶ntgenbilder von Schulter, Becken und HÃ¼fte links sowie das CT der HalswirbelsÃ¤ule keine frischen ossÃ¤ren LÃ¤sionen (Urk. 14/11, 14/13 S. 2).</w:t>
      </w:r>
    </w:p>
    <w:p>
      <w:r>
        <w:t>3.2Â Â Â Â  GemÃ¤ss Austrittsbericht vom 31. September 2007 zeigte das in der Rehaklinik B.___ am 31. Juli 2007 durchgefÃ¼hrte MRI des SchÃ¤dels eine altersentsprechende Darstellung des Hirnparenchyms ohne Hinweise auf eine intracerebrale LÃ¤sion und ohne Nachweis von frischen ischÃ¤mischen LÃ¤sionen beim bekannten GaleahÃ¤matom links fronto-parietal. Das MRI der HalswirbelsÃ¤ule ergab eine regelrechte Darstellung des Myelons und trotz leichten, die Beschwerden des Versicherten allerdings nicht erklÃ¤renden degenerativen VerÃ¤nderungen in den Segmenten HWK2 bis HWK5 mit leichtem Wasserverlust der Bandscheiben keinen Hinweis fÃ¼r einen umschriebenen Bandscheibenprolaps oder fÃ¼r eine Einengung des Spinalkanals. Bei der zur Beurteilung der zentralen motorischen Leitung in Gehirn und RÃ¼ckenmark durchgefÃ¼hrten Magnetstimulation habe sich eine Seitendifferenz zu Ungunsten von links ergeben. Diese deute jedoch nicht auf eine differentialdiagnostisch in Betracht fallende PyramidenbahnlÃ¤sion hin, sondern erklÃ¤re sich durch eine - beispielsweise durch eine dissoziative StÃ¶rung bedingte - Minderinnervation der linken KÃ¶rperhÃ¤lfte. Da das MRI von Kopf und HalswirbelsÃ¤ule ebenfalls ohne Befund geblieben sei, bestehe kein Anhalt fÃ¼r eine LÃ¤sion im Bereich des Zentralnervensystems. Im Ãbrigen ist dem Austrittsbericht der Rehaklinik B.___ zu entnehmen, dass auf der kÃ¶rperlichen Ebene von Beginn weg ein kaum beeinflussbares Schmerzsyndrom mit fluktuierenden Kopfschmerzen rechtsbetont und bewegungsabhÃ¤ngigen Schmerzen in den linken ExtremitÃ¤ten imponierten und die Kooperation des BeschwerdefÃ¼hrers wechselhaft war; bei den Versuchen, seine ExtremitÃ¤ten links passiv zu bewegen, sei sein Gesicht schmerzverzehrt gewesen. Bei der Untersuchung der mentalen Funktionen sei die Kooperation mÃ¤ssig gut und die Grundstimmung wechselnd euphorisch bis betrÃ¼bt und weinend gewesen. Hinweise fÃ¼r ein Wahnerleben oder Halluzinationen hÃ¤tten sich nicht ergeben, ebenso wenig sichere Anzeichen fÃ¼r eine StÃ¶rung von GedÃ¤chtnis, Aufmerksamkeit und Kontrollfunktionen. Ein Hemineglect finde sich nicht.</w:t>
      </w:r>
    </w:p>
    <w:p>
      <w:r>
        <w:t>Â Â Â Â Â Â Â Â  Im Bericht Ã¼ber das in der Rehaklinik durchgefÃ¼hrte psychiatrische Konsilium werden ein kaum beeinflussbares Schmerzsyndrom mit fluktuierenden Kopfschmerzen rechtsbetont und bewegungsabhÃ¤ngigen Schmerzen in den linken ExtremitÃ¤ten, eine armbetonte Hemiparese links, fÃ¼r die sich kein neurologisches Korrelat finde und die als psychogen/dissoziativ beurteilt werden mÃ¼sse, angefÃ¼hrt. Die auf der psychischen Ebene zwei Wochen nach dem Unfall aufgetretene Symptomatik - szenische und akustische Flashbacks, AlbtrÃ¤ume, Vermeidungsverhalten gegenÃ¼ber Baustellen und erhebliche affektive IrritabilitÃ¤t mit raschen Stimmungswechseln - betrachteten die Psychiater als akute Belastungsreaktion; doch spreche der weitere Verlauf mit noch anhaltender, aber insgesamt eher in den Hintergrund getretenen spezifischen psychotraumatologischer Symptomatik fÃ¼r eine posttraumatische BelastungsstÃ¶rung. Das psychische Zustandsbild sei zunehmend von einer instabilen Affektlage, einer gewissen Distanzlosigkeit und niederen Hemmschwelle gegenÃ¼ber fremden Personen und gereizt-verbal-aggressiven Reaktionen geprÃ¤gt worden. Der Versicherte habe die anfÃ¤ngliche antidepressive Medikation verweigert und schliesslich, als sich ein bipolar-affektives Zustandsbild zu manifestieren begonnen habe, jegliche psychiatrische Behandlung und Medikation abgelehnt. Es sei zu vermuten, dass er sich mÃ¶glicherweise schon seit Jahren in einer hÃ¶chst schwierigen sozialen Situation befinde, stehe doch eine weitere Aufenthaltsbewilligung aus und habe der Versicherte wegen einer Auseinandersetzung seinen bisherigen Wohnsitz aufgeben mÃ¼ssen (Urk. 14/29/1).</w:t>
      </w:r>
    </w:p>
    <w:p>
      <w:r>
        <w:t>3.3Â Â Â Â  In der psychiatrischen Klinik C.___ wurde laut Bericht vom 6. Dezember 2007 eine posttraumatische BelastungsstÃ¶rung mit Mindergebrauch der linken ExtremitÃ¤ten (ICD-10 F.43.1) diagnostiziert; eigentliche Hinweise auf eine bipolar affektive StÃ¶rung hÃ¤tten sich nicht ergeben. Auffallend sei eine leichte AffektlabilitÃ¤t gewesen, die insbesondere dann zutage trete, wenn der Versicherte auf den Arbeitsunfall zu sprechen komme und dabei hÃ¤ufig in TrÃ¤nen ausbreche (Urk. 14/35).</w:t>
      </w:r>
    </w:p>
    <w:p>
      <w:r>
        <w:t>3.4Â Â Â Â  Die nach einem weiteren Sturz am 26. MÃ¤rz 2008 erfolgte AbklÃ¤rung in der Neurologischen Klinik des Spitals E.___ ergab als Hauptdiagnose bei einer Ã¤tiologisch wahrscheinlichen posttraumatischen BelastungsstÃ¶rung einen hochgradigen Verdacht auf eine SomatisierungsstÃ¶rung bei progredientem sensomotorischem Hemisyndrom links, bei anamnestisch im Verlauf auch kognitiven Defiziten beim Lesen und in der Konzentration, mit aktuell normalem MRI, EEG und SEP und ohne klinisch objektivierbare fokal-neurologische Defizite. Das mit einer Latenz von zehn Tagen nach dem Arbeitsunfall aufgetretene und im Verlauf progrediente, mit einem subjektiven sensomotorischen Hemisyndrom links verbundene Schmerzsyndrom kÃ¶nne auch nach den erneuten ausgedehnten Untersuchungen keinem neurologischen Korrelat zugeordnet werden. In der klinischen Untersuchung, die sich zum Teil wegen fehlender Compliance beziehungsweise heftiger funktioneller Reaktionen bei der Untersuchung der linken KÃ¶rperseite - Zittern am ganzen KÃ¶rper, Kopfdrehung nach rechts hinten, heftigsten rechtseitigen Kopfschmerzen - schwierig gestaltet habe, hÃ¤tten keine objektivierbaren fokal-neurologischen Defizite nachgewiesen werden kÃ¶nnen. Es hÃ¤tten sich auch deutliche Diskrepanzen zwischen der EinzelmuskelprÃ¼fung und der dennoch bestehenden FÃ¤higkeit selbstÃ¤ndig zu gehen ergeben. In der MRI-Untersuchung, die wegen Malcompliance nur zum Teil durchfÃ¼hrbar gewesen sei, seien keine Hinweise auf eine zerebrale LÃ¤sion erkennbar gewesen. In der EEG-Untersuchung habe eine typische Reaktion des Patienten mitbeobachtet und aufgezeichnet werden kÃ¶nnen mit gleichzeitig durchwegs normalem Alpha-EEG, weshalb eine epileptische Ursache der motorischen Reaktionen auszuschliessen sei. Eine PrÃ¼fung der Pyramidenbahnfunktion habe der BeschwerdefÃ¼hrer abgelehnt. Die somatosensorisch evozierten Potentiale seien normal, weshalb die subjektive links-hemikorporelle SensibilitÃ¤tsstÃ¶rung nicht objektiviert werden kÃ¶nne. Auch in der neuropsychologischen Untersuchung, die durch Fremdsprachigkeit und zeitweise mangelnde Kooperation erschwert gewesen sei, hÃ¤tten sich keine Hinweise auf fokale Defizite ergeben. Die Genese der Symptomatik sei funktioneller Art, weshalb eine eingehende psychiatrische Begleitung zu empfehlen sei (Urk. 14/65).</w:t>
      </w:r>
    </w:p>
    <w:p>
      <w:r>
        <w:t>3.5Â Â Â Â  GemÃ¤ss Bericht vom 12. September 2008 (Urk. 14/89) konnte in der Klinik fÃ¼r Ohren-, Nasen-, Hals- und Gesichtschirurgie des Spitals E.___ ein normales peripheres HÃ¶rvermÃ¶gen links erhoben und damit die ursprÃ¼nglich von Dr. med. L.___, Facharzt FMH fÃ¼r Hals-, Nasen-, Ohrenkrankheiten und Konsiliararzt der Rehaklinik B.___, aufgrund unklarer Angaben in der Reintonaudiometrie gestellten Diagnose, eine Taubheit links und ein leicht reduziertes GehÃ¶r rechts, widerlegt werden - dies aufgrund einer wÃ¤hrend der Konsultation im Spital E.___ durchgefÃ¼hrten Messung der otoakustischen Emissionen (Bericht vom 15. Oktober 2007; Urk. 14/29 S. 3, 7; Urk. 14/115).</w:t>
      </w:r>
    </w:p>
    <w:p>
      <w:r>
        <w:t>3.6Â Â Â Â  Im Bericht vom 30. September 2009 (Urk. 14/91) hielt die Psychotherapeutin G.___, die den BeschwerdefÃ¼hrer seit dem 16. Juni 2008 behandelte, fest, dieser leide seit dem Arbeitsunfall an einer posttraumatischen BelastungsstÃ¶rung (ICD-10: F43.1) mit Mindergebrauch und LÃ¤hmungsgefÃ¼hl der linken ExtremitÃ¤ten. Insofern kÃ¶nne sie die bisherigen psychiatrischen Diagnosen bestÃ¤tigen. Die KÃ¶rpersymptome und ZustÃ¤nde verminderter Ansprechbarkeit seien vereinbar mit einer dissoziativen StÃ¶rung (ICD-10: F.44). Im Zeugnis vom 31. August 2008 wiederholte sie die Diagnose einer posttraumatischen BelastungsstÃ¶rung, ergÃ¤nzte sie aber mit dem Hinweis auf eine Konversionssymptomatik (Urk. 3/17).</w:t>
      </w:r>
    </w:p>
    <w:p>
      <w:r>
        <w:t>3.7Â Â Â Â  Die Neurologin Dr. I.___ stellte in ihrem Untersuchungsbericht vom 25. November 2009 zuhanden des Hausarztes unter Bezugnahme auf die bisherigen AbklÃ¤rungsergebnisse die Diagnosen SomatisierungsstÃ¶rung bei Status nach Arbeitsunfall 06/07 mit Commotio cerebri und Verdacht auf depressive Episode. BezÃ¼glich des damals geltend gemachten Schwindels verwies sie auf das Fehlen eines pathologischen Nystagmus, bezÃ¼glich des armbetonten sensomotorischen Hemisyndroms links auf die symmetrischen Muskeleigenreflexe und den beidseits negativen Babinski. Die Hirnnerven hÃ¤tten wegen des Schwindels kaum geprÃ¼ft werden kÃ¶nnen. Koordination und SensibilitÃ¤t seien ebenfalls nicht schlÃ¼ssig beurteilbar (Urk. 14/265).</w:t>
      </w:r>
    </w:p>
    <w:p>
      <w:r>
        <w:t>3.8Â Â Â Â  In der Untersuchung vom 3. Juni 2010 machte der BeschwerdefÃ¼hrer laut Bericht von Kreisarzt Dr. J.___ geltend, seine linke KÃ¶rperhÃ¤lfte, insbesondere den linken Arm, nur schlecht oder Ã¼berhaupt nicht einsetzen zu kÃ¶nnen und nur fÃ¼r einige hundert Meter gehfÃ¤hig zu sein. Bei den hÃ¤ufigen und zunehmenden Beschwerden in der rechten KopfhÃ¤lfte werde er aggressiv. Er brauche viele Medikamente, schlafe schlecht und sei vor allem morgens lichtempfindlich. FÃ¼r die alltÃ¤glichen Verrichtungen und die KÃ¶rperpflege kÃ¶nne er nur noch die rechte Hand einsetzen.</w:t>
      </w:r>
    </w:p>
    <w:p>
      <w:r>
        <w:t>Â Â Â Â Â Â Â Â  Dr. J.___ wies darauf hin, dass unmittelbar nach dem Unfall nur eine Commotio cerebri diagnostiziert worden und weder eine SchÃ¤delfraktur noch eine intrazerebrale Blutung vorhanden gewesen sei. Lediglich das Nasenbein sei gebrochen und die Sutura frontozygomatica geringfÃ¼gig gesprengt gewesen. Die subjektive GefÃ¼hlsstÃ¶rung links habe sich zu einer proximal betonten Pseudohemiparese links ausgeweitet. Linksseitig sei die Muskulatur nicht hyperton, die demonstrierten Kontrakturen - so beispielsweise des Ellbogens oder des linken Schultergelenks - wÃ¼rden nicht konsequent durchgehalten, wie es bei OrganizitÃ¤t obligat wÃ¤re. WÃ¼rde die in der Untersuchung gezeigte Unbeweglichkeit der linken Schulter der RealitÃ¤t entsprechen, wÃ¼rde dies zu einer Mazeration der Axilla mit einem entsprechenden Foetor fÃ¼hren. Die beim Versicherten festgestellte Tendenz zur Hyperventilation erklÃ¤re die anamnestisch geschilderten KrampfanfÃ¤lle. Die kardinale Problematik sei eine psychische und mÃ¼sse von dieser Seite eingeschÃ¤tzt werden. Therapeutisch bestÃ¼nden auf somatischer Ebene keine valablen Optionen mehr. Die seit drei Jahren einmal wÃ¶chentlich durchgefÃ¼hrte Physiotherapie kÃ¶nne eingestellt werden (Urk. 14/252-254).</w:t>
      </w:r>
    </w:p>
    <w:p>
      <w:r>
        <w:t>3.9Â Â Â Â  SUVA-Augenarzt Dr. K.___ hielt am 30. Januar 2009 fest, dass im Anschluss an die Commotio cerebri eine Photophobie, eine konzentrische GesichtsfeldeinschrÃ¤nkung und eine AkkomodationsschwÃ¤che aufgetreten seien. Diese und pathologische Gesichtsfeldbefunde seien bei einem morphologisch normalen Augenstatus beidseits erst nach mehr als einem Jahr nach dem Unfall erhoben worden, obwohl Akkomodationsprobleme nach einem Trauma in der Regel innerhalb eines halben Jahres besserten (Urk. 14/119). Nach Eingang der Resultate der von Dr. K.___ angeordneten AbklÃ¤rung in der Augenklinik des Spitals E.___ vom 7. Oktober 2009 und 18. Februar 2010 (Urk. 14/186, 14/226) bezeichnete er am 2. Juli 2010 im Einklang mit der Beurteilung von Dr. F.___ im Bericht vom 5. November 2008 (Urk. 14/101) die Hyperopie [Weitsichtigkeit] als nicht unfallbedingt, die regrediente AkkomodationsschwÃ¤che und Photophobie jedoch als unfallbedingt beziehungsweise als aktuell noch unfallbedingt (Urk. 14/259).</w:t>
      </w:r>
    </w:p>
    <w:p>
      <w:r>
        <w:rPr>
          <w:b/>
        </w:rPr>
        <w:t>E. 4</w:t>
      </w:r>
    </w:p>
    <w:p>
      <w:r>
        <w:t>4.1Â Â Â Â  Bei dieser klaren und widerspruchsfreien Aktenlage erÃ¼brigen sich weitere AbklÃ¤rungen zur OrganizitÃ¤t und Ursache der Beschwerden. Als einzige der geklagten Beschwerden erweisen sich die AkkomodationsschwÃ¤che und die Photophobie, die als regredient bezeichnet wurden, als mit dem erlittenen SchÃ¤delhirntrauma vereinbar. Ob dies auch fÃ¼r die konzentrische GesichtsfeldeinschrÃ¤nkung zutrifft, kann den augenÃ¤rztlichen Akten nicht entnommen werden. Immerhin bildete sich auch diese zurÃ¼ck; wÃ¤hrend die GesichtsfeldeinschrÃ¤nkung im Bericht der Augenklinik des Spitals E.___ vom 7. Oktober 2009 noch als nicht altersentsprechend bezeichnet worden war (Urk. 14/186), ergaben sich bei der AbklÃ¤rung vom 18. Februar 2010 intakte Aussengrenzen des konfrontatorischen Gesichtsfeldes und bei der Goldmann-Perimetrie wurde nur noch eine leichte konzentrische GesichtsfeldeinschrÃ¤nkung festgestellt (Urk. 14/226). Der morphologisch normale Augenstatus spricht jedenfalls gegen ein organisches Korrelat sÃ¤mtlicher SehstÃ¶rungen. Namentlich bezÃ¼glich der beidseitigen konzentrischen GesichtsfeldeinschrÃ¤nkung hatte Dr. F.___ im Bericht vom 5. November 2008 in erster Linie eine neuropsychologische Ãberlagerung angenommen und sie nur mÃ¶glicherweise mit dem Trauma in Zusammenhang gebracht (Urk. 14/101).</w:t>
      </w:r>
    </w:p>
    <w:p>
      <w:r>
        <w:t>Â Â Â Â Â Â Â Â  Soweit der BeschwerdefÃ¼hrer unter Berufung auf die in den Medizinischen Mitteilungen der SUVA 2007 Nr. 7 enthaltene Publikation von Maja Steinlin und Luca Remonda, Bildgebung bei der leichten traumatischen Hirnverletzung (MTBI), geltend macht, die Frage der OrganizitÃ¤t seiner Beschwerden sei ungenÃ¼gend abgeklÃ¤rt worden (Urk. 1 S. 8), so geht aus dieser Publikation lediglich hervor, dass die dargestellten Methoden moderner Bildgebung wie das Diffusion tensor imaging (DT) oder die MR Spektroskopie vor allem in einer frÃ¼hen Phase fÃ¼r die Erhebung abnormer Befunde und fÃ¼r die Langzeitprognose von Bedeutung sein kÃ¶nnen, an der vorrangigen Bedeutung der CT-Untersuchung bei akuten traumatischen Hirnverletzungen aber nichts Ã¤ndern. Es wird sogar darauf hingewiesen, dass die Auswertung der modernen ModalitÃ¤ten aufwÃ¤ndig und weder automatisiert noch standardisiert sei und die Validierung ihrer Rolle bei der Prognose noch fehle. Folglich handelt es sich bei den beschriebenen bildgebenden Untersuchungen nicht um wissenschaftlich anerkannte Methoden, weshalb allenfalls daraus resultierende Befunde nach der bundesgerichtlichen Rechtsprechung von vornherein keine zuverlÃ¤ssige Beurteilungsgrundlage bilden kÃ¶nnten (BGE 134 V 231 E. 5.1). Die in der erwÃ¤hnten Publikation angefÃ¼hrten modernen bildgebenden Verfahren waren somit keineswegs geboten, um die OrganizitiÃ¤t der Beschwerden des Versicherten abzuklÃ¤ren. Dementsprechend stellt der Verzicht auf derartige AbklÃ¤rungsmethoden die vorhandenen Befunde und Diagnosen nicht in Frage.</w:t>
      </w:r>
    </w:p>
    <w:p>
      <w:r>
        <w:t>Â Â Â Â Â Â Â Â  Auch angesichts den in der Beschwerde angefÃ¼hrten Umstands, dass sowohl das im Spital A.___ auf den 11. Juli 2007 geplante SchÃ¤del-MRI wegen Klaustrophobie Ã¼berhaupt nicht und die MRI-Untersuchung in der Neurologischen Klinik des Spitals E.___ am 28. MÃ¤rz 2008 nur teilweise mÃ¶glich war (Urk. 1, S. 7 f.), sind keine weiteren AbklÃ¤rungen mehr erforderlich. Bei der unvollstÃ¤ndigen MRI-Untersuchung im Spital E.___ konnten immerhin eine Raumforderung und ein Hypdrocephalus ausgeschlossen werden und die Differenzierung zwischen grauer und weisser Substanz konnte als regelrecht beurteilt werden; auch Blutabbauprodukte waren nicht erkennbar (Urk. 14/65/3). Am 31. Juli 2007 hatte in der Rehaklinik B.___ sogar ein vollstÃ¤ndiges SchÃ¤del-MRI durchgefÃ¼hrt werden kÃ¶nnen, und dieses hatte bis auf das damals noch vorhanden gewesene GaleahÃ¤matom links frontoparietal keine AuffÃ¤lligkeiten ergeben.</w:t>
      </w:r>
    </w:p>
    <w:p>
      <w:r>
        <w:t>Â Â Â Â Â Â Â Â  Abgesehen von diesen eindeutigen AbklÃ¤rungsresultaten spricht aber auch der Verlauf gegen eine hirnorganische SchÃ¤digung, indem sich die anfÃ¤ngliche subjektive GefÃ¼hlsstÃ¶rung links zu einer proximal betonten Pseudohemiparese links entwickelte. Auch die von den Ãrzten angefÃ¼hrten Diskrepanzen zwischen den gezeigten Schmerzen und LÃ¤hmungserscheinungen und den objektiven Befunden beziehungsweise zwischen der EinzelmuskelprÃ¼fung und der dennoch bestehenden FÃ¤higkeit, selbstÃ¤ndig zu gehen, sprechen nicht fÃ¼r eine hirnorganischen Verletzungsfolge wie intracerebrale LÃ¤sion, fokal-neurologische Defizite oder PyramidenbahnlÃ¤sion. Zudem fehlen eine linksseitige HypertonizitÃ¤t der Muskeln und anderweitige Konsequenzen einer organisch bedingten LÃ¤hmung. Angesichts dieser eindeutigen bildgebenden und klinischen AbklÃ¤rungsresultate war auch von der in der Beschwerde postulierten KopfschmerzabklÃ¤rung (Urk. 1 S. 8) zur OrganizitÃ¤t der Beschwerden kein weiterer Aufschluss mehr zu erwarten. Bei dieser Beweislage erweist sich der Vorwurf, dass die AbklÃ¤rungspersonen aufgrund der mangelhaften Kooperation und des aggressiven Verhaltens des BeschwerdefÃ¼hrers diesem gegenÃ¼ber eine negative Haltung eingenommen und deshalb auf die erforderlichen AbklÃ¤rungen verzichtet hÃ¤tten (Urk. 1 S. 6), als haltlos.</w:t>
      </w:r>
    </w:p>
    <w:p>
      <w:r>
        <w:t>4.2Â Â Â Â  Die vorhandenen Schmerzen und BeeintrÃ¤chtigungen entsprechen in ihrer Gesamtheit indes auch nicht dem fÃ¼r ein SchÃ¤delhirntrauma typischen, organisch nicht fassbaren Beschwerdebild. Wohl waren rechtsseitige Kopfschmerzen anfÃ¤nglich stetig und im Zeitpunkt der kreisÃ¤rztlichen Untersuchung immerhin noch hÃ¤ufig vorhanden (Urk. 14/254). Auch erweisen sich die AkkomodationsschwÃ¤che und die Photophobie aufgrund der getÃ¤tigten augenÃ¤rztlichen AbklÃ¤rungen offenbar als mit dem erlittenen SchÃ¤delhirntrauma vereinbar, und das nach dem Unfall zutage getretene aggressive Verhalten wirft entsprechend den Vorbringen in der Beschwerde (Urk. 1 S. 8) die Frage nach einer dafÃ¼r typischen WesensverÃ¤nderung auf. Die bereits von den psychiatrischen FachÃ¤rzten der Rehaklinik B.___ gestellte Grunddiagnose einer posttraumatischen BelastungsstÃ¶rung, die nicht nur die linksseitige Hemiparese, sondern auch die Kopfschmerzen erklÃ¤rt, wurde indes von keinem Psychiater und auch nicht von der behandelnden Psychotherapeutin in Zweifel gezogen, sondern im Gegenteil durchwegs bestÃ¤tigt oder durch die Diagnose einer SomatisierungsstÃ¶rung ergÃ¤nzt. Folglich kann davon ausgegangen werden, dass Anhaltspunkte fÃ¼r eine fÃ¼r das SchÃ¤del-Hirn-Trauma typische WesensverÃ¤nderung von Anfang an fehlten und das Beschwerdebild schon nach kurzer Zeit von der linksseitigen Hemiparese beziehungsweise der dieser zugrunde liegenden psychischen StÃ¶rung dominiert wurde. Inwiefern dabei - entsprechend den Vorbringen in der Beschwerde (Urk. 1 S. 6) - die von der Psychotherapeutin G.___ erwÃ¤hnte Konversionssymptomatik eine Rolle spielt, kann offen gelassen werden, da bei fehlenden organischen Befunden die UnfalladÃ¤quanz der vorhandenen psychischen StÃ¶rung unabhÃ¤ngig von deren genauen diagnostischen Zuordnung beurteilt wird.</w:t>
      </w:r>
    </w:p>
    <w:p>
      <w:r>
        <w:t>4.3Â Â Â Â  Demnach ist wenn nicht von einer eigenstÃ¤ndigen, so doch von einer schon kurz nach dem Unfall in den Vordergrund getretenen, das Beschwerdebild dominierenden psychischen StÃ¶rung auszugehen. Zu Recht hat die SUVA daher die AdÃ¤quanz des Kausalzusammenhanges zwischen dem von dieser geprÃ¤gten Beschwerdebild und dem Unfall anhand der in BGE 115 V 138 Erw. 6 fÃ¼r UnfÃ¤lle mit psychisch bedingten FolgeschÃ¤den aufgestellten GrundsÃ¤tzen geprÃ¼ft, nach denen zwischen physischen und psychischen Komponenten eines Beschwerdebildes zu differenzieren ist. Dass sie dabei den Unfall vom 20. Juni 2007 als mittelschwer einordnete, keines der fÃ¼r die AdÃ¤quanz sprechenden Kriterien als gegeben erachtete und daher das Vorhandensein adÃ¤quater Unfallfolgen verneinte, ist nicht zu beanstanden. Folglich muss es bei der per 10. August 2010 erfolgten Leistungseinstellung sein Bewenden haben.</w:t>
      </w:r>
    </w:p>
    <w:p>
      <w:r>
        <w:t>Â Â Â Â Â Â Â Â  Daran wÃ¼rde sich auch nichts Ã¤ndern, wenn die unfallbedingten Augenbeschwerden organischer Art wÃ¤ren. Denn diese sind regredient und fallen somit als IntegritÃ¤tsschaden von vornherein ausser Betracht. Auch besteht gemÃ¤ss Bericht der Augenklinik des Spitals E.___ vom 18. Februar 2010 (Urk. 14/226) aus ophthalmologischer Sicht keine ArbeitsunfÃ¤higkeit, weshalb die im Zeitpunkt der Leistungseinstellung noch vorhandenen Augenbeschwerden keinen Anspruch auf weitere Taggeldleistungen oder auf eine Invalidenrente begrÃ¼nden.</w:t>
      </w:r>
    </w:p>
    <w:p>
      <w:r>
        <w:t>Â Â Â Â Â Â Â Â  Die Beschwerde ist folglich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Evalotta Samuelson</w:t>
      </w:r>
    </w:p>
    <w:p>
      <w:r>
        <w:t>- Rechtsanwalt Dr. Christian SchÃ¼rer</w:t>
      </w:r>
    </w:p>
    <w:p>
      <w:r>
        <w:t>- Bundesamt fÃ¼r Gesundheit</w:t>
      </w:r>
    </w:p>
    <w:p>
      <w:r>
        <w:t>- Assura</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