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UV.2011.00036 vom 31. Mai 2012</w:t>
      </w:r>
    </w:p>
    <w:p>
      <w:r>
        <w:t>ZH Sozialversicherungsgericht, 2012-05-31, DE</w:t>
      </w:r>
    </w:p>
    <w:p>
      <w:r>
        <w:rPr>
          <w:b/>
        </w:rPr>
        <w:t xml:space="preserve">Quelle: </w:t>
      </w:r>
      <w:r>
        <w:t>https://mcp.opencaselaw.ch/entscheid/zh_sozialversicherungsgericht_UV.2011.00036</w:t>
      </w:r>
    </w:p>
    <w:p>
      <w:r>
        <w:t>FR: ZH_SOZIALVERSICHERUNGSGERICHT UV.2011.00036 du 31 mai 2012</w:t>
      </w:r>
    </w:p>
    <w:p>
      <w:r>
        <w:t>IT: ZH_SOZIALVERSICHERUNGSGERICHT UV.2011.00036 del 31 maggio 2012</w:t>
      </w:r>
    </w:p>
    <w:p>
      <w:pPr>
        <w:pStyle w:val="Heading2"/>
      </w:pPr>
      <w:r>
        <w:t>Erwägungen</w:t>
      </w:r>
    </w:p>
    <w:p>
      <w:r>
        <w:rPr>
          <w:b/>
        </w:rPr>
        <w:t>E. 1</w:t>
      </w:r>
    </w:p>
    <w:p>
      <w:r>
        <w:t>1.1Â Â Â Â  Ein Unfall ist gemÃ¤ss Art. 4 des Bundesgesetzes Ã¼ber den Allgemeinen Teil des Sozialversicherungsrechts (ATSG) die plÃ¶tzliche, nicht beabsichtigte schÃ¤digende Einwirkung eines ungewÃ¶hnlichen Ã¤usseren Faktors auf den menschlichen KÃ¶rper, die eine BeeintrÃ¤chtigung der kÃ¶rperlichen, geistigen oder psychischen Gesundheit oder den Tod zur Folge hat (BGE 129 V 402 E. 2.1).</w:t>
      </w:r>
    </w:p>
    <w:p>
      <w:r>
        <w:rPr>
          <w:b/>
        </w:rPr>
        <w:t>E. 1.2</w:t>
      </w:r>
    </w:p>
    <w:p>
      <w:r>
        <w:t>1.2.1Â Â  GemÃ¤ss Art. 6 Abs. 2 des Bundesgesetzes Ã¼ber die Unfallversicherung (UVG) kann der Bundesrat KÃ¶rperschÃ¤digungen, die den Folgen eines Unfalles Ã¤hnlich sind, in die Versicherung einbeziehen. Von dieser Kompetenz hat der Bundesrat in Art. 9 Abs. 2 der Verordnung Ã¼ber die Unfallversicherung (UVV) Gebrauch gemacht und folgende KÃ¶rperschÃ¤digungen, sofern sie nicht eindeutig auf eine Erkrankung oder eine Degeneration zurÃ¼ckzufÃ¼hren sind, auch ohne ungewÃ¶hnliche Ã¤ussere Einwirkung den UnfÃ¤llen gleichgestellt:Â Â Â Â Â  a.Â Â Â Â Â Â  KnochenbrÃ¼che;b.Â Â  Verrenkungen von Gelenken;Â Â Â Â  c.Â Â Â Â Â Â Â Â  Meniskusrisse;d.Â Â Â Â  Muskelrisse;e.Â Â Â Â Â Â Â Â  Muskelzerrungen;f. Sehnenrisse;g.Â Â Â Â Â Â Â  BandlÃ¤sionen;h.Â Â Â Â Â Â Â Â  Trommelfellverletzungen.Diese AufzÃ¤hlung der den UnfÃ¤llen gleichgestellten KÃ¶rperschÃ¤digungen ist abschliessend (BGE 116 V 136 E. 4a, 147 E. 2b, je mit Hinweisen; Maurer, Schweizerisches Unfallversicherungsrecht, 2. Aufl., 1989, S. 202).</w:t>
      </w:r>
    </w:p>
    <w:p>
      <w:r>
        <w:t>1.2.2Â Â  Bei unfallÃ¤hnlichen KÃ¶rperschÃ¤digungen nach Art. 9 Abs. 2 UVV mÃ¼ssen zur BegrÃ¼ndung der Leistungspflicht des Unfallversicherers mit Ausnahme der UngewÃ¶hnlichkeit sÃ¤mtliche Tatbestandsmerkmale des Unfallbegriffs erfÃ¼llt sein. Besondere Bedeutung kommt dabei der Voraussetzung eines Ã¤usseren Ereignisses zu, das heisst eines ausserhalb des KÃ¶rpers liegenden, objektiv feststellbaren, sinnfÃ¤lligen, eben unfallÃ¤hnlichen Vorfalles (BGE 129 V 466 E. 2.2). Wo ein solches Ereignis mit Einwirkung auf den KÃ¶rper nicht stattgefunden hat, und sei es auch nur als AuslÃ¶ser eines in Art. 9 Abs. 2 lit. a-h UVV aufgezÃ¤hlten Gesundheitsschadens, liegt eine eindeutig krankheits- oder degenerativ bedingte GesundheitsschÃ¤digung vor. Kein unfallÃ¤hnliches Ereignis liegt in all jenen FÃ¤llen vor, in denen der Ã¤ussere Faktor mit dem (erstmaligen) Auftreten der fÃ¼r eine der in Art. 9 Abs. 2 lit. a-h UVV enthaltenen GesundheitsschÃ¤den typischen Schmerzen gleichgesetzt wird. Auch nicht erfÃ¼llt ist das Erfordernis des Ã¤usseren schÃ¤digenden Faktors, wenn das (erstmalige) Auftreten von Schmerzen mit einer blossen Lebensverrichtung einhergeht, welche die versicherte Person zu beschreiben in der Lage ist; denn fÃ¼r die Bejahung eines Ã¤usseren auf den menschlichen KÃ¶rper schÃ¤digend einwirkenden Faktors ist stets ein Geschehen verlangt, dem ein gewisses gesteigertes GefÃ¤hrdungspotenzial innewohnt. Das ist zu bejahen, wenn die zum einschiessenden Schmerz fÃ¼hrende TÃ¤tigkeit im Rahmen einer allgemein gesteigerten Gefahrenlage vorgenommen wird, wie dies etwa fÃ¼r viele sportliche BetÃ¤tigungen zutreffen kann. Wer hingegen beim Aufstehen, Absitzen, Abliegen, der Bewegung im Raum, Handreichungen und so weiter einen einschiessenden Schmerz erleidet, welcher sich als Symptom einer SchÃ¤digung nach Art. 9 Abs. 2 UVV herausstellt, kann sich nicht auf das Vorliegen einer unfallÃ¤hnlichen KÃ¶rperschÃ¤digung berufen (BGE 129 V 466 E. 4.2.2). ErfÃ¼llt ist demgegenÃ¼ber das Erfordernis des Ã¤usseren schÃ¤digenden Faktors bei Ãnderungen der KÃ¶rperlage, die nach unfallmedizinischer Erfahrung hÃ¤ufig zu kÃ¶rpereigenen Traumen fÃ¼hren kÃ¶nnen, also im Sinne der bisherigen Rechtsprechung das plÃ¶tzliche Aufstehen aus der Hocke, die heftige und/oder belastende Bewegung und die durch Ã¤ussere EinflÃ¼sse unkontrollierbare Ãnderung der KÃ¶rperlage im Sinne der von der Rechtsprechung positiv beurteilten Sachverhalte (BGE 126 V 466 E. 2.2 und 4.2).</w:t>
      </w:r>
    </w:p>
    <w:p>
      <w:r>
        <w:t>1.2.3Â Â  Im bereits erwÃ¤hnten Entscheid BGE 129 V 468 hat das EidgenÃ¶ssische Versicherungsgericht seine Rechtsprechung zur unfallÃ¤hnlichen KÃ¶rperschÃ¤digung in Bezug auf die einzelnen ÂsinnfÃ¤lligen VorfÃ¤lleÂ kasuistisch zusammengestellt. Das Gericht hat das Vorliegen eines Ã¤usseren Faktors insbesondere in folgenden FÃ¤llen bejaht: Fehlschlag beim Fussballspiel; Aufheben oder Abstellen von Gewichten von 40 bis 50 kg; Verschieben eines schweren WÃ¤schekorbes mit dem linken Fuss; Sprung von einer Verpackungskiste; Misstritt beim Volleyballspiel mit einschiessendem Zwick im linken Knie; Sprung aus einer HÃ¶he von 60 cm aus einem BahngepÃ¤ckwagen; Zerrung der Adduktorenmuskeln im Rahmen eines Fussballtrainings; brÃ¼skes Umdrehen beim Kochen in Richtung KÃ¼chenschrank mit einschiessenden Schmerzen im Knie; Verstauchung des KnÃ¶chels als Folge einer Rotationsbewegung (E. 4.1).</w:t>
      </w:r>
    </w:p>
    <w:p>
      <w:r>
        <w:t>Â Â Â Â Â Â Â Â  Hingegen verneinte das damalige EidgenÃ¶ssische Versicherungsgericht das Vorliegen eines Ã¤usseren Faktors etwa bei vermehrter Arbeitsbelastung, die zu einer kontinuierlichen Zunahme und Verschlechterung von Kniebeschwerden fÃ¼hrten, bei wiederholten Anstrengungen (Arbeiten mit Hammer oder Bohrer) und beim Auftreten von Schmerzen Ânachts bei Drehbewegungen und nach lÃ¤ngerem GehenÂ (E. 4.1). Im Urteil U 148/04 vom 2. Dezember 2004 E. 2.3 hatte das EidgenÃ¶ssische Versicherungsgericht bezÃ¼glich eines Mannes das Anheben einer ca. 20 kg schweren Waage und anschliessendes Abdrehen zu beurteilen; es hat erkannt, dass von einer im Rahmen der Ã¼blichen Arbeit und unter normalen Bedingungen erfolgten Bewegung auszugehen sei, sodass der Ã¤ussere Faktor infolge fehlendem gesteigertem SchÃ¤digungspotenzial und somit ein unfallÃ¤hnliches Ereignis zu verneinen seien. Im Urteil 8C_656/2008 vom 13. Februar 2009 E. 3.3 hat das Bundesgericht entschieden, beim Heben eines bepackten ca. 20 kg schweren Koffers durch eine Frau sei ein Ã¤usserer Faktor rechtsprechungsgemÃ¤ss zu verneinen; es fehle an einem gesteigerten SchÃ¤digungspotenzial.</w:t>
      </w:r>
    </w:p>
    <w:p>
      <w:r>
        <w:rPr>
          <w:b/>
        </w:rPr>
        <w:t>E. 1.3</w:t>
      </w:r>
    </w:p>
    <w:p>
      <w:r>
        <w:t>1.3.1Â Â  Die Verwaltung als verfÃ¼gende Instanz und - im Beschwerdefall - das Gericht dÃ¼rfen eine Tatsache nur dann als bewiesen annehmen, wenn sie von ihrem Bestehen Ã¼berzeugt sind. Im Sozialversicherungsrecht hat das Gericht seinen Entscheid, sofern das Gesetz nicht etwas Abweichendes vorsieht, nach dem Beweisgrad der Ã¼berwiegenden Wahrscheinlichkeit zu fÃ¤llen. Die blosse MÃ¶glichkeit eines bestimmten Sachverhalts genÃ¼gt den Beweisanforderungen nicht. Das Gericht folgt vielmehr jener Sachverhaltsdarstellung, die es von allen mÃ¶glichen GeschehensablÃ¤ufen als die wahrscheinlichste wÃ¼rdigt (BGE 126 V 353 E. 5b S. 360 mit Hinweisen; vgl. BGE 130 III 321 E. 3.2 und 3.3 S. 324 f.).</w:t>
      </w:r>
    </w:p>
    <w:p>
      <w:r>
        <w:t>Im Sozialversicherungsrecht besteht kein Rechtsgrundsatz des Inhalts, dass die Verwaltung oder das Gericht im Zweifelsfall zugunsten der versicherten Person zu entscheiden hÃ¤tte (ARV 1990 Nr. 12).</w:t>
      </w:r>
    </w:p>
    <w:p>
      <w:r>
        <w:t>1.3.2Â Â  Der Untersuchungsgrundsatz schliesst die Beweislast im Sinne der BeweisfÃ¼hrungslast begriffsnotwendig aus, da es Sache des Sozialversicherungsgerichts (oder der verfÃ¼genden Verwaltungsstelle) ist, fÃ¼r die Zusammentragung des Beweismaterials besorgt zu sein (BGE 115 V 111 E. 3d/bb; Maurer, Sozialversicherungsrecht, Bd. I, 2. unverÃ¤nderte Aufl., Bern 1983, S. 438 Ziff. 7a). Im Sozialversicherungsprozess tragen mithin die Parteien in der Regel eine Beweislast nur insofern, als im Falle der Beweislosigkeit der Entscheid zu Ungunsten jener Partei ausfÃ¤llt, die aus dem unbewiesen gebliebenen Sachverhalt Rechte ableiten wollte (BGE 115 V 133 E. 8a). Diese Beweisregel greift allerdings erst Platz, wenn es sich als unmÃ¶glich erweist, im Rahmen des Untersuchungsgrundsatzes aufgrund einer BeweiswÃ¼rdigung einen Sachverhalt zu ermitteln, der zumindest die Wahrscheinlichkeit fÃ¼r sich hat, der Wirklichkeit zu entsprechen (BGE 117 V 261 E. 3b).</w:t>
      </w:r>
    </w:p>
    <w:p>
      <w:r>
        <w:t>1.3.3Â Â  PraxisgemÃ¤ss stellen die Gerichte im Bereich des Sozialversicherungsrechts in der Regel auf die ÂAussagen der ersten StundeÂ ab, denen in beweismÃ¤ssiger Hinsicht grÃ¶sseres Gewicht zukommt als spÃ¤teren Darstellungen, die bewusst oder unbewusst von nachtrÃ¤glichen Ãberlegungen versicherungsrechtlicher oder anderer Art beeinflusst sein kÃ¶nnen (BGE 121 V 45 E. 2a, 115 V 133 E. 8c mit Hinweis).</w:t>
      </w:r>
    </w:p>
    <w:p>
      <w:r>
        <w:rPr>
          <w:b/>
        </w:rPr>
        <w:t>E. 2</w:t>
      </w:r>
    </w:p>
    <w:p>
      <w:r>
        <w:t>2.1Â Â Â Â  Die Beschwerdegegnerin verneinte im angefochtenen Einspracheentscheid (Urk. 2) ihre Leistungspflicht im Wesentlichen mit der BegrÃ¼ndung, dass sich am 27. Juli 2010 weder ein Unfall noch ein sinnfÃ¤lliges, mithin unfallÃ¤hnliches Ereignis ereignet habe. Ein Unfall oder ein unfallÃ¤hnliches Ereignis sei nicht mit Ã¼berwiegender Wahrscheinlichkeit erstellt. DiesbezÃ¼glich fÃ¼hrte die Beschwerdegegnerin aus, die BeschwerdefÃ¼hrerin habe das angebliche Ereignis unterschiedlich geschildert. Sie habe nach der Zeugin, deren Einvernahme die BeschwerdefÃ¼hrerin in ihrer Einsprache beantragt habe, gesucht. Es habe aber keine Zeugin ermittelt werden kÃ¶nnen. Vielmehr hÃ¤tten die AbklÃ¤rungen ergeben, dass das von der BeschwerdefÃ¼hrerin geschilderte Ereignis nicht stattgefunden habe. Im vorliegenden Prozess hielt die Beschwerdegegnerin an dieser Auffassung fest (Urk. 6 und 17).</w:t>
      </w:r>
    </w:p>
    <w:p>
      <w:r>
        <w:t>2.2Â Â Â Â  DemgegenÃ¼ber liess die BeschwerdefÃ¼hrerin im Wesentlichen vortragen, sie habe am 27. Juli 2010 einen Unfall erlitten. Sie habe kurzfristig ihr Gleichgewicht verloren, weil sie unabsichtlich in ein Loch in der Strasse getreten sei. Deshalb sei der von ihr geschobene Rollstuhl gegen ihr Knie gestossen. Somit liege ein Unfall im Rechtssinne vor. Sie habe sich umgehend in Ã¤rztliche Behandlung begeben, weil sie nicht mehr habe gehen kÃ¶nnen; sie habe gestÃ¼tzt werden mÃ¼ssen. AnlÃ¤sslich des Unfalles sei eine Pflegerin des Wohn- und Pflegeheimes anwesend gewesen, die den Vorgang und die Verletzungsfolgen beobachtet habe. Selbst wenn man zu Unrecht annehmen wollte, es lÃ¤ge kein klassischer Unfall vor, wÃ¤re die Beschwerdegegnerin trotzdem leistungspflichtig, weil in diesem Fall von einer unfallÃ¤hnlichen KÃ¶rperschÃ¤digung im Sinne von Art. 9 Abs. 2 UVV auszugehen wÃ¤re. Zweifelsfrei habe die BeschwerdefÃ¼hrerin einen Meniskusriss und eine komplexe LÃ¤sion des lateralen Vorderhornes als Folge des Ereignisses vom 27. Juli 2010 erlitten. Die Leistungspflicht der Beschwerdegegnerin ergebe sich im einen wie im anderen Fall. Es sei nicht zutreffend, dass die BeschwerdefÃ¼hrerin das Unfallereignis widersprÃ¼chlich geschildert habe. GemÃ¤ss der Beweisregel der Aussage der ersten Stunde habe gerade die erste Unfallschilderung der BeschwerdefÃ¼hrerin besonderes Gewicht. Demzufolge sei von einem ÂStolpern mit AusfallschrittÂ auszugehen. Das erfÃ¼lle den Unfallbegriff (Urk. 1 und 13).</w:t>
      </w:r>
    </w:p>
    <w:p>
      <w:r>
        <w:rPr>
          <w:b/>
        </w:rPr>
        <w:t>E. 3.1</w:t>
      </w:r>
    </w:p>
    <w:p>
      <w:r>
        <w:t>3.1.1Â Â  Strittig und zu prÃ¼fen ist, ob die Beschwerdegegnerin ihre Leistungspflicht zu Recht verneint hat, weil sich am 27. Juli 2010 kein Unfallereignis und auch kein unfallÃ¤hnliches (sinnfÃ¤lliges) Ereignis zugetragen hat beziehungsweise ein derartiges Ereignis nicht mit dem Beweisgrad der Ã¼berwiegenden Wahrscheinlichkeit erstellt ist.</w:t>
      </w:r>
    </w:p>
    <w:p>
      <w:r>
        <w:t>3.1.2Â Â  Aufgrund der medizinischen Akten steht ausser Frage, dass die GesundheitsbeeintrÃ¤chtigung der BeschwerdefÃ¼hrerin an ihrem linken Knie als sogenannte ÂListenverletzungÂ zu qualifizieren ist. Die von A.___ diagnostizierte laterale MeniskuslÃ¤sion (Urk. 7/5.1) fÃ¤llt unter die in Art. 9 Abs. 2 UVV genannten Verletzungen (vgl. dazu oben E. 1.2.1). Das wurde auch von der Beschwerdegegnerin zu Recht nicht in Zweifel gezogen (vgl. auch Urk. 7/11).</w:t>
      </w:r>
    </w:p>
    <w:p>
      <w:r>
        <w:t>Â Â Â Â Â Â Â Â  Aus dem Gesagten folgt, dass die Leistungspflicht der Beschwerdegegnerin - selbst wenn in casu kein Unfall im Rechtssinne vorlÃ¤ge - begrÃ¼ndet wÃ¤re, wenn (mit Ã¼berwiegender Wahrscheinlichkeit) zumindest von einem sinnfÃ¤lligen Ereignis im Sinne des unter E. 1.2.2 und 1.2.3 AusgefÃ¼hrten auszugehen wÃ¤re. Dann lÃ¤ge nÃ¤mlich eine unfallÃ¤hnliche KÃ¶rperschÃ¤digung vor.</w:t>
      </w:r>
    </w:p>
    <w:p>
      <w:r>
        <w:rPr>
          <w:b/>
        </w:rPr>
        <w:t>E. 3.2</w:t>
      </w:r>
    </w:p>
    <w:p>
      <w:r>
        <w:t>3.2.1Â Â  Die BeschwerdefÃ¼hrerin schilderte die Ereignisse vom 27. Juli 2010 folgendermassen:</w:t>
      </w:r>
    </w:p>
    <w:p>
      <w:r>
        <w:t>-Â Â  Laut der Aktennotiz der Beschwerdegegnerin vom 30. Juli 2010 (Urk. 7/2) gab die BeschwerdefÃ¼hrerin an, sich in einem Pflegeheim bei einem Patiententransfer verletzt zu haben.</w:t>
      </w:r>
    </w:p>
    <w:p>
      <w:r>
        <w:t>-Â Â  Im Bericht vom 4. August 2010 (Urk. 7/5.1) von Dr. A.___ findet sich folgender anamnestischer Eintrag: ÂAm 27.07.10 bei [nach] der Arbeit als Pflegefachfrau Ausfallschritt links. Dabei plÃ¶tzlich einschiessende Kniegelenksschmerzen links.Â</w:t>
      </w:r>
    </w:p>
    <w:p>
      <w:r>
        <w:t>-Â Â  In der Schadenmeldung vom 9. August 2010 (Urk. 7/1) findet sich folgende Sachverhaltsdarstellung: ÂBin mit einer alten Frau im Rollstuhl auf der Strasse gegangen und bin schmerzhaft gestolpert. Seitdem kann ich nicht mehr laufen wegen starker Schmerzen im Knie und der Wade.Â</w:t>
      </w:r>
    </w:p>
    <w:p>
      <w:r>
        <w:t>-Â Â  Auf entsprechende Anfrage der Beschwerdegegnerin vom 20. August 2010 gab die BeschwerdefÃ¼hrerin folgende Sachverhaltsdarstellung ab (Urk. 7/8): ÂNach der Arbeit draussen Ausfallschritt links, als ich mit einer alten Frau im Rollstuhl auf der Strasse gefahren bin.Â</w:t>
      </w:r>
    </w:p>
    <w:p>
      <w:r>
        <w:t>-Â Â  Am 27. August 2010 erklÃ¤rte die BeschwerdefÃ¼hrerin, der Rollstuhl sei rÃ¼ckwÃ¤rts gekommen und an ihr Knie gestossen (Urk. 7/11).</w:t>
      </w:r>
    </w:p>
    <w:p>
      <w:r>
        <w:t>-Â Â  In der Folge ergÃ¤nzte die BeschwerdefÃ¼hrerin die vormals gegenÃ¼ber der Beschwerdegegnerin abgegebene Sachverhaltsdarstellung folgendermassen (Urk. 7/12 [ErgÃ¤nzung von Urk. 7/8]): ÂNach der Arbeit draussen Ausfallschritt links, als ich mit einer alten Frau im Rollstuhl auf der Strasse gefahren bin. Tritt in ein nicht gesehenes Loch im Boden und Anprall des zurÃ¼ckrollenden Rollstuhles an li Knie.Â</w:t>
      </w:r>
    </w:p>
    <w:p>
      <w:r>
        <w:t>-Â Â  In ihrer Einsprache vom 27. September 2010 (Urk. 7/17 S. 2 f.; vgl. auch Urk. 1 S. 2 f.) liess die BeschwerdefÃ¼hrerin vortragen, sie habe am 27. Juli 2010 einen Probetag in einem Wohn- und Pflegeheim absolviert. Im Zuge der ihr dabei Ã¼bertragenen Aufgaben beziehungsweise TÃ¤tigkeiten habe sie eine Patientin betreut und begleitet. Sie habe die sich im Rollstuhl befindliche Patientin aufwÃ¤rts geschoben, wobei sie ein sich auf dem Terrain befindliches Loch im Strassenbelag nicht erkannt habe. Sie sei in dieses Loch getreten und habe kurzzeitig ihr Gleichgewicht verloren. Sie habe mit dem Zwecke, sich aufzufangen, einen Ausfallschritt gemacht, wobei sie das Gewicht des rÃ¼ckwÃ¤rtsrollenden Rollstuhls mit der sich darin befindlichen Patientin als Folge des Ãberraschungsmoments nicht mehr habe aufhalten kÃ¶nnen, weshalb sich der Rollstuhl ruckartig rÃ¼ckwÃ¤rts bewegt habe und dabei gegen ihr linkes Knie gestossen sei.</w:t>
      </w:r>
    </w:p>
    <w:p>
      <w:r>
        <w:t>3.2.2Â Â  Der Personalverantwortliche des Wohn- und Pflegeheims, bei welchem sich die BeschwerdefÃ¼hrerin am 27. Juli 2010 vorgestellt hatte, erklÃ¤rte am 16. November 2010 telefonisch gegenÃ¼ber der Beschwerdegegnerin, dass es keine Zeugin gebe. Es habe sich nichts ereignet. Die BeschwerdefÃ¼hrerin sei an diesem Tag mit einem Krampf im Bein in die Cafeteria gekommen und habe den ganzen Tag sitzend verbracht. Die BeschwerdefÃ¼hrerin habe versucht, Kontakt mit den Pflegerinnen aufzunehmen, um sich eine Zeugin zu beschaffen. Daraufhin sei sie telefonisch mit ihm verbunden worden. Sie habe ihm erklÃ¤rt, sie sei mit einer Person im Rollstuhl spazieren gegangen und dabei in ein Loch getreten. Er habe ihr geantwortet, dass dies nicht der Wahrheit entspreche, da sie nie mit einer Patientin spazieren gegangen sei und es kein Loch auf dieser Strasse gebe. Daraufhin habe sie ihre AusfÃ¼hrungen korrigiert und meinte, sie sei doch in kein Loch getreten. Sie habe ihre Schilderung noch ein paar Mal korrigiert (Urk. 7/22).</w:t>
      </w:r>
    </w:p>
    <w:p>
      <w:r>
        <w:t>Â Â Â Â Â Â Â Â  Gleichentags sandte der Personalverantwortliche der Beschwerdegegnerin ein E-Mail (Urk. 7/23):</w:t>
      </w:r>
    </w:p>
    <w:p>
      <w:r>
        <w:t>Frau X.___ hat bei uns im FrÃ¼hdienst geschnuppert (das genaue Datum weiss ich nicht mehr). Gegen 10.30 Uhr sagte sie, dass sie einen Krampf in der Wade hÃ¤tte und nicht mehr auftreten kÃ¶nne. Von diesem Zeitpunkt an hat Frau X.___ den Rest des Schnuppertages sitzend verbracht. Frau X.___ war zu keinem Zeitpunkt mit einer Bewohnerin von uns spazieren. Weder innerhalb noch ausserhalb unserer Einrichtung.</w:t>
      </w:r>
    </w:p>
    <w:p>
      <w:r>
        <w:t>Wochen spÃ¤ter meldete [sich] Frau X.___ telefonisch bei uns und erzÃ¤hlte, sie hÃ¤tte an ihrem Schnuppertag einen Unfall bei uns gehabt. Als ich sie fragte, was denn passiert sei, sagte sie, sie wÃ¤re bei einem Spaziergang mit einer Bewohnerin in ein Loch auf der Strasse direkt vor unserer Einrichtung getreten. Als ich ihr sagte, dass die Strasse vor unserer Einrichtung kein Loch habe und sie an dem Tag auch gar nicht mit einer Bewohnerin spazieren war, wurde Frau X.___ nervÃ¶s und widersprach sich stÃ¤ndig. Aus dem ÂLoch in der StrasseÂ wurde ein Ausfallschritt und eine ihrer letzten Aussagen war, dass der Rollstuhl mit der Bewohnerin rÃ¼ckwÃ¤rts in sie rein gefahren sei. Sie wollte von uns eine schriftliche BestÃ¤tigung ihres Unfallherganges haben, welche wir ihr konsequent verweigerten.</w:t>
      </w:r>
    </w:p>
    <w:p>
      <w:r>
        <w:t>Wir wissen nicht, was mit Frau X.___ los ist, kÃ¶nnen aber mit Bestimmtheit sagen, dass es an ihrem Schnuppertag bei uns zu keinem wie von ihr geschilderten Unfall kam.</w:t>
      </w:r>
    </w:p>
    <w:p>
      <w:r>
        <w:t>3.3Â Â Â Â  Die BeschwerdefÃ¼hrerin liess nicht nur in der Einsprache (Urk. 7/17 S. 6), sondern auch in der Beschwerdeschrift (Urk. 1 S. 6) die Einvernahme einer angeblich beim von ihr geltend gemachten Unfallereignis anwesenden Pflegerin als Zeugin beantragen. Ihrer AnkÃ¼ndigung, den Namen der Zeugin nachzureichen, kam sie weder im Einspracheverfahren noch im vorliegenden Prozess nach. Auch die BemÃ¼hungen der Beschwerdegegnerin, Zeugen fÃ¼r das behauptete Ereignis zu finden (vgl. E. 3.2.2), waren insoweit ergebnislos. Vielmehr entstand durch die (telefonischen und schriftlichen) Aussagen des Personalverantwortlichen des Wohn- und Pflegeheims (vgl. E. 3.2.2) der Eindruck, dass sich am 27. Juli 2010 gar kein relevantes Ereignis zugetragen hat.</w:t>
      </w:r>
    </w:p>
    <w:p>
      <w:r>
        <w:t>Â Â Â Â Â Â Â Â  Beim Aussageverhalten der BeschwerdefÃ¼hrerin beziehungsweise der Entwicklung ihrer Sachverhaltsdarstellungen fÃ¤llt auf, dass die Schilderungen nicht nur an Dramatik, sondern (namentlich in der Fassung ihres Rechtsvertreters) auch an KomplexitÃ¤t gewinnen. Replicando liess die BeschwerdefÃ¼hrerin vorbringen, dass die Beweisregel der Aussage der ersten Stunde im vorliegenden Fall den Ausschlag zu ihren Gunsten geben mÃ¼sse (Urk. 13 S. 9). Die BeschwerdefÃ¼hrerin verkennt dabei allerdings, dass der genannte Grundsatz eben nur im Regelfall gilt und dass in beweisrechtlicher Hinsicht nicht unbesehen auf die erste Aussage der versicherten Person abzustellen ist. Angesichts der diversen Sachverhaltsschilderungen der BeschwerdefÃ¼hrerin, die sich zwar nicht direkt widersprechen, die aber - wie ausgefÃ¼hrt wurde - stets dramatischer und komplexer (und dem Unfallbegriff angepasster) wurden, sind ihre Aussagen mit Vorsicht zu wÃ¼rdigen. Es kann nicht ohne Weiteres darauf abgestellt werden, und zwar weder auf die ersten noch auf die nachfolgenden Schilderungen.</w:t>
      </w:r>
    </w:p>
    <w:p>
      <w:r>
        <w:t>Â Â Â Â Â Â Â Â  Vorliegend fÃ¤llt in beweismÃ¤ssiger Hinsicht mindestens ebenso stark wie die Aussagen der BeschwerdefÃ¼hrerin ins Gewicht, dass der Personalverantwortliche des Wohn- und Pflegheims mit Bestimmtheit dargelegt hat, dass die BeschwerdefÃ¼hrerin nicht mit einer Patientin spazieren gegangen sei und dass sich vor dem Heim - entgegen den Behauptungen der BeschwerdefÃ¼hrerin - kein Loch in der Strasse befinde (Urk. 7/23). Es ist kein Grund ersichtlich, weshalb der Personalverantwortliche diesbezÃ¼glich die Unwahrheit sagen sollte. Im Gegensatz zur BeschwerdefÃ¼hrerin hat er kein Interesse am Ausgang des vorliegenden Verfahrens. Schliesslich konnte der Sachverhalt auch nicht durch Zeugen weiter erhellt werden. Die von der BeschwerdefÃ¼hrerin angerufene angebliche Zeugin konnte nicht eruiert werden, und zwar weder von ihr selbst (beziehungsweise ihrem Rechtsvertreter) noch von der Beschwerdegegnerin.</w:t>
      </w:r>
    </w:p>
    <w:p>
      <w:r>
        <w:t>Â Â Â Â Â Â Â Â  Ob sich am 27. Juli 2010 tatsÃ¤chlich ein Unfall oder zumindest ein unfallÃ¤hnliches, sinnfÃ¤lliges Ereignis zugetragen hat, ist durch die Akten nicht belegt. Es spricht mindestens so viel dagegen wie dafÃ¼r. Letztlich kann aber offen bleiben, ob es gemÃ¤ss herrschender Aktenlage sogar Ã¼berwiegend wahrscheinlich ist, dass sich am 27. Juli 2010 kein rechtlich relevantes Ereignis zugetragen hat, oder ob beide MÃ¶glichkeiten gleich wahrscheinlich sind. Streitentscheidend ist jedenfalls, dass sich der Sachverhalt nicht mehr weiter erhellen lÃ¤sst und dass nicht mit Ã¼berwiegender Wahrscheinlichkeit erstellt ist, dass am 27. Juli 2010 ein Unfall oder ein unfallÃ¤hnliches Ereignis passiert ist. Die Folgen dieser Beweislosigkeit wirken sich zu Lasten der BeschwerdefÃ¼hrerin aus (Art. 8 des Zivilbesetzbuches analog).</w:t>
      </w:r>
    </w:p>
    <w:p>
      <w:r>
        <w:t>Â Â Â Â Â Â Â Â  Aus dem Gesagten folgt, dass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Thomas Schindler</w:t>
      </w:r>
    </w:p>
    <w:p>
      <w:r>
        <w:t>- Rechtsanwalt Dr. Martin Schmid</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