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UV.2011.00032 vom 27. November 2012</w:t>
      </w:r>
    </w:p>
    <w:p>
      <w:r>
        <w:t>ZH Sozialversicherungsgericht, 2012-11-27, DE</w:t>
      </w:r>
    </w:p>
    <w:p>
      <w:r>
        <w:rPr>
          <w:b/>
        </w:rPr>
        <w:t xml:space="preserve">Quelle: </w:t>
      </w:r>
      <w:r>
        <w:t>https://mcp.opencaselaw.ch/entscheid/zh_sozialversicherungsgericht_UV.2011.00032</w:t>
      </w:r>
    </w:p>
    <w:p>
      <w:r>
        <w:t>FR: ZH_SOZIALVERSICHERUNGSGERICHT UV.2011.00032 du 27 novembre 2012</w:t>
      </w:r>
    </w:p>
    <w:p>
      <w:r>
        <w:t>IT: ZH_SOZIALVERSICHERUNGSGERICHT UV.2011.00032 del 27 novembre 2012</w:t>
      </w:r>
    </w:p>
    <w:p>
      <w:pPr>
        <w:pStyle w:val="Heading2"/>
      </w:pPr>
      <w:r>
        <w:t>Erwägungen</w:t>
      </w:r>
    </w:p>
    <w:p>
      <w:r>
        <w:rPr>
          <w:b/>
        </w:rPr>
        <w:t>E. 2</w:t>
      </w:r>
    </w:p>
    <w:p>
      <w:r>
        <w:t>2.1Â Â Â Â  Gegen den Einspracheentscheid vom 16. Dezember 2010 erhob die Versicherte am 31. Januar 2011 Beschwerde mit dem Rechtsbegehren, dieser sei aufzuheben, und es seien ihr weiterhin die versicherungsrechtlichen Leistungen, insbesondere Taggeldleistungen und Heilbehandlungen Ã¼ber den 31. Mai 2009 hinaus, eventuell eine Rente und eine IntegritÃ¤tsentschÃ¤digung, auszurichten (Urk. 1 S. 2 Ziff. 1). Die SUVA beantragte am 11. MÃ¤rz 2011 die Abweisung der Beschwerde (Urk. 9 S. 2 Ziff. I), welche Rechtsschrift der Versicherten am 5. Mai 2011 (Urk. 12) zur Kenntnis gebracht wurde.</w:t>
      </w:r>
    </w:p>
    <w:p>
      <w:r>
        <w:t>2.2Â Â Â Â  Mit Replik vom 13. Juli 2012 (Urk. 31) und Duplik vom 20. Juli 2012 (Urk. 35) hielten die Parteien an ihren AntrÃ¤gen fest. Nach Durchsicht der gesamten Akten, insbesondere betreffend den Unfall vom 19. Oktober 1997, nahm die BeschwerdefÃ¼hrerin mit Eingabe vom 24. Oktober 2012 (Urk. 39) nochmals Stellung.</w:t>
      </w:r>
    </w:p>
    <w:p>
      <w:r>
        <w:t>Das Gericht zieht in ErwÃ¤gung:</w:t>
      </w:r>
    </w:p>
    <w:p>
      <w:r>
        <w:t>1.Â Â Â Â Â Â</w:t>
      </w:r>
    </w:p>
    <w:p>
      <w:r>
        <w:t>1.1Â Â Â Â  Nach Art. 10 Abs. 1 des 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Bundesgerichts in analoger Anwendung der Methode zu erfolgen, wie sie fÃ¼r psychische StÃ¶rungen nach einem Unfall entwickelt worden ist (vgl. BGE 123 V 98 E. 3b, 122 V 415 E.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w:t>
      </w:r>
    </w:p>
    <w:p>
      <w:r>
        <w:t>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Bundesgericht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 3b, 1998 Nr. U 272 S. 173 E. 4a; BGE 117 V 359 E. 5d/aa und 367 E. 6a).</w:t>
      </w:r>
    </w:p>
    <w:p>
      <w:r>
        <w:t>1.3.3Â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 5b/bb, 123 V 98 E. 2a, RKUV 1995 Nr. U 221 S. 113 ff., SVR 1995 UV Nr. 23 S. 67 E. 1; ferner BGE 134 V 109 E. 10.2 f.).</w:t>
      </w:r>
    </w:p>
    <w:p>
      <w:r>
        <w:t>2.Â Â Â Â Â Â</w:t>
      </w:r>
    </w:p>
    <w:p>
      <w:r>
        <w:t>2.1Â Â Â Â  Der am Folgetag nach dem Verkehrsunfall vom 19. Februar 2008 erstbehandelnde Arzt Dr. med. C.___, Allgemeine Medizin FMH, berichtete im Dokumentationsbogen fÃ¼r Erstkonsultation nach kranio-zervikalem Beschleunigungstrauma vom 20. Februar 2008 (Urk. 10/2) bei befundlosem RÃ¶ntgen (Ziff. 5 f) Ã¼ber Nackenschmerzen, Kopfschmerzen, Schwindel, Ãbelkeit, Erbrechen (Ziff. 3) und diagnostizierte ein mÃ¤ssiges HWS-Schleudertrauma mit starker seelischer Reaktion (Ziff. 6).</w:t>
      </w:r>
    </w:p>
    <w:p>
      <w:r>
        <w:t>2.2Â Â Â Â  Die Ãrzte der D.___ Klinik diagnostizierten am 27. MÃ¤rz 2008 (Urk. 10/10) ein generalisiertes fibromyalgieformes Schmerzsyndrom mit anamnestischem Beginn 1997 bei Auffahrkollision und HWS-Distorsion und anamnestischer Exacerbation mit Ausdehnung auf die rechte KÃ¶rperseite seit dem Unfall vom 19. Februar 2008 bei unauffÃ¤lligem HWS-MRI vom 26. Februar 2008 sowie bei klinisch neurologisch unauffÃ¤lligem Status (S. 1 oben).</w:t>
      </w:r>
    </w:p>
    <w:p>
      <w:r>
        <w:t>2.3Â Â Â Â  Die HausÃ¤rztin Dr. med. E.___, FachÃ¤rztin FMH Innere Medizin und Rheumatologie, berichtete am 10. April 2008 (Urk. 10/9) Ã¼ber dauernde Schmerzen im Nacken und in der rechten KÃ¶rperhÃ¤lfte der BeschwerdefÃ¼hrerin sowie Ã¼ber Dauerkopfschmerzen und eine freie, aber schmerzhafte Beweglichkeit der HWS und diagnostizierte ein cervicospondylogenes und -cephales Schmerzsyndrom nach HWS-Distorsion.</w:t>
      </w:r>
    </w:p>
    <w:p>
      <w:r>
        <w:t>Â Â Â Â Â Â Â Â  Mit Bericht vom 19. Mai 2008 (Urk. 10/14) diagnostizierte Dr. E.___ ein zervikospondylogenes Schmerzsyndrom und erachtete die BeschwerdefÃ¼hrerin nach wie vor als arbeitsunfÃ¤hig.</w:t>
      </w:r>
    </w:p>
    <w:p>
      <w:r>
        <w:t>2.4Â Â Â Â  Lic. phil. F.___, Fachpsychologin fÃ¼r Psychotherapie, stellte in ihrem Verlaufsbericht vom 28. Dezember 2008 (Urk. 10/43) die Diagnose einer AnpassungsstÃ¶rung (ICD-10 F. 43.2), einer mittelschweren Depression (ICD-10 F. 32.1) sowie eines ErschÃ¶pfungszustandes (S. 1 unten).</w:t>
      </w:r>
    </w:p>
    <w:p>
      <w:r>
        <w:t>2.5Â Â Â Â  Am 16. MÃ¤rz 2009 (Urk. 10/50) berichtete Kreisarzt Dr. med. G.___, Facharzt FMH fÃ¼r orthopÃ¤dische Chirurgie, Ã¼ber seine Untersuchung vom selben Tag und wies auf geklagten Schmerzen im ganzen KÃ¶rper - betont im Nacken linksbetont, auch im Kreuz mit Ausstrahlung ins linke Bein bis zum Fuss hinunter - hin. Er fÃ¼hrte aus, die HWS werde weitgehend steif gehalten, insbesondere in der Untersuchungssituation, bildgebend bis hin zum MRI, finde sich keine ErklÃ¤rung dafÃ¼r. Die klinische Untersuchung sei wegen der Schmerzempfindlichkeit der BeschwerdefÃ¼hrerin nur eingeschrÃ¤nkt mÃ¶glich gewesen. In diesem Rahmen hÃ¤tten sich keine Hinweise fÃ¼r eine lokal umschriebene Pathologie ergeben (S. 4 unten), mithin keine klare fassbare somatische Pathologie (S. 5 unten).</w:t>
      </w:r>
    </w:p>
    <w:p>
      <w:r>
        <w:t>Â Â Â Â Â Â Â Â  In seinem ErgÃ¤nzungsbericht (Urk. 10/51) Ã¼ber die vorgenannte kreisÃ¤rztliche Untersuchung fÃ¼hrte der Kreisarzt an, dass aufgrund der ergÃ¤nzenden Unterlagen die Auswirkungen des Unfalls vom 19. Februar 2008 bereits per Ende Februar 2008 abgeklungen seien. Die Behandlungen im MÃ¤rz 2008 mit der dann erfolgten Arbeitsniederlegung seien im Rahmen der Grunderkrankung zu verstehen (S. 1 unten). Es sei belegt, dass sich die BeschwerdefÃ¼hrerin vom Unfall im Jahre 1997 erholt und wieder voll gearbeitet habe, die Verschlechterung des Gesundheitszustandes sei erst im Jahre 2000 und 2001 aufgetreten. Irgendwelche Residuen, die auf den Unfall im Jahre 1997 hindeuten wÃ¼rden, liessen sich nicht finden, weshalb angenommen werden dÃ¼rfe, dass das Ereignis aus dem Jahr 1997 keine Residuen hinterlassen habe (S. 2).</w:t>
      </w:r>
    </w:p>
    <w:p>
      <w:r>
        <w:t>2.6Â Â Â Â  Die Spezialisten der H.___ hatten in ihrer biomechanischen Kurzbeurteilung vom 22. Oktober 2008 (Urk. 10/41) eine GeschwindigkeitsÃ¤nderung des Fahrzeugs der BeschwerdefÃ¼hrerin beim Unfall von 20-30 km/h genannt und festgehalten, dass es sich nicht, wie teilweise in den Akten erwÃ¤hnt, um eine Heckkollision, sondern um eine Frontalkollision gehandelt habe, welche einen gÃ¼nstigeren Bewegungsablauf und eine prinzipiell geringere HWS-Belastung aufweise als Heckkollisionen (S. 3 Mitte).</w:t>
      </w:r>
    </w:p>
    <w:p>
      <w:r>
        <w:rPr>
          <w:b/>
        </w:rPr>
        <w:t>E. 3</w:t>
      </w:r>
    </w:p>
    <w:p>
      <w:r>
        <w:t>3.1Â Â Â Â  Die Beschwerdegegnerin verneinte den natÃ¼rlichen Kausalzusammenhang, indem sie auf den Bericht von Kreisarzt Dr. G.___ abstellte, welcher in seiner Untersuchung vom 16. MÃ¤rz 2009 zum Schluss kam, dass eine klare fassbare somatische Pathologie nicht vorhanden sei. Auch den Ã¼brigen Ã¤rztlichen Berichten kÃ¶nnten keine Anhaltspunkte fÃ¼r durch den Unfall vom 19. Februar 2008 verursachte strukturelle VerÃ¤nderungen entnommen werden. Ebenfalls seien gemÃ¤ss den Ãrzten der D.___ Klinik die Magnetresonanztomografie sowie die anderen radiologischen AbklÃ¤rungen und der neurologische Status unauffÃ¤llig gewesen (Urk. 2 S. 5 f.).</w:t>
      </w:r>
    </w:p>
    <w:p>
      <w:r>
        <w:t>Â Â Â Â Â Â Â Â  In ihrer Beschwerdeantwort fÃ¼hrte die Beschwerdegegnerin sodann aus, gemÃ¤ss Dr. G.___ seien die Beschwerden der BeschwerdefÃ¼hrerin, resultierend aus der vorbestehenden Fibromyalgie, bereits nach dem ersten Unfall im Jahre 1997 als nicht unfallkausal und demnach als krankheitsbedingt gewertet worden. Ausserdem seien die unmittelbaren Auswirkungen des Unfalls bereits per Ende Februar 2008 abgeklungen und die BeschwerdefÃ¼hrerin habe bereits am 16. MÃ¤rz 2009 nicht mehr Ã¼ber Beschwerden wie Schwindel, Konzentrations- und GedÃ¤chtnisstÃ¶rungen, rasche ErmÃ¼dbarkeit, Reizbarkeit oder VisusstÃ¶rungen geklagt (Urk. 9 S. 6 Ziff. 8.1).</w:t>
      </w:r>
    </w:p>
    <w:p>
      <w:r>
        <w:t>3.2Â Â Â Â  Nach der Rechtsprechung des Bundesgerichts ist ein natÃ¼rlicher Kausalzusammenhang in der Regel anzunehmen, wenn ein Schleudertrauma der HWS diagnostiziert ist und ein fÃ¼r diese Verletzung typisches Beschwerdebild mit einer HÃ¤ufung von Beschwerden wie diffuse Kopfschmerzen, Schwindel, Konzentrations- und GedÃ¤chtnisstÃ¶rungen, Ãbelkeit, rasche ErmÃ¼dbarkeit, VisusstÃ¶rungen, Reizbarkeit, AffektlabilitÃ¤t, Depression, WesensverÃ¤nderungen usw. vorliegt (BGE 117 V 360 E. 4b).</w:t>
      </w:r>
    </w:p>
    <w:p>
      <w:r>
        <w:t>Â Â Â Â Â Â Â Â  Das hÃ¶chste Gericht fÃ¼hrte in seiner Rechtsprechung sodann aus, dass im Hinblick auf die in der medizinischen Wissenschaft gesicherten Erkenntnisse nach Schleudertrauma die Zurechnung eines solchen zu einem Unfall zu verneinen sei, wenn die Latenzzeit von Beschwerden und medizinischen Befunden in der Halsregion nicht binnen 24 bis hÃ¶chstens 72 Stunden nach dem Unfall auftreten. Hierbei genÃ¼gt es, wenn die versicherte Person an Nackenschmerzen leidet, und weitere praxisgemÃ¤sse Beschwerden erst mit der Zeit hinzukommen (vgl. hierzu: Urteil des EVG U 336/06 vom 30. Juli 2007 E. 5.1).</w:t>
      </w:r>
    </w:p>
    <w:p>
      <w:r>
        <w:t>3.3Â Â Â Â  GestÃ¼tzt auf den Dokumentationsbogen fÃ¼r Erstkonsultation nach kranio-zervikalem Beschleunigungstrauma (Urk. 10/2) hatte sich die BeschwerdefÃ¼hrerin 20 Stunden nach dem Unfall Ã¼ber druckartige Nackenschmerzen und Ãbelkeit mit Erbrechen beklagt. Hinzu seien unmittelbar nach dem Unfall Schwindel (fehlende Balance) aufgetreten (Ziff. 3). Damit ergibt sich, dass bei der BeschwerdefÃ¼hrerin eine Distorsion der HWS diagnostiziert wurde, innerhalb der rechtsprechungsgemÃ¤ss geforderten Zeit Nackenschmerzen aufgetreten sind und sie im Verlauf auch weitere einschlÃ¤gige Beschwerden beklagte. Somit ist zumindest von einer natÃ¼rlichen TeilkausalitÃ¤t der geklagten Beschwerden auszugehen.</w:t>
      </w:r>
    </w:p>
    <w:p>
      <w:r>
        <w:rPr>
          <w:b/>
        </w:rPr>
        <w:t>E. 4</w:t>
      </w:r>
    </w:p>
    <w:p>
      <w:r>
        <w:t>4.1Â Â Â Â  Im Rahmen der AdÃ¤quanzprÃ¼fung ist vorweg festzuhalten, dass die von der BeschwerdefÃ¼hrerin geklagten Beschwerden nicht einem organisch nachweisbaren unfallbedingten Substrat zuzuordnen sind.</w:t>
      </w:r>
    </w:p>
    <w:p>
      <w:r>
        <w:t>4.2Â Â Â Â  So verneinte der am Folgetag des Unfalls erstbehandelnde Arzt Dr. C.___ das Vorliegen von Ã¤usseren Verletzungen (Urk. 10/2 Ziff. 5e) und berichtete lediglich von extremen Verspannungen im Rumpf bis zur LWS und HWS (Ziff. 3, Ziff. 5a). GestÃ¼tzt auf das hinzugezogene MRI vom 26. Februar 2008 sowie auf die RÃ¶ntgen-Untersuchung der HWS und der LWS am 27. MÃ¤rz 2008 erachteten auch die Ãrzte von der D.___ Klinik diese als weitgehend unauffÃ¤llig und berichteten von einem klinischen Neurostatus ohne AusfÃ¤lle bei vorbestehendem fibromyalgieformem Schmerzsyndrom (Urk. 10/10 S. 2). Auch die spÃ¤tere bildgebende Untersuchung zeigte keine unfallkausalen SchÃ¤den. So stufte Kreisarzt Dr. G.___ das am 4. Februar 2009 durchgefÃ¼hrte MRI des SchÃ¤dels als normal ein (Urk. 10/50 S. 4) und hielt in seinem ergÃ¤nzenden Bericht fest, dass die Auswirkungen des Unfalles vom 19. Februar 2008 bereits per Ende Februar 2008 abgeklungen und die Behandlungen im MÃ¤rz 2008 mit der dann erfolgten Arbeitsniederlegung im Rahmen der Grunderkrankung zu verstehen seien (Urk. 10/51 S.1).</w:t>
      </w:r>
    </w:p>
    <w:p>
      <w:r>
        <w:t>4.3Â Â Â Â  Nachdem die (unfallbedingten) Folgen des ersten Unfalles vom 19. Oktober 1997, bei welchem sich die BeschwerdefÃ¼hrerin heftige Kontusionen im Bereich der HWS, der BWS bis zum lumbo-sacralen Ãbergang zugezogen hatte, abgeheilt waren und ab 5. Januar 1998 wieder eine volle ArbeitsfÃ¤higkeit bestanden hatte (vgl. Bericht der kreisÃ¤rztlichen Untersuchung durch Dr. med. A.___ vom 19. Dezember 1997, Urk. 11/7), wurde auch im geltend gemachten RÃ¼ckfall vom 17. April 2002 gestÃ¼tzt auf die medizinischen Berichte, unter anderem denjenigen von Dr. med. I.___, Spezialarzt FMH fÃ¼r Neurologie, organische EinschrÃ¤nkungen verneint (Urk. 11/26). Da auch die Erstbefunde nach dem zweiten Unfall unauffÃ¤llig waren, kann somit nicht von somatischen SchÃ¤digungen oder AusfÃ¤llen ausgegangen werden.</w:t>
      </w:r>
    </w:p>
    <w:p>
      <w:r>
        <w:t>Â Â Â Â Â Â Â Â  An diesem Ergebnis Ã¤ndert auch das Vorbringen der BeschwerdefÃ¼hrerin nichts, dass sich nebst den Schwindelbeschwerden auch Vergesslichkeit, MÃ¼digkeit und KonzentrationsstÃ¶rungen in den Akten finden liessen, was auf neurologische Defizite schliessen lasse, welche durch einen spezialisierten Neurologen abzuklÃ¤ren seien (Urk. 1 S. 5). Denn die aktenkundigen medizinischen Unterlagen erlauben keinen Schluss auf neurologische AusfÃ¤lle. So berichtete die HausÃ¤rztin der BeschwerdefÃ¼hrerin am 10. April 2008 (Urk. 10/9) Ã¼ber keine AusfÃ¤lle (Ziff. 2), und auch die neurologischen FachÃ¤rzte der D.___ Klinik diagnostizierten am 27. MÃ¤rz 2008 einen klinisch neurologisch unauffÃ¤lligen Status (Urk. 10/10 S. 1), was zudem auch anlÃ¤sslich des ambulanten Assessments in der Rehaklinik J.___ vom 3. Juni 2008 (Urk. 10/20) bestÃ¤tigt wurde (S. 5). Mithin besteht keine Veranlassung fÃ¼r eine neurologische AbklÃ¤rung.</w:t>
      </w:r>
    </w:p>
    <w:p>
      <w:r>
        <w:t>4.4Â Â Â Â  Zusammenfassend ist damit festzuhalten, dass aufgrund der medizinischen Aktenlage keine organische SchÃ¤digung als Folge des Unfalles vom 19. Februar 2008 ausgewiesen ist. Die medizinische Aktenlage ist insoweit vollstÃ¤ndig. Die Einholung eines weiteren Gutachtens vermÃ¶chte daran nichts Ã¤ndern (vgl. Urk. 1 S. 4 f. Ziff. 7). Die BeschwerdefÃ¼hrerin wurde verschiedentlich abgeklÃ¤rt und von weiteren AbklÃ¤rungen sind keine neuen Erkenntnisse zu erwarten, weshalb von der Einholung einer polydisziplinÃ¤ren Beurteilung abzusehen ist.</w:t>
      </w:r>
    </w:p>
    <w:p>
      <w:r>
        <w:rPr>
          <w:b/>
        </w:rPr>
        <w:t>E. 5</w:t>
      </w:r>
    </w:p>
    <w:p>
      <w:r>
        <w:t>5.1Â Â Â Â  Mangels objektiv ausgewiesener organischer Unfallfolgen im Sinne nachweisbarer organischer VerÃ¤nderungen stellt sich die Frage der AdÃ¤quanz der von der BeschwerdefÃ¼hrerin geklagten Beschwerden (vorstehend E. 1.3.1).</w:t>
      </w:r>
    </w:p>
    <w:p>
      <w:r>
        <w:t>5.2Â Â Â Â  Den Akten ist zu entnehmen, dass die BeschwerdefÃ¼hrerin seit dem ersten Unfall im Jahre 1997 mit einer krankhaften anhaltenden somatoformen SchmerzstÃ¶rung (Fibromyalgie-Syndrom) zu kÃ¤mpfen hat, welche jedoch mit rechtskrÃ¤ftigem Einspracheentscheid vom 23. August 2002 (Urk. 11/45) als nicht unfallkausal beurteilt wurde und im selbigen Jahr zu einer Berentung durch die Invalidenversicherung gefÃ¼hrt hat. Seither bezieht die BeschwerdefÃ¼hrerin gestÃ¼tzt auf einen InvaliditÃ¤tsgrad von 51 % eine halbe Rente der Invalidenversicherung (Urk. 2 S. 2 lit. B).</w:t>
      </w:r>
    </w:p>
    <w:p>
      <w:r>
        <w:t>5.3Â Â Â Â  Aufgrund der diagnostizierten somatoformen SchmerzstÃ¶rung besteht bei der BeschwerdefÃ¼hrerin also eine psychische Problematik, weshalb die Anwendung der Psycho-Praxis grundsÃ¤tzlich gerechtfertigt wÃ¤re. Bei medizinisch nicht eindeutigen VerhÃ¤ltnissen und ebensolchem Ergebnis kÃ¶nnen praxisgemÃ¤ss Kriterien herangezogen werden, wie sie fÃ¼r Schleudertraumaverletzungen oder SchÃ¤delhirntraumata entwickelt wurden, sind doch diese fÃ¼r die Versicherten grundsÃ¤tzlich gÃ¼nstiger als diejenigen fÃ¼r psychische Unfallfolgen, womit nicht abschliessend zu entscheiden ist, ob von einer im Vordergrund stehenden psychischen Problematik auszugehen ist (Urteil des Bundesgerichts 8C_1022/2008 vom 30. Juli 2009 E. 5.1).</w:t>
      </w:r>
    </w:p>
    <w:p>
      <w:r>
        <w:rPr>
          <w:b/>
        </w:rPr>
        <w:t>E. 6</w:t>
      </w:r>
    </w:p>
    <w:p>
      <w:r>
        <w:t>6.1Â Â Â Â  Massgebend fÃ¼r die Beurteilung der Unfallschwere ist der augenfÃ¤llige Geschehensablauf mit den sich dabei entwickelnden KrÃ¤ften (SVR 2008 UV Nr. 8 S. 26, U 2, 3 und 4/07, E. 5.2 und 5.3.1; Urteil 8C_536/2007 vom 11. Juni 2008 E. 6.1).</w:t>
      </w:r>
    </w:p>
    <w:p>
      <w:r>
        <w:t>Â Â Â Â Â Â Â Â  GemÃ¤ss der biomechanischen Kurzbeurteilung vom 22. Oktober 2008 (Urk. 10/41) liege ein Frontalanprall mit einer kollisionsbedingten GeschwindigkeitsÃ¤nderung von 20-30 km/h vor (S. 3 Mitte). Das Unfallereignis vom 19. Februar 2008 ist deshalb aufgrund des augenfÃ¤lligen Geschehensablaufs grundsÃ¤tzlich im Bereich eines mittelschweren Unfalls im Grenzbereich zu einem leichten Unfall anzusiedeln, handelt es sich doch um einen Frontalanprall, welcher gemÃ¤ss den Gutachtern in Bezug auf die HWS bei angeschnallten PW-Insassen grundsÃ¤tzlich einen gÃ¼nstigeren Bewegungsablauf und eine prinzipiell geringere HWS-Belastung als bei Heckkollisionen aufweist (S. 3 Mitte). Sodann ist auf den Bildern des Unfallfahrzeugs eine eingedrÃ¼ckte KÃ¼hlerhaube, beschÃ¤digte Frontlampen sowie eine leicht verformte Stossstange zu erkennen (Urk. 10/25), indessen keine massiven SchÃ¤den. Selbst wenn man aber von einem Unfall im mittleren Bereich ausgehen wÃ¼rde, hÃ¤tte dies fÃ¼r die Beurteilung des vorliegenden Falles keine Auswirkungen, wie die nachfolgende KriterienprÃ¼fung zeigt.</w:t>
      </w:r>
    </w:p>
    <w:p>
      <w:r>
        <w:t>Â Â Â Â Â Â Â Â  Jedenfalls ist fÃ¼r die Annahme einer adÃ¤quaten KausalitÃ¤t erforderlich, dass mindestens drei praxisgemÃ¤sse Kriterien gegeben sind (Urteil des Bundesgerichts 8C_897/2009 vom 29. Januar 2010 E. 4.5).</w:t>
      </w:r>
    </w:p>
    <w:p>
      <w:r>
        <w:t>6.2Â Â Â Â  Weder besonders dramatische BegleitumstÃ¤nde noch eine besondere EindrÃ¼cklichkeit des Unfalls sind vorliegend ersichtlich. Zu urteilen ist hierbei objektiv und nicht aufgrund des subjektiven Empfindens beziehungsweise AngstgefÃ¼hls der Versicherten (Urteil des Bundesgerichts 8C_249/2009 vom 3. August 2009 E. 8.2 mit Hinweisen). Der Verkehrsunfall vom 19. Februar 2008 spielte sich aufgrund der Schilderung der BeschwerdefÃ¼hrerin und nach Lage der Akten weder unter besonders dramatischen BegleitumstÃ¤nden ab, noch war er besonders eindrÃ¼cklich. Es waren namentlich keine relevanten BegleitumstÃ¤nde zu verzeichnen, welche die Bejahung dieses Kriteriums gestatten wÃ¼rden.</w:t>
      </w:r>
    </w:p>
    <w:p>
      <w:r>
        <w:t>6.3Â Â Â Â  Die BeschwerdefÃ¼hrerin erlitt beim Verkehrsunfall keine schweren oder besonders gelagerten Verletzungen. Im Gegenteil ergaben die nach dem Unfall erfolgten Untersuchungen keine relevanten Befunde und namentlich erlitt die BeschwerdefÃ¼hrerin keine ossÃ¤ren Verletzungen (Urk. 10/2).</w:t>
      </w:r>
    </w:p>
    <w:p>
      <w:r>
        <w:t>6.4Â Â Â Â  Anhaltspunkte fÃ¼r eine fortgesetzt spezifische, belastende Ã¤rztliche Behandlung bestehen nicht. AbklÃ¤rungsmassnahmen und blosse Ã¤rztliche Kontrollen sind im Rahmen dieses Kriteriums nicht zu berÃ¼cksichtigen (Urteile des Bundesgerichts 8C_698/2008 vom 27. Januar 2009 E. 4.4 und 8C_126/2008 vom 11. November 2008 E. 7.3). Im Wesentlichen fanden nebst medikamentÃ¶ser Schmerzbehandlung eine psychologische Behandlung (Urk. 10/43) und Physiotherapien (Urk. 10/9 Ziff. 3, Urk. 10/46) statt. Das genÃ¼gt zur Bejahung des Kriteriums nicht.</w:t>
      </w:r>
    </w:p>
    <w:p>
      <w:r>
        <w:t>6.5Â Â Â Â  Das Kriterium der erheblichen Beschwerden kann, wenn auch nicht in ausgeprÃ¤gter Form, als erfÃ¼llt betrachtet werden. Die BeschwerdefÃ¼hrerin klagte durchwegs Ã¼ber Nacken- und Kopfschmerzen sowie Schulterbeschwerden (Urk. 10/50 S. 2). Indessen ist auch hier zu berÃ¼cksichtigen, dass die Schwere der erlebten Beschwerden massgeblich von psychischen UmstÃ¤nden (Schmerzsyndrom) abhÃ¤ngig zu sein scheint. Ausserdem konnte die BeschwerdefÃ¼hrerin Ã¤rztliche Termine wahrnehmen, regelmÃ¤ssig baden gehen (Urk. 10/46 S. 2) sowie ins Tessin reisen (Urk. 10/43 S. 2).</w:t>
      </w:r>
    </w:p>
    <w:p>
      <w:r>
        <w:t>6.6Â Â Â Â  Eine Ã¤rztliche Fehlbehandlung, welche die Unfallfolgen erheblich verschlimmerte, ist weder ersichtlich noch geltend gemacht worden. Im Gegenteil wurde die BeschwerdefÃ¼hrerin jederzeit adÃ¤quat behandelt, an die jeweiligen Spezialisten Ã¼berwiesen und umfassend medizinisch betreut.</w:t>
      </w:r>
    </w:p>
    <w:p>
      <w:r>
        <w:t>6.7Â Â Â Â  Zum Kriterium der erheblichen ArbeitsunfÃ¤higkeit ist festzuhalten, dass der BeschwerdefÃ¼hrerin seitens ihrer HausÃ¤rztin wohl nach gescheitertem Arbeitsversuch durchgehend eine vollumfÃ¤ngliche ArbeitsunfÃ¤higkeit attestiert wurde (Urk. 10/9, Urk. 10/14), indessen die ArbeitsunfÃ¤higkeit durch die vorbestehend Krankheit (Fibromyalgie) verursacht wurde und nicht durch das unfallbedingte HWS-Trauma (Urk. 10/78), nachdem auch das frÃ¼here HWS-Trauma bereits im FrÃ¼hjahr 1998 abgeheilt war. Das ArbeitsverhÃ¤ltnis zwischen der B.___ AG und der BeschwerdefÃ¼hrerin endete am 31. Januar 2008 (ArbeitsbestÃ¤tigung, Urk. 10/21) und damit bereits vor dem Unfallereignis am 19. Februar 2008. Seither ging die BeschwerdefÃ¼hrerin nurmehr der TÃ¤tigkeit als Kinderbetreuerin und HaushÃ¤lterin in geringem Pensum nach, wobei auch sonstige BemÃ¼hungen der BeschwerdefÃ¼hrerin nicht ersichtlich sind.</w:t>
      </w:r>
    </w:p>
    <w:p>
      <w:r>
        <w:t>6.8Â Â Â Â  Damit steht fest, dass keines der massgeblichen Kriterien besonders ausgeprÃ¤gt vorliegt und hÃ¶chstens das Kriterium der erheblichen Beschwerden, wenn auch knapp, als erfÃ¼llt erachtet werden kÃ¶nnte. Damit sind die Kriterien nicht in gehÃ¤ufter Weise gegeben, weshalb die AdÃ¤quanz des Kausalzusammenhangs zwischen dem Unfallereignis vom 19. Februar 2008 und den Ã¼ber den 31. Mai 2009 hinaus geklagten, organisch nicht im Sinne der Rechtsprechung hinreichend nachweisbaren Beschwerden zu verneinen ist.</w:t>
      </w:r>
    </w:p>
    <w:p>
      <w:r>
        <w:t>6.9Â Â Â Â  Soweit die BeschwerdefÃ¼hrerin die AdÃ¤quanzprÃ¼fung auch fÃ¼r den Unfall aus dem Jahre 1997 verlangt (Urk. 39 S. 3), ist festzuhalten, dass der von ihr zitierte Bundesgerichtsentscheid (Urteil 8C_150/2011 vom 14. Februar 2012 E. 8.1) lediglich besagt, dass bei der PrÃ¼fung der einzelnen Kriterien auch die Auswirkungen derjenigen des alten Unfalls zu berÃ¼cksichtigen sind und vorliegend diese PrÃ¼fung zumindest implizit durchgefÃ¼hrt wurde, da die BeschwerdefÃ¼hrerin dafÃ¼r keine Leistungen der Unfallversicherung erhalten hat und die KausalitÃ¤t der vorbestehenden Beschwerden gerade verneint worden war. Konkrete verstÃ¤rkende Auswirkungen aus dem Ã¼ber ein Jahrzehnt zurÃ¼ckliegenden Unfall sind nicht ersichtlich.</w:t>
      </w:r>
    </w:p>
    <w:p>
      <w:r>
        <w:t>Â Â Â Â Â Â Â Â  Soweit die BeschwerdefÃ¼hrerin sodann eine Revision (Art. 53 Abs. 1 ATSG) verlangt, machte sie allerdings keine neuen Tatsachen geltend, welche bisher unbekannt gewesen waren, weshalb darauf nicht eingegangen werden kann. Ebenso wenig liegen die Voraussetzungen fÃ¼r eine WiedererwÃ¤gung vor (Art. 53 Abs. 2 ATSG).</w:t>
      </w:r>
    </w:p>
    <w:p>
      <w:r>
        <w:t>Â Â Â Â Â Â Â Â  Ebenfalls kann der BeschwerdefÃ¼hrerin nicht gefolgt werden, soweit sie den Zeitpunkt der AdÃ¤quanzprÃ¼fung rÃ¼gte und geltend machte, ihr Gesundheitszustand hÃ¤tte noch allenfalls verbessert werden kÃ¶nnen und die Taggelder seien somit zu frÃ¼h eingestellt worden (Urk. 1 S. 5 Ziff. 8). GemÃ¤ss der EinschÃ¤tzung von Kreisarzt Dr. G.___ waren die unmittelbaren Unfallfolgen des Verkehrsunfalls vom 19. Februar 2008 bereits per Ende Februar 2008 abgeklungen und die anschliessenden Behandlungen waren im Rahmen der vorbestehenden Grunderkrankung (somatoforme SchmerzstÃ¶rung) zu verstehen (Urk. 10/51, Urk. 10/78). Damit erfolgte der Behandlungsabschluss respektive die AdÃ¤quanzprÃ¼fung nicht zu frÃ¼h.</w:t>
      </w:r>
    </w:p>
    <w:p>
      <w:r>
        <w:t>Â Â Â Â Â Â Â Â  Somit erweist sich die Leistungseinstellung auf dieses Datum hin als rechtens, weshalb die Beschwerde auf Weiterausrichtung der versicherungsrechtlichen Leistungen und eventuell Zusprechung einer Invalidenrente sowie einer IntegritÃ¤tsentschÃ¤digung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Matthias Horschik</w:t>
      </w:r>
    </w:p>
    <w:p>
      <w:r>
        <w:t>- Schweizerische Unfallversicherungsanstalt unter Beilage einer Kopie von Urk. 39</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