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UV.2010.00354 vom 13. März 2012</w:t>
      </w:r>
    </w:p>
    <w:p>
      <w:r>
        <w:t>ZH Sozialversicherungsgericht, 2012-03-13, DE</w:t>
      </w:r>
    </w:p>
    <w:p>
      <w:r>
        <w:rPr>
          <w:b/>
        </w:rPr>
        <w:t xml:space="preserve">Quelle: </w:t>
      </w:r>
      <w:r>
        <w:t>https://mcp.opencaselaw.ch/entscheid/zh_sozialversicherungsgericht_UV.2010.00354</w:t>
      </w:r>
    </w:p>
    <w:p>
      <w:r>
        <w:t>FR: ZH_SOZIALVERSICHERUNGSGERICHT UV.2010.00354 du 13 mars 2012</w:t>
      </w:r>
    </w:p>
    <w:p>
      <w:r>
        <w:t>IT: ZH_SOZIALVERSICHERUNGSGERICHT UV.2010.00354 del 13 marzo 2012</w:t>
      </w:r>
    </w:p>
    <w:p>
      <w:pPr>
        <w:pStyle w:val="Heading2"/>
      </w:pPr>
      <w:r>
        <w:t>Erwägungen</w:t>
      </w:r>
    </w:p>
    <w:p>
      <w:r>
        <w:rPr>
          <w:b/>
        </w:rPr>
        <w:t>E. 3</w:t>
      </w:r>
    </w:p>
    <w:p>
      <w:r>
        <w:t>3.1Â Â Â Â  Dr. Z.___, Chiropraktor SCG, ECU, gab im Bericht vom 10. Dezember 2008 (Urk. 11/M4) an, er habe den BeschwerdefÃ¼hrer im Zeitraum vom 13. MÃ¤rz 2006 bis 22. September 2008 wegen Kopfschmerzen, Vertigo, massiven Verspannungen und einer Lumboischialgie links behandelt (Ziff. 1 und 2). Als Diagnosen nannte er Dysfunktionen der oberen Kopfgelenke mit assoziierten tendomyotischen VerÃ¤nderungen, ein zervikozephales Schmerzsyndrom und eine Wurzelirritation S1 bei Diskushernie (DH) L5/S1 links (Ziff. 3). Die Wurzelirritation sei vollstÃ¤ndig gebessert, betreffend das zervikozephale Schmerzsyndrom habe eine gute Besserung der Beschwerden stattgefunden, es komme aber immer wieder zu Rezidiven (Ziff. 4).</w:t>
      </w:r>
    </w:p>
    <w:p>
      <w:r>
        <w:t>3.2Â Â Â Â  Am 12. Oktober 2008 erlitt der BeschwerdefÃ¼hrer auf der Autobahn in A.___ einen Auffahrunfall, nachdem er wegen eines Staus angehalten hatte (Urk. 8/M4 Ziff. 5-6). Das am 7. Juli 2009 erstattete unfallanalytische Gutachten ergab fÃ¼r das Fahrzeug des BeschwerdefÃ¼hrers eine kollisionsbedingte GeschwindigkeitsÃ¤nderung (Delta-v) zwischen 11.4 und 16.6 km/h (Urk. 11/35 S. 6).</w:t>
      </w:r>
    </w:p>
    <w:p>
      <w:r>
        <w:t>Â Â Â Â Â Â Â Â Â  Der erstbehandelnde Dr. med. B.___, Facharzt fÃ¼r Allgemeinmedizin, berichtete im Dokumentationsbogen fÃ¼r Erstkonsultation nach kranio-zervikalem Beschleunigungstrauma Ã¼ber die am 16. Oktober 2008 erfolgte Untersuchung (Urk. 11/M1). Dabei nannte er folgende Diagnose (Ziff. 7): HWS-Distorsion mit QTF-Grad II (Nackenbeschwerden und muskuloskelettale Befunde). Er berichtete, die Beweglichkeit der HWS sei schmerzbedingt eingeschrÃ¤nkt, die neurologische Untersuchung normal gewesen (Ziff. 6a und 6c). Die RÃ¶ntgenuntersuchung habe keine Fraktur, jedoch eine Steilstellung der WirbelsÃ¤ule ergeben (Ziff. 6g).</w:t>
      </w:r>
    </w:p>
    <w:p>
      <w:r>
        <w:t>3.3Â Â Â Â  Dr. med. C.___, Facharzt FMH fÃ¼r Neurologie, nannte in seinem Bericht vom 9. Dezember 2008 (Urk. 11/M5) als Diagnose ein posttraumatisches zerviko-zephales Schmerzsyndrom bei Status nach Beschleunigungstrauma der HWS am 12. Oktober 2008 (S. 1 Mitte). Als relevante Befunde bezeichnete er eine deutlich eingeschrÃ¤nkte Beweglichkeit der HWS mit palpatorisch verdickter und druckdolenter Nacken- und Schultermuskulatur. Neurologische AusfÃ¤lle hÃ¤tten sich keine gefunden, so dass eine Verletzung am Nervensystem wenig wahrscheinlich sei. Der BeschwerdefÃ¼hrer beklage allerdings erhebliche Konzentrations- und GedÃ¤chtnisschwierigkeiten, so dass eine minimale HirnschÃ¤digung vorlÃ¤ufig nicht ausgeschlossen sei (S. 3 Mitte).</w:t>
      </w:r>
    </w:p>
    <w:p>
      <w:r>
        <w:t>3.4Â Â Â Â  Dr. B.___ nannte in seinem Bericht vom 27. Dezember 2008 (Urk. 11/M6) als Diagnosen eine HWS-Distorsion im Sinne eines muskulÃ¤ren posttraumatischen Schleudertraumas und ein posttraumatisches psychisches Belastungssyndrom (S. 1 Ziff. 1). Er fÃ¼hrte aus, er halte eine frÃ¼hzeitige psychiatrische Exploration fÃ¼r dringend notwendig (S. 1 Ziff. 6). Die ArbeitsunfÃ¤higkeit vom 16. Oktober 2008 bis zum heutigen Zeitpunkt begrÃ¼nde sich vor allem aufgrund der psychischen Problematik inklusive GedÃ¤chtnisstÃ¶rungen und KonzentrationsstÃ¶rungen (S. 2 oben).</w:t>
      </w:r>
    </w:p>
    <w:p>
      <w:r>
        <w:t>3.5Â Â Â Â  Dr. C.___ fÃ¼hrte in seinem Bericht vom 6. Januar 2009 (Urk. 11/M7) aus, bei subjektiv stationÃ¤rem Verlauf sei der Untersuchungsbefund doch etwas besser geworden. Leicht verbessert habe sich die Beweglichkeit der HWS und auch der Palpationsbefund sei etwas zurÃ¼ckgegangen, mit einer noch mÃ¤ssig verdickten und druckdolenten Nacken- und Schultermuskulatur. Er teile den Verdacht eines posttraumatischen Belastungssyndroms (S. 2 Mitte).</w:t>
      </w:r>
    </w:p>
    <w:p>
      <w:r>
        <w:t>3.6Â Â Â Â  Med. pract. D.___, Facharzt fÃ¼r Psychiatrie und Psychotherapie, gab im Bericht vom 27. Januar 2009 (Urk. 11/M8) an, es hÃ¤tten bis dahin drei Konsultationen stattgefunden. UnabhÃ¤ngig davon, dass er eher nicht an ein posttraumatisches Belastungssyndrom glaube, wÃ¼rde er nur schon aus versicherungstechnischen GrÃ¼nden eine ausfÃ¼hrliche radiologische AbklÃ¤rung empfehlen (S. 1 unten).</w:t>
      </w:r>
    </w:p>
    <w:p>
      <w:r>
        <w:t>3.7Â Â Â Â  Dr. med. E.___, Rheumatologie und Allgemeine Innere Medizin FMH, erstattete am 6. Februar 2009 Ã¼ber seine als Vertrauensarzt der Beschwerdegegnerin durchgefÃ¼hrte Untersuchung Bericht (Urk. 11/M10). Dabei nannte er folgende Diagnosen (S. 2 unten):</w:t>
      </w:r>
    </w:p>
    <w:p>
      <w:r>
        <w:t>- lokalisierte myofasziale Triggerpunktbildung rechts parazervikal bei</w:t>
      </w:r>
    </w:p>
    <w:p>
      <w:r>
        <w:t>- reversibler partieller Bewegungshemmung C0-C3 links ohne Hinweise fÃ¼r eine HypermobilitÃ¤t oder InstabilitÃ¤t</w:t>
      </w:r>
    </w:p>
    <w:p>
      <w:r>
        <w:t>- Streckhaltung der HWS</w:t>
      </w:r>
    </w:p>
    <w:p>
      <w:r>
        <w:t>Â Â Â Â Â Â Â Â Â  Dr. E.___ fÃ¼hrte aus, es habe sich nicht um ein richtungsweisendes Ereignis gehandelt, ohne Hinweise fÃ¼r eine traumatisch bedingte strukturelle SchÃ¤digung oder fÃ¼r eine stattgefundene Commotio cerebri respektive retrograde Amnesie. Die unfallbedingte Therapie sei noch nicht ausgeschÃ¶pft, es bestehe mit Ã¼berwiegender Wahrscheinlichkeit eine natÃ¼rliche UnfallkausalitÃ¤t. 3 bis maximal 4 Monate nach Beginn einer myofaszialen Triggerpunkttherapie sei die unfallbedingte Therapie jedoch ausgeschÃ¶pft und der Status quo sine und ante erreicht (S. 3 Mitte).</w:t>
      </w:r>
    </w:p>
    <w:p>
      <w:r>
        <w:t>Â Â Â Â Â Â Â Â Â  Die ArbeitsunfÃ¤higkeit betrage weiterhin 50 % fÃ¼r die ersten 4 Wochen nach Therapiebeginn; ab Mitte MÃ¤rz 2009 betrage die ArbeitsfÃ¤higkeit 75 % und ab Mitte April 2009 100 % (S. 3 unten).</w:t>
      </w:r>
    </w:p>
    <w:p>
      <w:r>
        <w:t>3.8Â Â Â Â  Ein upright MRI des kraniozervikalen Ãbergangs und der HWS in verschiedenen Positionen vom 11. Februar 2009 (Urk. 11/M9) zeigte eine transligamentÃ¤re mediale Diskushernie C4/5 mit leichter Myelonkompression sowie eine breitbasige dorsale Hernierung der Bandscheibe C5/6 (S. 1 unten). In allen Ã¼brigen Segmenten einschliesslich C0-C2 waren keine pathologischen VerÃ¤nderungen feststellbar (S. 2 oben).</w:t>
      </w:r>
    </w:p>
    <w:p>
      <w:r>
        <w:t>3.9Â Â Â Â  Am 6. April 2009 fand eine neuropsychologische Untersuchung im UniversitÃ¤tsspital ZÃ¼rich statt. Im entsprechenden Bericht wurde angegeben, im Vordergrund hÃ¤tten Konzentrationsdefizite und damit einhergehende Probleme im Fehlermonitoring gestanden. Alle anderen geprÃ¼ften kognitiven Funktionen, insbesondere das GedÃ¤chtnis, seien unauffÃ¤llig gewesen. Die aufgefÃ¼hrten Defizite seien aus neuropsychologischer Sicht am ehesten im Rahmen des HWS-Traumas zu interpretieren. ZusÃ¤tzlich seien sie wahrscheinlich durch die Schmerzproblematik mitbedingt (Urk. 11/M17 S. 2 unten).</w:t>
      </w:r>
    </w:p>
    <w:p>
      <w:r>
        <w:t>Â Â Â Â Â Â Â Â Â  Med. pract. D.___ gab im Bericht vom 29. April 2009 zuhanden der Beschwerdegegnerin an, die Krisenintervention sei beendet; er diagnostizierte eine AnpassungsstÃ¶rung (Urk. 11/M18).</w:t>
      </w:r>
    </w:p>
    <w:p>
      <w:r>
        <w:t>Â Â Â Â Â Â Â Â Â  Dr. C.___ gab im Bericht vom 23. September 2009 (Urk. 11/M24) an, dass sich im Beschwerdebild seit Januar 2009 wenig gebessert habe. Es bestÃ¼nden nach wie vor Nacken- und Kopfschmerzen sowie Konzentrations- und GedÃ¤chtnisschwierigkeiten. Der BeschwerdefÃ¼hrer sei zu 50 % arbeitsfÃ¤hig, womit er sich an der Leistungsgrenze fÃ¼hle; bei Mehrbelastungen nÃ¤hmen die Beschwerden sofort zu (S. 1 unten). Zudem bestÃ¼nden absenzartige ZustÃ¤nde, welche wahrscheinlich im Rahmen des Schmerzsyndroms zu interpretieren seien (S. 3).</w:t>
      </w:r>
    </w:p>
    <w:p>
      <w:r>
        <w:t>3.10Â Â Â  Am 2. Februar 2010 rutschte der BeschwerdefÃ¼hrer auf dem nassem Badezimmerboden aus und stÃ¼rzte (Urk. 12/1).</w:t>
      </w:r>
    </w:p>
    <w:p>
      <w:r>
        <w:t>Â Â Â Â Â Â Â Â Â  Die Erstbehandlung erfolgte am 5. Februar 2010 durch Dr. C.___, der Prellungen an Kinn und Nase, am linken Knie und Ellbogen sowie eine Zahnverletzung (Urk. 12/M2 Ziff. 5) beziehungsweise Prellungen an Kinn und Nase sowie am linken Knie und am linken Ellbogen (Urk. 12/M3 S. 1) diagnostizierte.</w:t>
      </w:r>
    </w:p>
    <w:p>
      <w:r>
        <w:t>Â Â Â Â Â Â Â Â Â  Im Bericht vom 12. Februar 2010 (Urk. 11/M26) fÃ¼hrte Dr. C.___ aus, der Sturz habe eine deutliche Zunahme der vorbestehenden, vom HWS-Trauma herrÃ¼hrenden Nacken- und Kopfschmerzen, mit auch vermehrtem Auftreten von Schwindel, bewirkt (S. 2 oben). Verschlechtert habe sich die Beweglichkeit der HWS (S. 2 unten). Die ArbeitsunfÃ¤higkeit betrage weiter 50 % (S. 3).</w:t>
      </w:r>
    </w:p>
    <w:p>
      <w:r>
        <w:t>Dr. E.___ fÃ¼hrte am 28. Mai 2010 aus, das bagatellÃ¤re Ereignis vom 2. Februar 2010 kÃ¶nne hÃ¶chstens 3 Monate eine vorÃ¼bergehende Verschlechterung begrÃ¼nden und erachtete den Status quo sine Anfang Mai 2010 als erreicht (Urk. 11/M29 S. 2).</w:t>
      </w:r>
    </w:p>
    <w:p>
      <w:r>
        <w:t>3.11Â Â Â  Am 22. Februar 2010 erstatteten Dr. med. F.___, Facharzt FMH Innere Medizin, speziell Rheumatologie, Dr. med. G.___, Facharzt FMH Neurologie, und Prof. Dr. med. H.___, Psychiatrie und Psychotherapie FMH, Gutachterstelle I.___, ein Gutachten im Auftrag der Beschwerdegegnerin (Urk. 11/M27). Sie stÃ¼tzten sich auf die ihnen Ã¼berlassenen Akten (S. 2 ff.), die Angaben des BeschwerdefÃ¼hrers (S. 11 ff.) und die von ihnen am 18. Oktober sowie 13. und 20. November 2009 (S. 2 oben) erhobenen Befunde.</w:t>
      </w:r>
    </w:p>
    <w:p>
      <w:r>
        <w:t>Â Â Â Â Â Â Â Â Â  Als Angaben des BeschwerdefÃ¼hrers wurde berichtet, er beschreibe seine Schmerzen als Verkrampfung links seitlich des Nackens; das grosse Problem fÃ¼r ihn sei eine Verlangsamung, die ihn im Alltag behindere (S. 11 Ziff. 2.1).</w:t>
      </w:r>
    </w:p>
    <w:p>
      <w:r>
        <w:t>Â Â Â Â Â Â Â Â Â  Die Gutachter nannten folgende Diagnosen mit Auswirkung auf die ArbeitsfÃ¤higkeit (S. 34 Ziff. 6, S. 35 f. Ziff. 4):</w:t>
      </w:r>
    </w:p>
    <w:p>
      <w:r>
        <w:t>- primÃ¤re (genetisch vermittelte) Diskusdegenerationen C4/5 und C5/6 sowie L5/S1</w:t>
      </w:r>
    </w:p>
    <w:p>
      <w:r>
        <w:t>- intermittierend symptomatisch in Form von zervikozephalen, zervikospondylogenen und selten zervikoradikulÃ¤ren respektive lumboradikulÃ¤ren Beschwerden</w:t>
      </w:r>
    </w:p>
    <w:p>
      <w:r>
        <w:t>- Verdacht auf sich entwickelnde, diffuse, idiopathische, skelettale Hyperostosen (DISH) assoziiert mit einem zu vermutenden metabolischen Syndrom, mÃ¶glicherweise mit ein Grund fÃ¼r spondylogene Beschwerden sowohl zervikal wie auch lumbal</w:t>
      </w:r>
    </w:p>
    <w:p>
      <w:r>
        <w:t>- Ãbergewicht</w:t>
      </w:r>
    </w:p>
    <w:p>
      <w:r>
        <w:t>- arterielle Hypertonie</w:t>
      </w:r>
    </w:p>
    <w:p>
      <w:r>
        <w:t>- Diabetes mellitus Typ 2</w:t>
      </w:r>
    </w:p>
    <w:p>
      <w:r>
        <w:t>- aktenkundig AnpassungsstÃ¶rung (ICD-10 F43.2), zum Zeitpunkt der aktuellen Untersuchung nicht nachweisbar; aktenkundig Hinweis auf phobische Tendenzen in der Anamnese, zum Zeitpunkt der aktuellen Untersuchung autoanamnestisch nicht angegeben; aktenkundig mittelschwere KonzentrationsstÃ¶rung und mittelgradige figurale FlÃ¼ssigkeit multifaktorieller Ursache</w:t>
      </w:r>
    </w:p>
    <w:p>
      <w:r>
        <w:t>- Zustand nach Auffahrkollision am 12. Oktober 2008 mit HWS-Distorsion Grad II QTF</w:t>
      </w:r>
    </w:p>
    <w:p>
      <w:r>
        <w:t>Â Â Â Â Â Â Â Â Â  Aus psychiatrischer Sicht wurde ausgefÃ¼hrt, es lasse sich keine psychische StÃ¶rung nachweisen (S. 48 Ziff. 6.1).</w:t>
      </w:r>
    </w:p>
    <w:p>
      <w:r>
        <w:t>Â Â Â Â Â Â Â Â Â  Ferner fÃ¼hrten die Gutachter aus, rund 5-6 Monate (allenfalls maximal 8 Monate) nach dem Unfall vom 12. Oktober 2008 stÃ¼nden keine Beschwerden mehr Ã¼berwiegend wahrscheinlich in natÃ¼rlichem Kausalzusammenhang beziehungsweise sei die vorÃ¼bergehende Verschlimmerung des Vorzustandes abgeschlossen gewesen (S. 37 Ziff. 6.1). Der Status quo sine sei dann erreicht gewesen (S. 37 f. Ziff. 6.2).</w:t>
      </w:r>
    </w:p>
    <w:p>
      <w:r>
        <w:t>Â Â Â Â Â Â Â Â Â  Im Zeitpunkt der Untersuchungen kÃ¶nnten - zumal ohne einen objektivierbaren Befund an der HWS - keine die ArbeitsfÃ¤higkeit limitierenden Beschwerden angenommen werden, und auf diesem Befund basierend sei dem BeschwerdefÃ¼hrer eine volle ArbeitsfÃ¤higkeit zumutbar (S. 38 f. Ziff. 7). Unfallkausal bestehe bezogen auf die angestammte TÃ¤tigkeit als DevisenhÃ¤ndler (S. 40 f. Ziff. 7.2) und bezogen auf andere TÃ¤tigkeiten (S. 41 Ziff. 7.3) keine EinschrÃ¤nkung.</w:t>
      </w:r>
    </w:p>
    <w:p>
      <w:r>
        <w:t>3.12Â Â Â  Am 9. MÃ¤rz 2011 erstatteten Dr. med. J.___, Facharzt fÃ¼r Neurologie FMH, Dr. med. K.___, Facharzt fÃ¼r OrthopÃ¤die FMH, Frau Dr. L.___, Neuropsychologie, und Dr. med. M.___, Facharzt fÃ¼r Psychiatrie und Psychotherapie, Gutachtenstelle N.___ (N.___), ein Gutachten im Auftrag des BeschwerdefÃ¼hrers (Urk. 17). Sie stÃ¼tzten sich auf die ihnen Ã¼berlassenen Akten (S. 4 ff.), die Angaben des BeschwerdefÃ¼hrers (S. 19 f., S. 21, S. 27, S. 40, S. 51) und die von ihnen erhobenen Befunde.</w:t>
      </w:r>
    </w:p>
    <w:p>
      <w:r>
        <w:t>Â Â Â Â Â Â Â Â Â  Als vom BeschwerdefÃ¼hrer aktuell angegebene Beschwerden wurden genannt: stÃ¤ndig Schmerzen und Verspannungen Nacken rechts und Schulter rechts, lumbale Schmerzen bei lÃ¤ngerem Sitzen, sehr wenig beim Stehen; manchmal seien die Nackenschmerzen sehr stark und fÃ¼hrten zu Ãbelkeit (S. 20 Ziff. 6). Der BeschwerdefÃ¼hrer beklage keine eigentlichen Kopfschmerzen, allenfalls Ausstrahlungen in den Hinterkopf, jedoch drÃ¼ckten die Schmerzen auf seine ÂMoralÂ. Hinsichtlich Konzentration, kognitive Funktionen etc. sei der BeschwerdefÃ¼hrer verlangsamt, d.h. er kÃ¶nne nicht mehr als eine Stunde am StÃ¼ck arbeiten, er mÃ¼sse dann eine Pause machen (S. 20). Seine momentan realisierbare PrÃ¤senzzeit am Arbeitsplatz betrage 5 bis 5 Â½ Stunden (S. 28 Ziff. 7 B.3).</w:t>
      </w:r>
    </w:p>
    <w:p>
      <w:r>
        <w:t>Â Â Â Â Â Â Â Â Â  Im Rahmen der interdisziplinÃ¤ren integrativen Beurteilung wurden folgende Diagnosen gestellt (S. 58 Ziff. 8.1, S. 66 Ziff. 4):</w:t>
      </w:r>
    </w:p>
    <w:p>
      <w:r>
        <w:t>- neurologisch: Status nach Auffahrkollision am 12. Oktober 2008 mit HWS-Distorsion mit hauptsÃ¤chlich rechtsseitiger muskulo-skelettaler Lokalisation mit ausgeprÃ¤gter Schmerzsymptomatik und FunktionseinschrÃ¤nkung, sowie mit neurovegetativer und neuropsychologischer Symptomatik, ohne zentrale oder periphere Ausfallserscheinungen; Lumbovertebralsyndrom</w:t>
      </w:r>
    </w:p>
    <w:p>
      <w:r>
        <w:t>- neuropsychologisch: insgesamt leichte bis mittelschwere kognitive FunktionsstÃ¶rung im Bereich tieferer Strukturen (Hirnstamm) unter Einbezug prÃ¤frontaler Strukturen mit Schwerpunkt in der linken HemisphÃ¤re</w:t>
      </w:r>
    </w:p>
    <w:p>
      <w:r>
        <w:t>- orthopÃ¤disch: chronisches rechtsbetontes zerviko-thorakales Syndrom nach HWS-Schleudertrauma Oktober 2008; lumbospondylogenes Syndrom bei degenerativen VerÃ¤nderungen der LWS, unfallfremd</w:t>
      </w:r>
    </w:p>
    <w:p>
      <w:r>
        <w:t>- psychiatrisch: Es lÃ¤sst sich keine psychiatrische Diagnose mit Krankheitswert stellen</w:t>
      </w:r>
    </w:p>
    <w:p>
      <w:r>
        <w:t>Â Â Â Â Â Â Â Â Â  Weiter wurde ausgefÃ¼hrt, mit Ausnahme der LWS-Beschwerden, welche nicht vordergrÃ¼ndig seien, seien die Beschwerden Ã¼berwiegend wahrscheinlich auf den Unfall zurÃ¼ckzufÃ¼hren (S. 67 Ziff. 5.1).</w:t>
      </w:r>
    </w:p>
    <w:p>
      <w:r>
        <w:t>Â Â Â Â Â Â Â Â Â  Der BeschwerdefÃ¼hrer sei Âdurch die interdisziplinÃ¤re Beurteilung 50 % arbeitsfÃ¤higÂ, eine Verbesserung kÃ¶nne mittels vorgeschlagener Therapie - detonisierende Behandlung der rechtsseitigen Muskulatur mit Botox sowie neuropsychologisches Training (S. 64 unten) - erzielt werden. Ein Endzustand sei nicht erreicht (S. 65 Ziff. 8.5).</w:t>
      </w:r>
    </w:p>
    <w:p>
      <w:r>
        <w:t>3.13Â Â Â  Am 14. Juni 2011 nahmen die Ãrzte der I.___ zum N.___-Gutachten Stellung (Urk. 23/2).</w:t>
      </w:r>
    </w:p>
    <w:p>
      <w:r>
        <w:t>Â Â Â Â Â Â Â Â Â  Sie legten dar, dass Schwimmen und Klavierspielen - im N.___-Gutachten als Hobbys des BeschwerdefÃ¼hrers angegeben (Urk. 17 S. 19 Ziff. 3) - und die subjektiven BeeintrÃ¤chtigungen (Nackenschmerzen, eingeschrÃ¤nkte Beweglichkeit) nicht zusammenpassten; dennoch werde zusammenfassend eine wesentliche BeeintrÃ¤chtigung der LebensqualitÃ¤t postuliert (S. 4 f.).</w:t>
      </w:r>
    </w:p>
    <w:p>
      <w:r>
        <w:t>Â Â Â Â Â Â Â Â Â  Sie wiesen sodann darauf hin, dass die vom neurologischen und vom orthopÃ¤dischen Teilgutachter erhobenen Werte zur HWS-Beweglichkeit erheblich voneinander (wie auch von Ã¼bereinstimmenden frÃ¼heren Befunden) abwichen (S. 5), was die Frage der ZuverlÃ¤ssigkeit der erhobenen klinischen Befunde aufwerfe (S. 6 oben). Auch die seitens der beiden Fachmediziner gestellten Diagnosen differierten (S. 6).</w:t>
      </w:r>
    </w:p>
    <w:p>
      <w:r>
        <w:t>Â Â Â Â Â Â Â Â Â  Zur neuropsychologischen Beurteilung wurde unter anderem ausgefÃ¼hrt, es fehle an einer ErklÃ¤rung dafÃ¼r, dass es im Vergleich zur 2009 erfolgten Testung - und im Widerspruch zu fremdanamnestischen Angaben - zu einer Verschlimmerung gekommen sei (S. 12 oben). Die neuropsychologische Lokalisierung (Hirnstamm) kontrastiere mit dem Umstand, dass der BeschwerdefÃ¼hrer durch das Trauma vom 12. Oktober 2008 keinesfalls eine strukturelle StÃ¶rung des Hirnstammes wie auch von anderen Hirnarealen erlitten haben kÃ¶nne; vom neurologischen Gutachter werde die funktions-lokalisatorische Diagnostik nicht thematisiert, sondern unkommentiert Ã¼bernommen (S. 13).</w:t>
      </w:r>
    </w:p>
    <w:p>
      <w:r>
        <w:t>Â Â Â Â Â Â Â Â Â  Im N.___-Gutachten werde die Verminderung der ArbeitsfÃ¤higkeit de facto ausschliesslich mit den postulierten kognitiven Defiziten begrÃ¼ndet, dies jedoch ohne entsprechende Diskussion, insbesondere der - nicht zu rechtfertigenden - Annahme von strukturellen HirnverÃ¤nderungen (S. 14 Mitte). Die berichteten aktuellen beruflichen Leistungen des BeschwerdefÃ¼hrers erforderten eine wesentlich hÃ¶here kognitive LeistungsfÃ¤higkeit als die aufgrund der erfolgten Testung attestierte (S. 14 f.).</w:t>
      </w:r>
    </w:p>
    <w:p>
      <w:r>
        <w:t>Â Â Â Â Â Â Â Â Â  Zusammenfassend beurteilten die I.___-Gutachter das N.___-Gutachten als nicht schlÃ¼ssig und dessen Schlussfolgerungen als weder klar begrÃ¼ndet noch nachvollziehbar (S. 19 Ziff. 1). Die AusfÃ¼hrungen im N.___-Gutachten seien ferner ohne erkennbaren Bezug auf den gesundheitlichen Vorzustand des BeschwerdefÃ¼hrers erfolgt (S. 19 f. Ziff. 3). Die von der Neuropsychologin postulierte leichte bis mittelschwere kognitive FunktionsstÃ¶rung sei aufgrund der referierten Resultate nicht belegt, und typische kognitive Beschwerden im Anschluss an eine HWS-Distorsion gebe es nicht (S. 20 f. Ziff. 5).</w:t>
      </w:r>
    </w:p>
    <w:p>
      <w:r>
        <w:t>Â Â Â Â Â Â Â Â Â  Richtig sei der Hinweis, dass kein Diabetes mellitus vorliege; diese Diagnose sei in Betracht gezogen und dann versehentlich in die Liste aufgenommen worden (S. 21 Ziff. 6).</w:t>
      </w:r>
    </w:p>
    <w:p>
      <w:r>
        <w:t>Â Â Â Â Â Â Â Â Â  Betreffend das Beschwerdebild, das der BeschwerdefÃ¼hrer nach dem Unfall vom 12. Oktober 2008 entwickelt habe, werde an den AusfÃ¼hrungen im Gutachten vom Februar 2010 aber ausdrÃ¼cklich und uneingeschrÃ¤nkt festgehalten (S. 21 Ziff. 7).</w:t>
      </w:r>
    </w:p>
    <w:p>
      <w:r>
        <w:rPr>
          <w:b/>
        </w:rPr>
        <w:t>E. 4</w:t>
      </w:r>
    </w:p>
    <w:p>
      <w:r>
        <w:t>4.1Â Â Â Â  Die beiden Gutachten unterscheiden sich hauptsÃ¤chlich hinsichtlich der Beurteilung der UnfallkausalitÃ¤t von noch bestehenden Beschwerden und hinsichtlich der attestierten ArbeitsunfÃ¤higkeit.</w:t>
      </w:r>
    </w:p>
    <w:p>
      <w:r>
        <w:t>Â Â Â Â Â Â Â Â Â  Auf die Differenz betreffend UnfallkausalitÃ¤t muss nicht nÃ¤her eingegangen werden: Da der Unfall unbestrittenermassen eine HWS-Distorsion zur Folge gehabt hat, keine strukturellen Verletzungen nachgewiesen sind und das rechtsprechungsgemÃ¤sse ÂtypischeÂ Beschwerdebild zumindest teilweise angenommen werden kann, ist die Frage des rechtsgenÃ¼glichen Kausalzusammenhangs im Rahmen der AdÃ¤quanzprÃ¼fung zu beantworten (vorstehend E. 1.3), ohne dass die Frage des natÃ¼rlichen Kausalzusammenhangs entschieden werden muss.</w:t>
      </w:r>
    </w:p>
    <w:p>
      <w:r>
        <w:t>Â Â Â Â Â Â Â Â Â  Hinsichtlich der Beurteilung der ArbeitsfÃ¤higkeit ist das I.___-Gutachten dem N.___-Gutachten eindeutig Ã¼berlegen. Letzteres leidet an den inhaltlichen MÃ¤ngeln, die von den I.___-Gutachtern einlÃ¤sslich und differenziert aufgezeigt wurden (vorstehend E. 3.13), was keiner Wiederholung bedarf. Entscheidend ist dabei, dass im Rahmen der N.___-Begutachtung unbesehen auf die neuropsychologische Beurteilung, die auf Testergebnissen basierte, die unter dem lagen, was der BeschwerdefÃ¼hrer am Arbeitsplatz zu leisten vermag, abgestellt wurde. Von fachÃ¤rztlich-neurologischer Seite wurden die neuropsychologischen Feststellungen nicht etwa kritisch gewÃ¼rdigt, sondern kommentarlos Ã¼bernommen.</w:t>
      </w:r>
    </w:p>
    <w:p>
      <w:r>
        <w:t>4.2Â Â Â Â  Im Hinblick auf die AdÃ¤quanzprÃ¼fung ist die Schwere des Unfallereignisses zu bestimmen. Das Fahrzeug des BeschwerdefÃ¼hrers stand im Kollisionszeitpunkt still (vorstehend E. 3.2), womit das Ereignis den AuffahrunfÃ¤llen vergleichbar ist, die praxisgemÃ¤ss als mittlere an der Grenze zu den leichten UnfÃ¤llen eingeordnet werden (SVR 2010 UV Nr. 10 E. 4.2.2).</w:t>
      </w:r>
    </w:p>
    <w:p>
      <w:r>
        <w:t>4.3Â Â Â Â  Hinweise auf irgendwelche besonders dramatischen BegleitumstÃ¤nde oder eine besondere EindrÃ¼cklichkeit des Unfalls sind nicht aktenkundig; es handelt sich vielmehr um einen ganz gewÃ¶hnlichen Auffahrunfall.</w:t>
      </w:r>
    </w:p>
    <w:p>
      <w:r>
        <w:t>Â Â Â Â Â Â Â Â Â  Der BeschwerdefÃ¼hrer hat sich sodann beim Unfall eine HWS-Distorsion und keine weiteren, schon gar keine schweren oder besonders gearteten Verletzungen, zugezogen.</w:t>
      </w:r>
    </w:p>
    <w:p>
      <w:r>
        <w:t>Â Â Â Â Â Â Â Â Â  Die im Anschluss an den Unfall bis zum Zeitpunkt des Fallabschlusses dokumentierte Behandlung bewegte sich in den in solchen FÃ¤llen gÃ¤ngigen Bahnen und stellte keine fortgesetzt spezifische, belastende Ã¤rztliche Behandlung dar.</w:t>
      </w:r>
    </w:p>
    <w:p>
      <w:r>
        <w:t>Â Â Â Â Â Â Â Â Â  Zwar ist nicht zu verkennen, dass der BeschwerdefÃ¼hrer selber durchaus Beschwerden beklagt. Angesichts des Ausmasses der EinschrÃ¤nkungen, die alltagsbezogen daraus resultieren, handelt es sich aber nicht um erhebliche Beschwerden im Sinne der Rechtsprechung.</w:t>
      </w:r>
    </w:p>
    <w:p>
      <w:r>
        <w:t>Â Â Â Â Â Â Â Â Â  FÃ¼r eine Ã¤rztliche Fehlbehandlung, welche die Unfallfolgen erheblich verschlimmert hÃ¤tte, bestehen ebenso wenig Anhaltspunkte wie fÃ¼r einen schwierigen Heilungsverlauf und erhebliche Komplikationen.</w:t>
      </w:r>
    </w:p>
    <w:p>
      <w:r>
        <w:t>Â Â Â Â Â Â Â Â Â  GemÃ¤ss der Beurteilung im I.___-Gutachten besteht an sich eine volle ArbeitsfÃ¤higkeit. Auch das vom BeschwerdefÃ¼hrer effektiv realisierte Pensum von 5 bis 5 Â½ Stunden pro Tag ist Ausdruck einer sehr nennenswerten ArbeitsfÃ¤higkeit. Vor diesem Hintergrund kann nicht von einer erheblichen ArbeitsunfÃ¤higkeit trotz - hier gegebener - ausgewiesener Anstrengungen gesprochen werden.</w:t>
      </w:r>
    </w:p>
    <w:p>
      <w:r>
        <w:t>4.4Â Â Â Â  Keines der praxisgemÃ¤ssen Kriterien ist erfÃ¼llt (vorstehend E. 4.3). Damit ist die AdÃ¤quanz eines allfÃ¤lligen Kausalzusammenhanges klar zu verneinen.</w:t>
      </w:r>
    </w:p>
    <w:p>
      <w:r>
        <w:t>Â Â Â Â Â Â Â Â Â  Demzufolge fehlt im strittigen Zeitpunkt ein rechtsgenÃ¼glicher Kausalzusammenhang zwischen dem erlittenen Auffahrunfall und allfÃ¤llig noch bestehenden Beschwerden. Damit endet die Leistungspflicht der Beschwerdegegnerin.</w:t>
      </w:r>
    </w:p>
    <w:p>
      <w:r>
        <w:t>Der angefochtene Entscheid erweist sich somit als rechtens, was zur Abweisung der dagegen erhobenen Beschwerde fÃ¼hrt.</w:t>
      </w:r>
    </w:p>
    <w:p>
      <w:r>
        <w:t>Â 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Cristina Schiavi</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