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UV.2010.00317 vom 31. Mai 2011</w:t>
      </w:r>
    </w:p>
    <w:p>
      <w:r>
        <w:t>ZH Sozialversicherungsgericht, 2011-05-31, DE</w:t>
      </w:r>
    </w:p>
    <w:p>
      <w:r>
        <w:rPr>
          <w:b/>
        </w:rPr>
        <w:t xml:space="preserve">Quelle: </w:t>
      </w:r>
      <w:r>
        <w:t>https://mcp.opencaselaw.ch/entscheid/zh_sozialversicherungsgericht_UV.2010.00317</w:t>
      </w:r>
    </w:p>
    <w:p>
      <w:r>
        <w:t>FR: ZH_SOZIALVERSICHERUNGSGERICHT UV.2010.00317 du 31 mai 2011</w:t>
      </w:r>
    </w:p>
    <w:p>
      <w:r>
        <w:t>IT: ZH_SOZIALVERSICHERUNGSGERICHT UV.2010.00317 del 31 maggio 2011</w:t>
      </w:r>
    </w:p>
    <w:p>
      <w:pPr>
        <w:pStyle w:val="Heading2"/>
      </w:pPr>
      <w:r>
        <w:t>Erwägungen</w:t>
      </w:r>
    </w:p>
    <w:p>
      <w:r>
        <w:rPr>
          <w:b/>
        </w:rPr>
        <w:t>E. 1</w:t>
      </w:r>
    </w:p>
    <w:p>
      <w:r>
        <w:t>1.1Â Â Â Â  X.___, geboren 1962, arbeitete seit dem 19. November 2001 als Chauffeur bei der Y.___ AG in ZÃ¼rich und war bei der Schweizerischen Unfallversicherungsanstalt (SUVA) gegen die Folgen von Berufs- und NichtberufsunfÃ¤llen versichert, als er am 25. August 2002 beim Abladen seines Lieferwagens von der LadebrÃ¼cke auf die FÃ¼sse fiel (FallhÃ¶he: rund 1 m) und mit dem RÃ¼cken an die Kante der LadebrÃ¼cke stiess (Urk. 1 S. 3, Urk. 2 S. 2 und Urk. 13/1).</w:t>
      </w:r>
    </w:p>
    <w:p>
      <w:r>
        <w:t>Â Â Â Â Â Â Â Â  Mit VerfÃ¼gung vom 20. Juli 2004 (Urk. 13/94) sprach die SUVA dem Versicherten ab 1. August 2004 eine auf einem InvaliditÃ¤tsgrad von 26 % basierende Invalidenrente zu. Schliesslich verneinte die SUVA mit VerfÃ¼gung vom 13. August 2004 (Urk. 13/101) den Anspruch des Versicherten auf eine IntegritÃ¤tsentschÃ¤digung und teilte weiter mit, dass zum Zeitpunkt des Rentenbeginns sowohl die Taggeld- als auch die Heilbehandlungsleistungen eingestellt wÃ¼rden. Die gegen die beiden genannten VerfÃ¼gungen gerichteten Einsprachen des Versicherten wies die SUVA mit Entscheid vom 14. Oktober 2004 (Urk. 13/115) ab.</w:t>
      </w:r>
    </w:p>
    <w:p>
      <w:r>
        <w:t>Â Â Â Â Â Â Â Â  Nach dagegen erhobener Beschwerde wies das Sozialversicherungsgericht die Sache mit Urteil vom 11. Mai 2006 an die SUVA zur weiteren AbklÃ¤rung zurÃ¼ck. Die SUVA gelangte in der Folge an das Bundesgericht, welches das Urteil des Sozialversicherungsgerichts vom 11. Mai 2006 mit Entscheid vom 30. Oktober 2007 aufhob und damit die angefochtenen Einspracheentscheide bestÃ¤tigte (vgl. zum Ganzen die Sammelbeilage Urk. 13/125).</w:t>
      </w:r>
    </w:p>
    <w:p>
      <w:r>
        <w:t>1.2Â Â Â Â  Am 1. Mai 2005 stÃ¼rzte der Versicherte, der zu diesem Zeitpunkt als BezÃ¼ger von Arbeitslosenversicherungsleistungen bei der SUVA unfallversichert war, auf einer Treppe und verletzte sich dabei an beiden Schultern und am rechten Knie (Urk. 14/1-2). Die SUVA richtete in der Folge Heilbehandlungs- und Taggeldleistungen aus.</w:t>
      </w:r>
    </w:p>
    <w:p>
      <w:r>
        <w:t>Â Â Â Â Â Â Â Â  Mit VerfÃ¼gung vom 12. April 2008 (Urk. 14/130) sprach die SUVA dem Versicherten gestÃ¼tzt auf die kreisÃ¤rztliche Beurteilung vom 17. Januar 2008 (Urk. 14/108: mÃ¤ssiggradige Periarthropathie eines Schultergelenks) eine IntegritÃ¤tsentschÃ¤digung von 10 % zu.</w:t>
      </w:r>
    </w:p>
    <w:p>
      <w:r>
        <w:t>Â Â Â Â Â Â Â Â  Dagegen liess der Versicherte mit Eingabe vom 9. Mai 2008 (Urk. 14/140) Einsprache erheben und die Ausrichtung einer IntegritÃ¤tsentschÃ¤digung von mehr als 10 % beantragen.</w:t>
      </w:r>
    </w:p>
    <w:p>
      <w:r>
        <w:t>1.3Â Â Â Â  Bereits mit Schadenmeldung vom 7. Februar 2008 (Urk. 15/1) war der SUVA mitgeteilt worden, dass der Versicherte, der seinerzeit (ab dem 1. Februar 2008) bei der Z.___ AG in A.___ angestellt gewesen sei, am 5. Februar 2008 beim Tragen von zwei Kebabspiessen einen Unfall erlitten habe. Der erstbehandelnde Arzt, Dr. med. B.___, Spezialarzt FMH fÃ¼r Allgemeine Medizin, diagnostizierte eine RotatorenmanschettenlÃ¤sion (Urk. 15/2).</w:t>
      </w:r>
    </w:p>
    <w:p>
      <w:r>
        <w:t>Â Â Â Â Â Â Â Â  Mit VerfÃ¼gung vom 8. Juli 2008 (Urk. 15/72) sprach die SUVA dem Versicherten rÃ¼ckwirkend per 5. Februar 2008 ein Taggeld von Fr. 121.10 zu (Anpassung des Taggeldes), basierend auf einem versicherten Verdienst von Fr. 55'237.30.</w:t>
      </w:r>
    </w:p>
    <w:p>
      <w:r>
        <w:t>Â Â Â Â Â Â Â Â  Mit Eingabe vom 5. August 2008 (Urk. 15/76) liess der Versicherte gegen diese VerfÃ¼gung Einsprache erheben und die Ausrichtung eines hÃ¶heren, nÃ¤mlich auf einem versicherten Jahresverdienst von Fr. 81'900.-- basierenden Taggelds beantragen.</w:t>
      </w:r>
    </w:p>
    <w:p>
      <w:r>
        <w:t>1.4Â Â Â Â  Mit VerfÃ¼gung vom 30. September 2008 (Urk. 15/97) stellte die SUVA die Heilbehandlungs- und Taggeldleistungen per 30. September 2008 ein und erhÃ¶hte die Invalidenrente ab 1. Oktober 2008 von 26 % auf 30 %. Den Anspruch auf eine hÃ¶here IntegritÃ¤tsentschÃ¤digung, als dem Versicherten bereits mit (angefochtener) VerfÃ¼gung vom 12. April 2008 (Urk. 14/130) zugesprochen worden war (vgl. Sachverhalt Ziffer 1.2), verneinte die SUVA.</w:t>
      </w:r>
    </w:p>
    <w:p>
      <w:r>
        <w:t>Â Â Â Â Â Â Â Â  Dagegen liess der Versicherte mit Eingabe vom 17. Oktober 2008 (Urk. 15/109) Einsprache erheben und (unter anderem) beantragen, es seien ihm weiterhin Taggelder auszurichten und eventualiter eine ganze Invalidenrente zuzusprechen.</w:t>
      </w:r>
    </w:p>
    <w:p>
      <w:r>
        <w:t>1.5Â Â Â Â  Mit Entscheid vom 10. Dezember 2008 (Urk. 2 = Urk. 15/127) wies die SUVA die Einsprachen gegen die VerfÃ¼gungen vom 12. April, 8. Juli und 30. September 2008 (vgl. Sachverhalt Ziffern 1.2-1.4) ab.</w:t>
      </w:r>
    </w:p>
    <w:p>
      <w:r>
        <w:t>2.Â Â Â Â Â Â  Gegen diesen Einspracheentscheid liess der Versicherte mit Eingabe vom 26. Januar 2009 (Urk. 1) Beschwerde erheben mit folgenden AntrÃ¤gen:</w:t>
      </w:r>
    </w:p>
    <w:p>
      <w:r>
        <w:t>1.Â Â Â  Der Einsprache-Entscheid vom 10. Dezember 2008 sei aufzuheben.</w:t>
      </w:r>
    </w:p>
    <w:p>
      <w:r>
        <w:t>2.Â Â Â  Die Taggelder ab dem 05.02.2008 seien mit dem Taggeldansatz, basierend auf einem versicherten Verdienst von Fr. 81'900.--, neu zu berechnen. Es sei die bis heute geschuldete Differenz nachzuzahlen.</w:t>
      </w:r>
    </w:p>
    <w:p>
      <w:r>
        <w:t>3.Â Â Â  Dem BeschwerdefÃ¼hrer sei bis auf weiteres ein ganzes Taggeld auszurichten.</w:t>
      </w:r>
    </w:p>
    <w:p>
      <w:r>
        <w:t>4.Â Â Â  Bei Erreichen eines Endzustandes sei dem BeschwerdefÃ¼hrer mindestens eine halbe Invalidenrente zuzusprechen.</w:t>
      </w:r>
    </w:p>
    <w:p>
      <w:r>
        <w:t>5.Â Â Â  Ferner sei ihm bei Erreichen eines Endzustandes eine IntegritÃ¤tsentschÃ¤digung von mehr als 10 % auszurichten.</w:t>
      </w:r>
    </w:p>
    <w:p>
      <w:r>
        <w:t>6.Â Â Â  Eventualiter sei die Sache zur neuen medizinischen AbklÃ¤rung, Testung der funktionellen LeistungsfÃ¤higkeit und Neubeurteilung an die Beschwerdegegnerin zurÃ¼ckzuweisen.</w:t>
      </w:r>
    </w:p>
    <w:p>
      <w:r>
        <w:t>7.Â Â Â  Es sei eine Ã¶ffentliche Verhandlung durchzufÃ¼hren.</w:t>
      </w:r>
    </w:p>
    <w:p>
      <w:r>
        <w:t>8.Â Â Â  Dem BeschwerdefÃ¼hrer sei die UP/URB zu gewÃ¤hren.</w:t>
      </w:r>
    </w:p>
    <w:p>
      <w:r>
        <w:t>Unter Kosten- und EntschÃ¤digungsfolgen.</w:t>
      </w:r>
    </w:p>
    <w:p>
      <w:r>
        <w:t>Â Â Â Â Â Â Â Â  Die SUVA stellte in ihrer Beschwerdeantwort vom 1. Mai 2009 (Urk. 12) folgende AntrÃ¤ge:</w:t>
      </w:r>
    </w:p>
    <w:p>
      <w:r>
        <w:t>1.Â Â Â  Die Beschwerde vom 26.01.2009 sei abzuweisen und der Einspracheentscheid vom 10.12.2008 wie folgt abzuÃ¤ndern:</w:t>
      </w:r>
    </w:p>
    <w:p>
      <w:r>
        <w:t>- betreffend VerfÃ¼gung vom 30.09.2008: Die Invalidenrente von 30 % ab 01.10.2008 sei ab initio aufzuheben.</w:t>
      </w:r>
    </w:p>
    <w:p>
      <w:r>
        <w:t>- betreffend VerfÃ¼gung vom 08.07.2008: Der Anspruch auf Taggeld ab 05.02.2008 sei abzuerkennen.</w:t>
      </w:r>
    </w:p>
    <w:p>
      <w:r>
        <w:t>2.Â Â Â  Eventualiter sei die Beschwerde vom 26.01.2009 abzuweisen und der Einspracheentscheid vom 10.12.2008 zu bestÃ¤tigen.</w:t>
      </w:r>
    </w:p>
    <w:p>
      <w:r>
        <w:t>Â Â Â Â Â Â Â Â  Replicando und duplicando hielten die Parteien an den gestellten AntrÃ¤gen fest (Urk. 23 und 27).</w:t>
      </w:r>
    </w:p>
    <w:p>
      <w:r>
        <w:rPr>
          <w:b/>
        </w:rPr>
        <w:t>E. 1.4</w:t>
      </w:r>
    </w:p>
    <w:p>
      <w:r>
        <w:t>1.4.1Â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1.4.2Â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1.6Â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2.</w:t>
      </w:r>
    </w:p>
    <w:p>
      <w:r>
        <w:t>2.1Â Â Â Â  Die Beschwerdegegnerin gab im angefochtenen Einspracheentscheid vom 10. Dezember 2008 (Urk. 2) die medizinische Aktenlage und den Ablauf des Verwaltungsverfahrens in sehr detaillierter Weise wieder. Darauf kann verwiesen werden. Die BeschwerdefÃ¼hrerin bestÃ¤tigte im angefochtenen Einspracheentscheid den verfÃ¼gungsweise festgesetzten InvaliditÃ¤tsgrad von 30 % ab 1. Oktober 2008 (ErhÃ¶hung des InvaliditÃ¤tsgrades von 26 % auf 30 %), obwohl sie gestÃ¼tzt auf die medizinischen Akten und aufgrund eines Einkommensvergleichs, ausgehend von einem Validenlohn von Fr. 70'265.-- und einem Invalidenlohn von Fr. 60'027.--, lediglich einen InvaliditÃ¤tsgrad von 14,57 % errechnet hatte. Sie erwog ausdrÃ¼cklich, dass in der VerfÃ¼gung vom 30. September 2008 festgelegte InvaliditÃ¤tsgrad von 30 % zu hoch sei und dass eine ÂallfÃ¤llige reformatio in peius im Beschwerdeverfahren [...] vorbehaltenÂ werde (Urk. 2 S. 36). Die IntegritÃ¤tsentschÃ¤digung legte die Beschwerdegegnerin gestÃ¼tzt auf die kreisÃ¤rztliche Beurteilung vom 17. Januar 2008 auf 10 % fest (Urk. 2 S. 37). Betreffend Taggeldleistungen stellte sich die Beschwerdegegnerin auf den Standpunkt, dass von einem versicherten Verdienst beziehungsweise mutmasslich bei der Y.___ AG im Jahr 2008 mutmasslich erzielbaren Lohn von Fr. 74'645.-- (inklusive Kinderzulagen, die eigentlich einzuschliessen gewesen wÃ¤ren) auszugehen sei. Nach BerÃ¼cksichtigung des vorbestehenden InvaliditÃ¤tsgrades von 26 % ergebe sich ein Betrag von Fr. 55'237.30, der als Basis fÃ¼r die Taggeldberechnung diene. FÃ¼r die Annahme, dass der BeschwerdefÃ¼hrer tatsÃ¤chlich ab 1. Februar 2008 bei der Z.___ AG mit einem 70%-Pensum einen Jahreslohn von Fr. 81'900.-- (= 13 x Fr. 6'300.--) erzielt hÃ¤tte, was umgerechnet auf einen volles Pensum einen Jahreslohn von Fr. 117'000.-- (= 13 x Fr. 9'000.--) ergebe, gebe es keinen hinreichenden Nachweis, weshalb nicht davon auszugehen sei.</w:t>
      </w:r>
    </w:p>
    <w:p>
      <w:r>
        <w:t>Â Â Â Â Â Â Â Â  Im angefochtenen Einspracheentscheid vom 16. September 2010 (Urk. 34/2) fÃ¼hrte die Beschwerdegegnerin aus, es sei gestÃ¼tzt auf die medizinische Aktenlage erstellt, dass bezÃ¼glich der Ereignisse vom 20. Februar und vom 2. April 2009 der status quo sine vel ante eingetreten sei, so dass die Versicherungsleistungen zu Recht per 31. Januar 2010 eingestellt worden seien. Da die beiden UnfÃ¤lle als leicht zu qualifizieren seien, wÃ¤re Ã¼berdies die AdÃ¤quanz zwischen den Unfallereignissen und etwaigen psychischen GesundheitsbeeintrÃ¤chtigungen des BeschwerdefÃ¼hrers zu verneinen. Angesichts der UmstÃ¤nde seien keine weiteren medizinischen AbklÃ¤rungen notwendig.</w:t>
      </w:r>
    </w:p>
    <w:p>
      <w:r>
        <w:t>Â Â Â Â Â Â Â Â  Im vorliegenden Prozess trug die Beschwerdegegnerin im Wesentlichen vor, dass sie aufgrund zahlreicher offenkundiger Ungereimtheiten nicht bereit sei, ein rechtswirksames AnstellungsverhÃ¤ltnis bei der Z.___ AG und ein versichertes Unfallereignis vom 5. Februar 2008 anzuerkennen. Bei beidem handle es sich mit allergrÃ¶sster Wahrscheinlichkeit um fingierte ZustÃ¤nde, welche dazu dienen sollten, die EinkommensverhÃ¤ltnisse des BeschwerdefÃ¼hrers zulasten der Sozialversicherungen mit einem Schlag massiv zu verbessern. Allein schon der Umstand, dass fÃ¼r einen Branchenfremden ein vÃ¶llig unverhÃ¤ltnismÃ¤ssiges SalÃ¤r ab dem ersten Tag vereinbart worden sein soll, spreche BÃ¤nde und zeige, welchem Zweck der ÂDealÂ habe dienen sollen. Weil sich am 5. Februar 2008 mit Ã¼berwiegender Wahrscheinlichkeit kein Unfall beziehungsweise kein Ereignis in versichertem Zustand zugetragen habe, sei das Taggeld zu Unrecht ausgerichtet worden. Damit sei der Antrag auf eine Reformatio in peius in diesem Punkt begrÃ¼ndet. Die Beschwerdegegnerin behalte sich eine RÃ¼ckforderung beziehungsweise eine Verrechnung der zu Unrecht ausgerichteten Leistungen vor. Des Weiteren sei auch betreffend Invalidenrente eine Reformatio in peius vorzunehmen: Die Beschwerdegegnerin sei bei der ErhÃ¶hung der Invalidenrente auf 30 % ab 1. Oktober 2008 von einem Invalideneinkommen aufgrund der Lohnstrukturerhebungen (LSE) 2006, hochgerechnet auf 2008, im Anforderungsniveau 4 ausgegangen und habe vom ermittelten Einkommen von Fr. 61'347.-- einen leidensbedingten Abzug von 20 % vorgenommen. Das habe zu einem InvaliditÃ¤tsgrad von 30 % gefÃ¼hrt. Das angenommene Invalideneinkommen trage den konkreten Gegebenheiten aber nicht ausreichend Rechnung. Tatsache sei, dass der BeschwerdefÃ¼hrer eine hohe Intelligenz aufweise, was sein Zahnmedizinstudium in der TÃ¼rkei beweise. Er wÃ¤re demnach in der Lage, eine intellektuell-administrative TÃ¤tigkeit auszuÃ¼ben, was umso mehr geboten wÃ¤re, als sich die anerkannten Unfallfolgen an der rechten Schulter hauptsÃ¤chlich nur bei kÃ¶rperlichen Arbeiten auswirkten. Somit sei von einem Invalidenlohn (gemÃ¤ss LSE 2006, TA1 Niveau 3, MÃ¤nner, hochgerechnet auf das Jahr 2008) von Fr. 72'696.-- auszugehen. Dieser Verdienst liege ungefÃ¤hr auf der HÃ¶he der SalÃ¤re, welche die Z.___ AG fÃ¼r zwei weitere Mitarbeiter angegeben habe, und erscheine realistisch. Im Ergebnis zeige sich, dass der Invalidenlohn Ã¼ber dem Validenlohn liege, weshalb der BeschwerdefÃ¼hrer ab 1. Oktober 2008 keinen Anspruch mehr auf eine Invalidenrente habe (Urk. 12; vgl. auch Urk. 27).</w:t>
      </w:r>
    </w:p>
    <w:p>
      <w:r>
        <w:t>Â Â Â Â Â Â Â Â  Hinsichtlich des Ereignisses vom 2. April 2009 vertrat die Beschwerdegegnerin die Ansicht, dass es nur fÃ¼r kurze Zeit von Relevanz gewesen sei. Man mÃ¼sse sich ohnehin ernsthaft fragen, ob das Ereignis stattgefunden habe. Die Schilderung des BeschwerdefÃ¼hrers erscheine wenig wahrscheinlich. Nicht anders prÃ¤sentiere sich der angebliche Unfall vom 20. Februar 2009. Bei der Serie von UnfÃ¤llen seit 2002 handle es sich allesamt um SelbstunfÃ¤lle, bei denen keine Zeugen zugegen gewesen seien. Dazu passe, dass die erstbehandelnden Ãrzte jeweils MÃ¼he gehabt hÃ¤tten, Ã¼berhaupt ein objektivierbares Substrat fÃ¼r eine unfallmÃ¤ssige Verletzung zu finden. Dies kontrastiere mit den massiv geklagten subjektiven Beschwerden, der vom BeschwerdefÃ¼hrer in Gang gesetzten AbklÃ¤rungsmaschinerie, dem ÂDoktor-ShoppingÂ und den permanent wachsenden, inflationÃ¤ren AnsprÃ¼chen an die Sozialversicherungen, welche nunmehr zuletzt nach zwei weiteren banalen Ereignissen eine volle Invalidenrente ausrichten sollten. Die Stossrichtung sei lÃ¤ngst klar: Der BeschwerdefÃ¼hrer steuere mittels eines zumindest bewusstseinsnahen Unfallmanagements geradewegs auf eine amtlich bescheinigte VollinvaliditÃ¤t zu. Die medizinischen AbklÃ¤rungen seien ausserordentlich umfassend gewesen; das RÃ¶ntgendossier erreiche inzwischen Ausmasse, die jede Vernunft sprengten. Die nachvollziehbaren Befunde aus den getÃ¤tigten AbklÃ¤rungen seien bescheiden. Es finde sich schlicht und einfach kein objektivierbares Substrat, das verlÃ¤sslich auf die beiden Bagatellereignisse vom 20. Februar und 2. April 2009 zurÃ¼ckgefÃ¼hrt werden kÃ¶nnte. Dies betreffe in erster Linie auch den vom BeschwerdefÃ¼hrer in den Vordergrund gestellten Gelenkinfekt an der rechten Schulter. Entsprechendes gelte fÃ¼r die linke Schulter (Urk. 41).</w:t>
      </w:r>
    </w:p>
    <w:p>
      <w:r>
        <w:t>2.2Â Â Â Â  DemgegenÃ¼ber liess der BeschwerdefÃ¼hrer im Wesentlichen vortragen, dass seines Erachtens betreffend der Schulterverletzungen in den Jahren 2005 und 2008 noch kein medizinischer Endzustand erreicht sei. So habe Dr. med. D.___, Spezialarzt FMH fÃ¼r OrthopÃ¤dische Chirurgie, am 29. September 2008 eine offene Akromioplastik vorgeschlagen, um zumindest die Schmerzproblematik deutlich zu reduzieren (vgl. Urk. 3/4). Zudem habe die E.___ Klinik vorgeschlagen, eine schmerzdistanzierende Behandlung einzuleiten. Der Kreisarzt habe diesen Vorschlag mit der BegrÃ¼ndung verworfen, dass kein wesentlicher Erfolg zu erwarten sei, solange der BeschwerdefÃ¼hrer in einer rechtlichen Auseinandersetzung stehe. Mit diesem Argument liessen sich medizinische Behandlungsoptionen immer verneinen, wenn eine versicherte Person eine VerfÃ¼gung nicht akzeptierte. Schliesslich wiesen die MRT-Untersuchungen am rechten Knie und an der linken HÃ¼fte traumatische Verletzungen aus. Ferner sei auch eine Verletzung der HalswirbelsÃ¤ule vorhanden. Zusammenfassend sei festzustellen, dass der medizinische Endzustand noch nicht erreicht sei. Zur TaggeldhÃ¶he liess der BeschwerdefÃ¼hrer geltend machen, dass im Rahmen seiner Anstellung bei der Z.___ AG ein Bruttolohn von Fr. 6'300.--, mithin ein Jahreslohn von Fr. 81'900.-- (= 13 x Fr. 6'300.--), vereinbart worden sei. Auch wenn der BeschwerdefÃ¼hrer bis zum Unfall vom 5. Februar 2008 nur drei Tage gearbeitet habe, sei davon nicht abzuweichen. UnzulÃ¤ssig sei weiter, dass die Beschwerdegegnerin vom Vorliegen einer SchmerzverarbeitungsstÃ¶rung ausgehe und insoweit die AdÃ¤quanz verneine. Da es sich bei einer SchmerzverarbeitungsstÃ¶rung um eine psychiatrische Diagnose handle, sei zu fordern, dass eine solche von einem Facharzt erhoben werden mÃ¼sse. Der BeschwerdefÃ¼hrer stelle sich auf den Standpunkt, dass die bildgebend nachweisbaren Verletzungen nach den UnfÃ¤llen 2005 und 2008 seine EinschrÃ¤nkungen erklÃ¤rten. Unklar sei auch, welche Arbeit in welchem Umfang dem BeschwerdefÃ¼hrer noch zumutbar sei. Die Akten seien insoweit widersprÃ¼chlich. Die kreisÃ¤rztlichen EinschrÃ¤nkungen Ã¼berzeugten nicht und seien spekulativ. Angesicht des komplexen medizinischen Zustandsbildes - verletzte beziehungsweise krankhafte Schultern, Lenden-, Hals- und BrustwirbelsÃ¤ule sowie Knie - sei eine polydisziplinÃ¤re Begutachtung anzuordnen. Es sei daher beantragt worden, den BeschwerdefÃ¼hrer beim F.___ abklÃ¤ren zu lassen. Auch die Berechnung des InvaliditÃ¤tsgrades sei nicht korrekt erfolgt. Da der Endzustand noch nicht erreicht worden sei, kÃ¶nne auch die IntegritÃ¤tsentschÃ¤digung nicht festgelegt werden (Urk. 1).</w:t>
      </w:r>
    </w:p>
    <w:p>
      <w:r>
        <w:t>Â Â Â Â Â Â Â Â  Replicando liess der BeschwerdefÃ¼hrer den Ârecht deutlich formulierten Vorwurf des VersicherungsbetrugsÂ zurÃ¼ckweisen. Der Vorwurf sei schon deshalb nicht haltbar, weil die geschilderten UnfÃ¤lle klinisch feststellbare Verletzungen hinterlassen hÃ¤tten. Er habe die AntrÃ¤ge der Beschwerdegegnerin auf DurchfÃ¼hrung einer Reformatio in peius zur Kenntnis genommen. Sie entbehrten jedoch einer Grundlage, und zwar sowohl in medizinischer als auch in erwerblicher Hinsicht. So sei es - nur weil der BeschwerdefÃ¼hrer unbestreitbar intelligent sei und sich auf Deutsch leidlich ausdrÃ¼cken kÃ¶nne - nicht angezeigt, von einem Anforderungsniveau 3 auszugehen. Die gut dotierte Anstellung bei der Z.___ AG sei ja nur erfolgt, weil der BeschwerdefÃ¼hrer eine persÃ¶nliche Beziehung zum GeschÃ¤ftsinhaber gehabt habe. Dass er nochmals eine so gut bezahlte Arbeit finde, entspreche nicht der Lebenserfahrung. Er komme nur fÃ¼r Hilfsarbeiten in Frage (Urk. 23).</w:t>
      </w:r>
    </w:p>
    <w:p>
      <w:r>
        <w:t>Â Â Â Â Â Â Â Â  In seiner Eingabe vom 20. Oktober 2010 (Urk. 34/1) liess der BeschwerdefÃ¼hrer ausfÃ¼hren, dass mit NichteintretensverfÃ¼gung vom 3. Mai 2010 der Strafanzeige wegen Betrugs zum Nachteil der Beschwerdegegnerin im Zusammenhang mit dem Abschluss eines Arbeitsvertrages mit der Z.___ AG wegen mangelnden Anfangsverdachts keine weitere Folge gegeben worden sei. Am 20. Februar und 2. April 2009 habe der BeschwerdefÃ¼hrer weitere UnfÃ¤lle erlitten (vgl. dazu Sachverhalt Ziffern 3.1 und 3.2). Die Beschwerdegegnerin gehe gestÃ¼tzt auf die kreisÃ¤rztlichen Feststellungen davon aus, dass hinsichtlich der linken Schulter der status quo ante per 13. September 2009 erreicht worden sei beziehungsweise eine Verschlechterung seit diesem Datum nicht auf den Unfall vom 20. Februar 2009 zurÃ¼ckzufÃ¼hren sei. Mit dieser Interpretation gehe der BeschwerdefÃ¼hrer nicht einig. Die bildgebenden Befunde (etwa bursaseitige Teilruptur der Supraspinatussehne) seien nur durch das Unfallereignis erklÃ¤rbar und zudem in zeitlicher NÃ¤he dazu dokumentiert. Die kreisÃ¤rztliche Annahme, dass es sich um degenerative VerÃ¤nderungen beziehungsweise um einen progredienten Verlauf derselben handle, Ã¼berzeuge nicht. Diese Befunde hÃ¤tten eine AC-Gelenksresektion notwendig gemacht, die am 8. Januar 2010 durchgefÃ¼hrt worden sei. Zudem mÃ¼sse gutachterlich geklÃ¤rt werden, inwieweit das infektiÃ¶se Geschehen an der rechten Schulter den Heilverlauf der linken Schulter negativ beeinflusse. Der BeschwerdefÃ¼hrer stelle sich auf den Standpunkt, dass der Konnex augenfÃ¤llig sei: Die rechte Schulter sei 2005 erstmals unfallgeschÃ¤digt worden, so dass im Laufe der Jahre mehrere Arthroskopien notwendig geworden seien. Im Rahmen dieser Behandlungen sei der Infekt aufgetreten. Es sei somit zu Komplikationen gekommen. Das Bakterium habe sich zunÃ¤chst in der rechten Schulter eingenistet und sodann die linke Schulter befallen. Die medizinischen Akten zeigten mit aller Deutlichkeit, dass hier nicht ein psychischer Gesundheitsschaden, sondern eine orthopÃ¤dische beziehungsweise eine infektiologische Problematik im Zentrum stehe. Unter diesen UmstÃ¤nden sei die Rechtsprechung zur AdÃ¤quanz bei psychischen Beschwerden nicht anwendbar. Schliesslich sei der medizinische Endzustand noch nicht erreicht; der BeschwerdefÃ¼hrer befinde sich nach wie vor in Ã¤rztlicher Behandlung.</w:t>
      </w:r>
    </w:p>
    <w:p>
      <w:r>
        <w:rPr>
          <w:b/>
        </w:rPr>
        <w:t>E. 3</w:t>
      </w:r>
    </w:p>
    <w:p>
      <w:r>
        <w:t>3.1Â Â Â Â  Strittig und zu prÃ¼fen ist, ob der BeschwerdefÃ¼hrer Anspruch auf eine Invalidenrente und eine auf einer IntegritÃ¤tseinbusse von mehr als 10 % basierenden IntegritÃ¤tsentschÃ¤digung hat. Weiter ist umstritten, nach welchem versicherten Verdienst sich der Taggeldanspruch des BeschwerdefÃ¼hrers ab 5. Februar 2008 bemisst.</w:t>
      </w:r>
    </w:p>
    <w:p>
      <w:r>
        <w:rPr>
          <w:b/>
        </w:rPr>
        <w:t>E. 3.2</w:t>
      </w:r>
    </w:p>
    <w:p>
      <w:r>
        <w:t>3.2.1Â Â  Im Folgenden werden aus den Ã¼beraus umfangreichen medizinischen Akten nur diejenigen Berichte und Gutachten wiedergegeben, die sich zur Beurteilung der vorliegenden Beschwerden als relevant erweisen. Des Weiteren kann auf die Aktenzusammenfassung im Urteil des hiesigen Gerichts vom 11. Mai 2006 (UV.2005.00017) und das Urteil des Bundesgerichts vom 30. Oktober 2007 (U 320/06) verwiesen werden (Urk. 13/125).</w:t>
      </w:r>
    </w:p>
    <w:p>
      <w:r>
        <w:t>Â Â Â Â Â Â Â Â  Insoweit ist Ã¼berdies festzuhalten, dass das Bundesgericht im genannten Urteil den von der Beschwerdegegnerin seinerzeit festgelegten InvaliditÃ¤tsgrad von 26 % in Erw. 4.6 ausdrÃ¼cklich bestÃ¤tigte und dabei ausschliesslich die Folgen des Unfalls vom 25. August 2002 (vgl. Sachverhalt Ziffer 1.1) zur Diskussion standen (vgl. Erw. 4.4).</w:t>
      </w:r>
    </w:p>
    <w:p>
      <w:r>
        <w:t>3.2.2Â Â  Dr. med. G.___, Spezialarzt FMH fÃ¼r Radiologie, hielt am 7. MÃ¤rz 2007 folgende die rechte Schulter betreffende Beurteilung fest (Urk. 14/90/13-14): ÂIm Vergleich zum [Vorbefund aus dem Jahre 2006] jetzt 3 Wochen nach erneuter Schulterarthroskopie Status nach zirkumferentieller Capsulotomie mit subacromialer Bursektomie, Biceps-Tenotomie und Entfernung des Fadenankers am Tuberculum majus. Das freie Sehnenende der langen Bicepssehne befindet sich in HÃ¶he Ãbergang proximale Humersumetaphyse/Diaphyse. UnregelmÃ¤ssig begrenztes verbliebenes refixiertes superiores Labrum nach SLAP-LÃ¤sion Typ II, nicht mehr vorhandene bzw. nicht mehr eindeutig abgrenzbare superiore und mittlere gleno-humerale Ligamenta. Komplette KontinuitÃ¤tsunterbrechung resp. Riss im ventralen Kompartiment der Musculus supraspinatus-Sehne. Geringe Omarthrose. Ansonsten keine Ãnderung zum Vorbefund.Â</w:t>
      </w:r>
    </w:p>
    <w:p>
      <w:r>
        <w:t>Â Â Â Â Â Â Â Â  Kreisarzt Dr. med. H.___, Spezialarzt FMH fÃ¼r OrthopÃ¤dische Chirurgie fÃ¼hrte in seinem Bericht vom 10. Mai 2007 (Urk. 14/83) aus, dass es nach der Schulterprellung rechts am 1. Mai 2005 zu persistierenden Beschwerden gekommen sei. Es habe sich eine SLAP-LÃ¤sion gefunden, die operativ angegangen worden sei. Gleichzeitig sei die teilweise durchgerissene Supraspinatussehne reinseriert worden (zudem Defilee-Erweiterung subacromial mit AC-Gelenksresektion). Das Ergebnis sei ungÃ¼nstig gewesen, was eine weitere Arthroskopie im Februar 2007 nÃ¶tig gemacht habe. Es hÃ¤tten sich eine Synovitis und eine leichte KnorpelverÃ¤nderung glenohumeral gezeigt. Die Rotatorenmanschette sei intakt gewesen. Die gereizte Biszepssehne sei reseziert und der gelockerte Titananker entfernt worden. Das Wachstum von Propionibakterien acnes habe eine Antibiotikabehandlung notwendig gemacht. Heute bestehe nicht der Eindruck einer mottenden Infektion. Die Beweglichkeit des Schultergelenks sei eingeschrÃ¤nkt. Das vorhandene Feld kÃ¶nne aber mit harmonischen BewegungsablÃ¤ufen ausgeschÃ¶pft werden. Eine mÃ¤ssige Kraft sei vorhanden. Die Schmerzperzeption des BeschwerdefÃ¼hrers sei etwas eigenartig: Er klage zwar Ã¼ber massive Schmerzen, sage das aber mit lachendem Gesicht und halte auch fest, er sei schon gefoltert worden und hÃ¤tte dort ganz andere Schmerzen aushalten mÃ¼ssen. Aufgrund der Situation an der rechten Schulter sei der BeschwerdefÃ¼hrer einstweilen voll arbeitsunfÃ¤hig.</w:t>
      </w:r>
    </w:p>
    <w:p>
      <w:r>
        <w:t>Â Â Â Â Â Â Â Â  PD Dr. med. I.___ von der UniversitÃ¤tsklinik J.___ Ã¤usserte sich am 3. September 2007 dahingehend, dass der BeschwerdefÃ¼hrer Ã¼ber persistierende Schulterschmerzen nach zweimaliger Schulterarthroskopie mit Verdacht auf Low grade-Infekt klage. VerstÃ¤ndlicherweise mÃ¶chte der BeschwerdefÃ¼hrer keine weitere Operation, da er eher mehr Schmerzen habe als vor der ersten. Ãber eine erneute Schulterarthroskopie mÃ¼sse dennoch ernsthaft nachgedacht werden. AnlÃ¤sslich der letzten Operation seien in drei Proben nach Anreicherung Propionibakterien gefunden worden. Obwohl er nicht sicher sei, wie viel diese Bakterien zum Beschwerdebild beitrÃ¼gen, sollte durch eine erneute Schulterarthroskopie mit Biopsieentnahme eine Eradiktion der Bakterien nachgewiesen werden. Die rechte Schulter sei nur minimal einsetzbar. Eine TÃ¤tigkeit als Chauffeur sei dem BeschwerdefÃ¼hrer nicht mehr zumutbar. Vorstellbar sei hÃ¶chstens eine leichte und leidensangepasste TÃ¤tigkeit im Unfang von 50 % (Urk. 14/93).</w:t>
      </w:r>
    </w:p>
    <w:p>
      <w:r>
        <w:t>Â Â Â Â Â Â Â Â  Kreisarzt Dr. H.___ erklÃ¤rte am 5. Dezember 2007, dass die persistierenden Schulterbeschwerden durch die strukturellen SchÃ¤den nicht befriedigend erklÃ¤rt werden kÃ¶nnten. Im Raum bleibe die Frage, ob der Infekt (Propionibacterium acnes) nicht eradiziert sei. Um dies zu klÃ¤ren, wÃ¤re eine Biopsieentnahme nÃ¶tig, also eine weitere Schulterarthroskopie, was der BeschwerdefÃ¼hrer ablehne, da die bisherige Behandlung keine Besserung gebracht habe. Durch eine Skelett-Szintigraphie solle herausgefunden werden, ob ein aktiver EntzÃ¼ndungsprozess in der rechten Schulter vorhanden sei. Im Hintergrund stÃ¼nden die Beschwerden im rechten Knie, welche am ehesten als Chondropathie zu werten seien; insoweit seien keine besonderen AbklÃ¤rungen notwendig. Sobald das Ergebnis der Szintigraphie vorliege, werde man weiter disponieren kÃ¶nnen. Angesichts der diagnostisch noch nicht voll geklÃ¤rten Situation habe er die ArbeitsunfÃ¤higkeit des BeschwerdefÃ¼hrers bestÃ¤tigt (Urk. 14/102).</w:t>
      </w:r>
    </w:p>
    <w:p>
      <w:r>
        <w:t>Â Â Â Â Â Â Â Â  Assistenzarzt Dr. med. K.___ und der Leitende Arzt Dr. med. L.___ vom Stadtspital M.___ hielten in ihrem Szintigraphie-Bericht vom 27. Dezember 2007 (Urk. 14/104) folgende Beurteilung fest: ÂSzintigraphisch keine Hinweise auf aktive entzÃ¼ndliche VerÃ¤nderungen im rechten Schultergelenk. Ganz diskret vermehrte KnochenaktivitÃ¤t periartikulÃ¤r rechts, ohne ein besonderes punctum maximum. Etwas vermehrte KnochenaktivitÃ¤t im Acromioclaviculargelenk links (degenerativ?). Diskrete degenerative VerÃ¤nderungen in der distalen HalswirbelsÃ¤ule paravertebral rechts sind mÃ¶glich.Â</w:t>
      </w:r>
    </w:p>
    <w:p>
      <w:r>
        <w:t>Â Â Â Â Â Â Â Â  Im Anschluss an die szintigraphische Untersuchung erstellte Dr. H.___ ein Zumutbarkeitprofil: Er mÃ¼sse davon ausgehen, dass ein Elevieren des Oberarmes bis mindestens in die Horizontale mÃ¶glich sei. Eine gerade messbare Volumenminderung am Oberarm sei vorhanden; der Vorderarm rechts sei krÃ¤ftiger als der linke, so dass von einer guten Einsetzbarkeit der rechten Hand ausgegangen werden dÃ¼rfe. Deren Reichweite sei allerdings eingeschrÃ¤nkt (Einsatz der Hand vor dem KÃ¶rper bis ScheitelhÃ¶he und seitlich nach rechts um UnterarmlÃ¤nge). Bis SchulterhÃ¶he kÃ¶nnten schÃ¤tzungsweise Lasten von 8 kg, darÃ¼ber solche von 4 kg gehoben werden. Rasch sich wiederholende Bewegungen, auf die rechte Schulter wirkende starke SchlÃ¤ge und Vibrationen seien zu vermeiden. Unter Einhaltung dieser Limiten kÃ¶nne bezogen auf die rechte Schulter ein ganztÃ¤giger Arbeitseinsatz gefordert werden. Dieses Zumutbarkeitsprofil weiche stark vom subjektiven Empfinden des BeschwerdefÃ¼hrers ab. Die Beschwerden im Bereich der HalswirbelsÃ¤ule seien degenerativer Art; eine wesentliche Traumatisierung dieser Region sei nicht Ã¼berliefert. Die zervikalen Beschwerden seien nicht in einem engen zeitlichen Zusammenhang mit einer Traumatisierung aufgetreten (Urk. 14/7). Als Folge des Unfalles vom 1. Mai 2005 bestehe eine Periarthropathia der Schulter mÃ¤ssigen Grades. Die Situation sei definitiv. Laut Tabelle 1 der Publikation ÂIntegritÃ¤tsentschÃ¤digung gemÃ¤ss UVGÂ betrage die Einbusse bei einer mÃ¤ssiggradigen Periarthropathie eines Schultergelenkes 10 % (Urk. 14/108).</w:t>
      </w:r>
    </w:p>
    <w:p>
      <w:r>
        <w:t>3.2.3Â Â  In seinem Bericht vom 24. Juni 2008 (Urk. 14/151) hielt Dr. H.___ fest, dass der BeschwerdefÃ¼hrer Ã¼ber Schmerzen in beiden Schultern und im RÃ¼cken/Kreuz klage. Wegen eines Sturzes am 25. August 2002 sei die LendenwirbelsÃ¤ule vermindert belastbar, weshalb dem BeschwerdefÃ¼hrer seit dem 1. August 2004 eine 26%ige Rente zustehe. Am 5. Februar 2008 sei er fast gestÃ¼rzt und mit der rechten Schulter gegen einen TÃ¼rrahmen geprallt. Dabei konnte er sich mit dem linken Arm abfangen; seither klage er Ã¼ber vermehrte lumbale Beschwerden. Aus biomechanischer Sicht handle es sich um ein sogenanntes Low-Energy-Trauma. Massive Auswirkungen seien nicht zu erwarten. GegenwÃ¤rtig fÃ¤nden entsprechende AbklÃ¤rungen statt. Klinisch sei der Unterschied der Funktion der LendenwirbelsÃ¤ule im Vergleich zum Dezember 2007 gering und liege im Streubereich klinischer Untersuchungen. An der rechten Schulter habe im Dezember 2007 eine mÃ¤ssige Periarthopathie bestanden. Aus heutiger Sicht lasse sich eine vorÃ¼bergehende Verschlimmerung durch das Geschehen vom 5. Februar 2008 nicht ausschliessen; sie sei aber auf jeden Fall vollstÃ¤ndig abgeklungen. Betreffend linke Schulter mache der BeschwerdefÃ¼hrer zwei Ereignisse geltend, nÃ¤mlich jenes vom 5. Februar 2008 und dasjenige vom 20. Februar 2008, als er die linke Schulter an einem TÃ¼rrahmen angeschlagen habe. Beim BeschwerdefÃ¼hrer lÃ¤gen insoweit altersentsprechende degenerative VerÃ¤nderungen vor, die allenfalls zu Schmerzen bei hoher Belastung fÃ¼hren kÃ¶nnten. Diese VerÃ¤nderung seien sicher nicht durch die beiden Low-Energy-Traumatisierungen im Februar 2008 erklÃ¤rbar. Ein HÃ¤matom im Deltoideus, also dem oberflÃ¤chlichen Muskel, kÃ¶nne vorhanden gewesen sein. Die Folgen der Ereignisse vom Februar 2008 seien spÃ¤testens nach drei Monaten abgeklungen. Die heute demonstrierte schlechte Funktion lasse sich pathologisch/anatomisch nicht erklÃ¤ren; er mÃ¼sse sie der schlechten Kooperation des BeschwerdefÃ¼hrers zuschreiben. Bei dieser Konstellation - der BeschwerdefÃ¼hrer sei in seinem multiplen Beschwerdebild sehr verhaftet - liessen sich keine Erfolg versprechenden Behandlungsstrategien aufzeigen.</w:t>
      </w:r>
    </w:p>
    <w:p>
      <w:r>
        <w:t>Â Â Â Â Â Â Â Â  Der Leitende Oberarzt Dr. med. N.___ von der E.___ Klinik Ã¤usserte sich in seinem Bericht vom 11. September 2008 (Urk. 15/85) dahingehend, dass der BeschwerdefÃ¼hrer wie bereits vor drei respektive vier Jahren Ã¼ber chronische panvertebrale RÃ¼ckenschmerzen sowie seit einem Unfall am 5. Februar 2008 Ã¼ber verstÃ¤rkte Schulterschmerzen rechts klage. In der klinisch-neurologischen Untersuchung zeige sich wiederum ein Normalbefund, insbesondere ohne zentrale oder periphere Defizite. Da kernspintomographisch keine Kompression neuronaler Strukturen ersichtlich sei, seien die chronischen Beschwerden primÃ¤r als SchmerzverarbeitungsstÃ¶rung auf dem Boden von nachgewiesenen, mÃ¤ssigen degenerativen VerÃ¤nderungen der WirbelsÃ¤ule zu interpretieren.</w:t>
      </w:r>
    </w:p>
    <w:p>
      <w:r>
        <w:t>Â Â Â Â Â Â Â Â  Am 18. September 2008 ergÃ¤nzte Dr. H.___, dass die Funktionen der Becken- und LendenwirbelsÃ¤ule unverÃ¤ndert seien. Seit dem Jahr 2004 habe es keine wesentlichen VerÃ¤nderungen gegeben; insbesondere habe das Ereignis vom 5. Februar 2008 keine Auswirkungen gehabt. Theoretisch bestehe an der rechten Schulter ein schlummernder Infekt. Dies sei schon seit Jahren so. Eine VerÃ¤nderung sei hÃ¶chstens zu erwarten, wenn sich aus irgendeinem Grund die Resistenzlage deutlich verschlechtern sollte. Dann wÃ¤re ein Wiederaufflackern des Infektes mÃ¶glich (Urk. 14/162).</w:t>
      </w:r>
    </w:p>
    <w:p>
      <w:r>
        <w:t>Â Â Â Â Â Â Â Â  OberÃ¤rztin Dr. med. O.___ vom Stadtspital M.___ gab in ihrem Bericht vom 25. September 2008 (Urk. 15/93.2) Ã¼ber die durchgefÃ¼hrte 2-Phasen-GanzkÃ¶rperskelett-Szintigraphie folgende Beurteilung ab: ÂUmschrieben vermehrte AktivitÃ¤tsaufnahme in Projektion auf ein cranio-lateralen Humeruskopf rechts bei sonst unauffÃ¤lliger Darstellung der Schulterregion. Leichte Betonung des linken AC-Gelenks. Leicht vermehrte AktivitÃ¤t in der distalen HWS rechts (kÃ¶nnte Niveau C6/7 entsprechen), am ehesten degenerativ bedingt. Vergleichend mit der Voruntersuchung vom 20.12.07 erscheint der Befund am rechten lateralen Humeruskopf etwas ausgeprÃ¤gter, der Befund in der HWS ist unverÃ¤ndert. Degenerative VerÃ¤nderungen in beiden Kniegelenken und im Bereich des Calcaneus beidseits.Â</w:t>
      </w:r>
    </w:p>
    <w:p>
      <w:r>
        <w:t>Â Â Â Â Â Â Â Â  Dr. med. D.___, Spezialarzt FMH fÃ¼r OrthopÃ¤dische Chirurgie, hielt in seinem Bericht vom 29. September 2008 (Urk. 3/4) fest, dass die jetzige Problematik subjektiv in einer Frozen Shoulder bestehe; in der rechten Schulter sei aber nur eine minime Anreicherung vorhanden. Er gehe davon aus, dass mit einer offenen Akromioplastik nach Neer zumindest die Schmerzproblematik deutlich reduziert werden kÃ¶nnte.</w:t>
      </w:r>
    </w:p>
    <w:p>
      <w:r>
        <w:t>Â Â Â Â Â Â Â Â  Assistenzarzt Dr. med. P.___ und der Leitende Oberarzt Dr. med. Q.___ von der E.___ Klinik diagnostizierten in ihrem Bericht vom 16. Oktober 2008 (Urk. 14/176) eine chronische Zervikobrachialgie rechts mit Reizsyndrom C6, eine Osteochondrose C4 bis C7, eine breitbasige, rechtsseitige Diskushernie C5/6 mit Einengung des Spinalkanals, eine chronische Lumboischialgie links mit Wurzelreizung L5 und Diskushernie L4/5 und L5/S1 sowie eine Hepatitis. Am 6. November 2008 ergÃ¤nzten sie, dass sich die Schultersituation durch einen operativen Eingriff nicht mehr verbessern lasse; es werde empfohlen, die berufliche Situation des BeschwerdefÃ¼hrers anzupassen, um die Schulterbelastung mÃ¶glichst gering zu halten (Urk. 14/177).</w:t>
      </w:r>
    </w:p>
    <w:p>
      <w:r>
        <w:t>Â Â Â Â Â Â Â Â  Dr. P.___ und Dr. Q.___ ergÃ¤nzten am 26. MÃ¤rz 2009, dass die vom BeschwerdefÃ¼hrer angegebenen Beschwerden weder klinisch noch bildgebend objektiviert werden kÃ¶nnten. Sie wÃ¼rden sich deshalb gegenwÃ¤rtig ausserstande sehen, die Beschwerden durch ein operatives Vorgehen zu mildern. Ihres Erachtens hÃ¤tten die Beschwerden kein pathologisches Korrelat (Urk. 15/136).</w:t>
      </w:r>
    </w:p>
    <w:p>
      <w:r>
        <w:t>Â Â Â Â Â Â Â Â  Dr. med. R.___, Facharzt FMH fÃ¼r Radiologie, hielt am 9. April 2009 folgende Beurteilung fest (Urk. 15/142): ÂVorwiegend degenerative VerÃ¤nderungen der Rotatorenmanschette in der Supraspinatusportion; diese zeigt erhebliche OberflÃ¤chenunregelmÃ¤ssigkeiten gelenksnah und bursanah, zusÃ¤tzlich besteht im Zentrum dieser Sehnenportion eine kleine transmurale LÃ¤sion ohne Retraktion der Muskulatur und ohne Nachweis einer Atropie. Erhebliche Tendinose der Subscapularisportion, vor allem gegen das Rotatorenintervall. Leichter Hochstand des Humeruskopfes bei minimaler Omarthrose, mÃ¤ssige AC-Gelenksarthrose, postoperative VerÃ¤nderung des Akromions.Â</w:t>
      </w:r>
    </w:p>
    <w:p>
      <w:r>
        <w:t>3.2.4Â Â  Am 13. Juli 2009 attestierte Dr. H.___ dem BeschwerdefÃ¼hrer aufgrund der GesundheitsbeeintrÃ¤chtigungen in der rechten Schulter eine ArbeitsunfÃ¤higkeit von 100 % seit dem 20. Februar 2009 (Urk. 42/41).</w:t>
      </w:r>
    </w:p>
    <w:p>
      <w:r>
        <w:t>Â Â Â Â Â Â Â Â  Dr. H.___ fÃ¼hrte in seinem Bericht vom 31. August 2009 (Urk. 42/67) aus, der BeschwerdefÃ¼hrer sei am 20. Februar 2009 gestÃ¼rzt und habe sich mit beiden Armen aufgefangen. Er habe vor allem Beschwerden in der rechten Schulter. AnlÃ¤sslich der Untersuchung vom 13. Juli 2009 habe die linke Schulter jedenfalls deutlich weniger Beschwerden gemacht als die rechte. Die Ausmessung der Schulterfunktion sei bei schlechter Kooperation schwierig gewesen. Nach einigem Ãben habe eine wesentliche funktionelle BeeintrÃ¤chtigung links ausgeschlossen werden kÃ¶nnen. Die Schulterfunktion links sei am 13. Juli 2009 wieder gleich wie bei der Untersuchung im Juni 2008 gewesen, so dass es durch den Sturz vom 20. Februar 2009 lediglich zu einer vorÃ¼bergehenden Verschlimmerung gekommen sei, die in der Zwischenzeit wieder abgeklungen sei. Der Status quo ante sei erreicht gewesen. Anscheinend stehe heute eine arthroskopische Revision der linken Schulter zur Diskussion; am 13. Juli 2009 hÃ¤tte sich diese Indikation noch nicht stellen lassen. Die allenfalls seit dem 13. Juli 2009 eingetretenen VerÃ¤nderungen kÃ¶nnten nicht durch die Traumatisierung der linken Schulter vom 20. Februar 2009 erklÃ¤rt werden.</w:t>
      </w:r>
    </w:p>
    <w:p>
      <w:r>
        <w:t>Â Â Â Â Â Â Â Â  Dr. med. S.___ vom Stadtspital T.___ erklÃ¤rte am 9. September 2009, dass vorwiegend degenerative VerÃ¤nderungen der Rotatorenmanschette in der Supraspinatusportion vorhanden seien. Diese zeige erhebliche OberflÃ¤chenunregelmÃ¤ssigkeiten gelenknah und bursanah. ZusÃ¤tzlich bestehe im Zentrum dieser Sehnenportion eine kleine transmurale LÃ¤sion ohne Retraktion der Muskulatur und ohne Nachweis einer Atrophie. Es liege eine erheblichen Tendinose der Subscapularisportion vor, vor allem gegen das Rotatorenintervall. Zudem zeigten sich ein leichter Hochstand des Humeruskopfes bei minimaler Omarthrose, eine mÃ¤ssige AC-Gelenksarthrose und postoperative VerÃ¤nderungen des Acromions (Urk. 42/70).</w:t>
      </w:r>
    </w:p>
    <w:p>
      <w:r>
        <w:t>Â Â Â Â Â Â Â Â  Dr. H.___ Ã¤usserte sich am 20. Januar 2010 dahingehend, dass die zumutbare Belastbarkeit, wie sie am 5. Dezember 2007 bezÃ¼glich der rechten Schulter formuliert worden sei, wieder gÃ¼ltig sei. Die Folgen der Ereignisse vom 5. Februar 2008 und vom 9. Februar 2009 seien abgeklungen; es habe sich um vorÃ¼bergehende Verschlimmerungen ohne richtungsweisenden Effekt gehandelt (Urk. 42/108).</w:t>
      </w:r>
    </w:p>
    <w:p>
      <w:r>
        <w:t>Â Â Â Â Â Â Â Â  Assistenzarzt Dr. med. U.___ und Oberarzt Dr. Q.___ von der E.___ Klinik fÃ¼hrten in ihrem Bericht vom 23. April 2009 (Urk. 43/8) aus, dass infolge des Anschlagens der rechten Schulter die persistierende Schmerzsymptomatik nach mehrfachen vorangegangenen Operationen frisch traumatisiert worden sei. Im Arthro-MRI der rechten Schulter kÃ¶nne keine frische vollstÃ¤ndige Re-Ruptur der Rotatorenmanschette nachgewiesen werden. Aus orthopÃ¤discher Sicht kÃ¶nne keine Verbesserung der Symptomatik erreicht werden. Die frische Traumatisierung der rechten Schulter werde im Verlauf wieder zurÃ¼ckgehen.</w:t>
      </w:r>
    </w:p>
    <w:p>
      <w:r>
        <w:t>Â Â Â Â Â Â Â Â  Dr. S.___ erhob in seinem Bericht vom 30. Dezember 2010 (Urk. 46; vgl. auch Urk. 30/1) folgende Diagnosen:</w:t>
      </w:r>
    </w:p>
    <w:p>
      <w:r>
        <w:t>1.Â Â Â  Propionibacterium acnes Rezidiv-Omarthritis links mit/bei</w:t>
      </w:r>
    </w:p>
    <w:p>
      <w:r>
        <w:t>-Â Â  St.n. 3-monatiger antibiotischer Therapie bei Propionibacterium acne Omarthritis links</w:t>
      </w:r>
    </w:p>
    <w:p>
      <w:r>
        <w:t>-Â Â  aktuell intraartikulÃ¤r geheilter Status der Sehnen</w:t>
      </w:r>
    </w:p>
    <w:p>
      <w:r>
        <w:t>-Â Â  St.n. Schulterarthroskopie links, Refixation des Subscapularis-Oberrandes, Tendodese der langen Bizepssehne, subacromiale Bursektomie, Acromioplastik und AC-Gelenksresektion am 08.01.2010</w:t>
      </w:r>
    </w:p>
    <w:p>
      <w:r>
        <w:t>-Â Â  St.n. 2-mal Revisionsschulter-Arthroskopie mit DÃ©bridement und SpÃ¼lung am 03.02.2010 und 05.02.2010</w:t>
      </w:r>
    </w:p>
    <w:p>
      <w:r>
        <w:t>-Â Â  aktuell durch den Patienten gestoppte Antibiose, angeblich wegen Durchfall</w:t>
      </w:r>
    </w:p>
    <w:p>
      <w:r>
        <w:t>- St.n. diagnostischer Schulterarthroskopie links mit 4-mal Bakteriologien und einer positiven Bakteriologie auf Propionibacterium acnes am 04.05.2010</w:t>
      </w:r>
    </w:p>
    <w:p>
      <w:r>
        <w:t>-Â Â  Abgeschlossene Antibiotikatherapie mit Tavanic und Rimactan</w:t>
      </w:r>
    </w:p>
    <w:p>
      <w:r>
        <w:t>-Â Â  Persistente Schulterbeschwerden</w:t>
      </w:r>
    </w:p>
    <w:p>
      <w:r>
        <w:t>2.Â Â Â  Schmerzen und BewegungseinschrÃ¤nkung der Schulter rechts unklarer Aetiologie</w:t>
      </w:r>
    </w:p>
    <w:p>
      <w:r>
        <w:t>-Â Â  St.n. Schulterarthroskopie rechts, SLAP-Refixation bei Typ 2 SLAP-LÃ¤sion, DÃ©bridement und Refixation der partiellen SupraspinatuslÃ¤sion 2006</w:t>
      </w:r>
    </w:p>
    <w:p>
      <w:r>
        <w:t>-Â Â  St.n. Re-Schulterarthroskopie rechts, Ankerentfernung, Kapsulotomie, Bizeps-Tenotomie 2007</w:t>
      </w:r>
    </w:p>
    <w:p>
      <w:r>
        <w:t>-Â Â  St.n. Propionibacterium acnes-Nachweis Schulter rechts</w:t>
      </w:r>
    </w:p>
    <w:p>
      <w:r>
        <w:t>-Â Â  St.n. antibiotischer Therapie des Prppioniinfektes</w:t>
      </w:r>
    </w:p>
    <w:p>
      <w:r>
        <w:t>-Â Â  St.n. Re-Re-Schulterarthroskopie rechts 2008 mit weitgehend unauffÃ¤lliger Arthroskopie</w:t>
      </w:r>
    </w:p>
    <w:p>
      <w:r>
        <w:t>-Â Â  St.n. Punktion Schulter rechts mit negativer Bakteriologie 06/2008</w:t>
      </w:r>
    </w:p>
    <w:p>
      <w:r>
        <w:t>3.Â Â Â  Chronisches panspondylogenes Schmerzsyndrom (Diagnose E.___ Klinik) 09/2008</w:t>
      </w:r>
    </w:p>
    <w:p>
      <w:r>
        <w:t>4.Â Â Â  Hepatitis B (ED 2003)</w:t>
      </w:r>
    </w:p>
    <w:p>
      <w:r>
        <w:t>Â Â Â Â Â Â Â Â  In allen fÃ¼nf vom BeschwerdefÃ¼hrer genommenen Proben sei das Propionibacterium acnes gefunden worden. Dies mache wieder eine Behandlung mit Antibiotica notwendig.</w:t>
      </w:r>
    </w:p>
    <w:p>
      <w:r>
        <w:rPr>
          <w:b/>
        </w:rPr>
        <w:t>E. 3.3</w:t>
      </w:r>
    </w:p>
    <w:p>
      <w:r>
        <w:t>3.3.1Â Â  Soweit die Beschwerdegegnerin beantragte, die Invalidenrente des BeschwerdefÃ¼hrers Âab initioÂ aufzuheben, ist ihr zunÃ¤chst entgegenzuhalten, dass das Bundesgericht mit Urteil vom 11. Mai 2006 den Anspruch des BeschwerdefÃ¼hrers auf eine auf einem InvaliditÃ¤tsgrad von 26 % basierende Invalidenrente ab 1. August 2004 bestÃ¤tigt hat (Urk. 13/125). Es ist nicht ersichtlich, aus welchem Grund beziehungsweise auf welchem Weg diese rechtskrÃ¤ftig zugesprochene Invalidenrente im vorliegenden Prozess vom hiesigen Gericht aufgehoben werden kÃ¶nnte.</w:t>
      </w:r>
    </w:p>
    <w:p>
      <w:r>
        <w:t>Â Â Â Â Â Â Â Â  Auch soweit die Beschwerdegegnerin ihren Antrag auf DurchfÃ¼hrung einer Reformatio in peius damit begrÃ¼ndete, dass die zur Diskussion stehenden Unfallereignisse (oder wenigstens ein Teil davon) gar nie stattgefunden hÃ¤tten beziehungsweise vom BeschwerdefÃ¼hrer lediglich zwecks Erlangung von Versicherungsleistungen erfunden worden seien, erweist sich ihr Vortrag als nicht stichhaltig. Die Beschwerdegegnerin legt fÃ¼r ihre Behauptungen keine Beweise vor, sondern argumentiert damit, dass der Unfallserie ein kontinuierliches Muster vorliege (Urk. 12 Ziffer 4): ÂAlle UnfÃ¤lle ereignen sich in versichertem Zustand, sei es Ã¼ber ein AnstellungsverhÃ¤ltnis oder, wo ein solches nicht zu bewerkstelligen ist, Ã¼ber die wenige Wochen zuvor in Gang gesetzte Anspruchsberechtigung bei der Arbeitslosenversicherung. Die UnfÃ¤lle ereignen sich jeweils innerhalb weniger Tage bzw. Monate nach Eintritt der Versicherungsdeckung. Dem neuen Unfall gehen jeweils leistungsrechtliche Entscheidungen der Suva (Rente, Taggeld) voraus, mit denen der Versicherte nicht einverstanden ist.Â Es mag zwar durchaus zutreffend sein, dass im vorliegenden Fall eine auffÃ¤llige und ungewÃ¶hnliche HÃ¤ufung von Unfallereignissen zu verzeichnen ist. Es ist auch nachvollziehbar, dass dies zusammen mit den von der Beschwerdegegnerin geschilderten BegleitumstÃ¤nden gewisse Zweifel an der Sachdarstellung des BeschwerdefÃ¼hrers wecken kann. DiesbezÃ¼glich ist aber zu berÃ¼cksichtigen, dass die Unfallschilderungen des BeschwerdefÃ¼hrers von den (behandelnden) Ãrzten - soweit ersichtlich - noch nie in Frage gestellt worden sind. Auch der kreisÃ¤rztliche Dienst der Beschwerdegegnerin stellte sich nicht auf den Standpunkt, dass die Unfallereignisse (oder einzelne davon) gar nicht stattgefunden hÃ¤tten. Ãberdies ist anzumerken, dass die Beschwerdegegnerin offenbar nicht gewillt ist, gegen den BeschwerdefÃ¼hrer eine Strafanzeige einzureichen (vgl. dazu auch die NichteintretensverfÃ¼gung der Staatsanwaltschaft ZÃ¼rich - Limmat vom 3. Mai 2010 [Urk. 42/119]), was allerdings angesichts der (derzeitigen) Beweis- beziehungsweise Aktenlage konsistent erscheint. Der zustÃ¤ndige Staatsanwalt hielt denn auch in der genannten NichteintretensverfÃ¼gung ausdrÃ¼cklich fest, dass keine Hinweise dafÃ¼r bestÃ¼nden, dass der Arbeitsunfall vom 5. Februar 2008 simuliert worden wÃ¤re und dass diesbezÃ¼glich kein hinreichender Tatverdacht fÃ¼r die ErÃ¶ffnung einer Strafuntersuchung wegen Betrugs zum Nachteil der Beschwerdegegnerin gegeben sei (Urk. 42/119).</w:t>
      </w:r>
    </w:p>
    <w:p>
      <w:r>
        <w:t>Â Â Â Â Â Â Â Â  Soweit die Beschwerdegegnerin ihren Antrag auf DurchfÃ¼hrung einer Reformatio in peius mit neu vorgebrachten erwerblichen Faktoren begrÃ¼ndete (vgl. Urk. 12 Ziffer 8.5), ist ihr entgegenzuhalten, dass das Bundesgericht - wie erwÃ¤hnt - mit Urteil vom 30. Oktober 2007 die mit VerfÃ¼gung vom 20. Juli 2004 beziehungsweise Einspracheentscheid vom 14. Oktober 2004 zugesprochene Invalidenrente von 26 % bestÃ¤tigt hat. Bei der Berechnung des Invalideneinkommens ging die SUVA seinerzeit davon aus, dass der Tabellenlohn gemÃ¤ss Anforderungsniveau 4 zur Anwendung kommt. Der leidensbedingte Abzug wurde auf 15 % festgesetzt (vgl. zum Ganzen Urk. 13/125). Da diese Annahmen hinsichtlich des Anforderungsniveaus und des leidensbedingten Abzugs plausibel erscheinen und vom Bundesgericht in seinem Urteil vom 30. Oktober 2007 zumindest implizit bestÃ¤tigt wurden, ist es angezeigt, auch im vorliegenden Verfahren diese Faktoren anzuwenden. Es ist - entgegen den AusfÃ¼hrungen der Beschwerdegegnerin (vgl. Urk. 12 S. 8) - insbesondere nicht angemessen, bei der Berechnung des Invalideneinkommens vom Anforderungsniveau 3 auszugehen. Da die vorliegende Sache allerdings - wie noch zu zeigen sein wird - ohnehin zur weiteren AbklÃ¤rung an die Beschwerdegegnerin zurÃ¼ckzuweisen ist, erÃ¼brigen sich weitere AusfÃ¼hrungen hierzu.</w:t>
      </w:r>
    </w:p>
    <w:p>
      <w:r>
        <w:t>3.3.2Â Â  Zwischen den Parteien ist umstritten, nach welchem versicherten Verdienst sich die nach dem Unfall vom 5. Februar 2008 ausgerichteten Taggelder berechnen. WÃ¤hrend der BeschwerdefÃ¼hrer diesbezÃ¼glich geltend machen liess, dass er im Rahmen seiner Anstellung bei der Z.___ AG (bei der er allerdings erst seit dem 1. Februar 2008 angestellt war) einen Bruttojahreslohn (70 %) von Fr. 81'900.-- erzielt hÃ¤tte und somit von diesem versicherten Verdienst auszugehen sei, stellte sich die Beschwerdegegnerin auf den Standpunkt, dass dieser (Ã¼bersetzte) Lohn nicht belegt sei, weshalb vom im Jahr 2008 mutmasslich erzielbaren Lohn bei der Y.___ AG (100 %) von Fr. 74'645.-- auszugehen sei. Nach BerÃ¼cksichtigung des vorbestehenden InvaliditÃ¤tsgrades von 26 % ergebe sich ein Betrag von Fr. 55'237.30, der als Basis fÃ¼r die Taggeldberechnung diene.</w:t>
      </w:r>
    </w:p>
    <w:p>
      <w:r>
        <w:t>Â Â Â Â Â Â Â Â  Was oben in Erw. 3.3.1 betreffend die VorwÃ¼rfe der Beschwerdegegnerin, wonach die UnfÃ¤lle des BeschwerdefÃ¼hrers (zum Teil) vorgetÃ¤uscht worden seien, ausgefÃ¼hrt wurde, gilt mutatis mutandis auch hinsichtlich der Frage, ob das AnstellungsverhÃ¤ltnis bei der Z.___ AG fingiert war oder nicht. Auch insoweit ist festzustellen, dass die Beschwerdegegnerin dafÃ¼r keine Beweise nennen kann. Auch diesbezÃ¼glich war die Beschwerdegegnerin nicht bereit, eine Strafanzeige zu erstatten. Sie verzichtete sogar ausdrÃ¼cklich darauf, so dass der zustÃ¤ndige Staatsanwalt eine entsprechende NichteintretensverfÃ¼gung erliess (vgl. Urk. 42/119).</w:t>
      </w:r>
    </w:p>
    <w:p>
      <w:r>
        <w:t>Â Â Â Â Â Â Â Â  Nach Lage der Akten (vgl. etwa Urk. 15/1, 15/5-7) ist jedenfalls mit Ã¼berwiegender Wahrscheinlichkeit davon auszugehen, dass zwischen der Z.___ AG und dem BeschwerdefÃ¼hrer ab 1. Februar 2008 ein ArbeitsverhÃ¤ltnis bestanden hat. Nicht mit Ã¼berwiegender Wahrscheinlichkeit ist jedoch erstellt, was der BeschwerdefÃ¼hrer im Rahmen dieses ArbeitsverhÃ¤ltnisses verdient hat. Im schriftlichen Arbeitsvertrag vom 30. Januar 2008 (Urk. 15/7) wird kein Lohn genannt, sondern diesbezÃ¼glich auf die Âbeigelegte LohnberechnungÂ verwiesen, in der ein Bruttomonatslohn (70 %) von Fr. 6'300.-- aufgefÃ¼hrt wird (Urk. 15/6). Diese Lohnvereinbarung sowie auch die spÃ¤teren Angaben des BeschwerdefÃ¼hrers und der Z.___ AG zur LohnhÃ¶he sind allerdings nicht plausibel und Ã¼berzeugend (vgl. dazu insbesondere auch Urk. 15/21.4). Ein Anfangslohn von Fr. 6'300.-- (13 x) fÃ¼r ein 70%-Pensum, mithin hochgerechnet auf 100 % ein Monatseinkommen von Fr. 9'000.-- (13 x), erscheint fÃ¼r einen brachenfremden, teilinvaliden Hilfsarbeiter (Anforderungsniveau 4) - wie die Beschwerdegegnerin zutreffend ausfÃ¼hrte - realitÃ¤tsfern. Ausserdem ist erstellt, dass der vom BeschwerdefÃ¼hrer geltend gemachte Lohn auch im Vergleich zu den Ã¼brigen Angestellten der Z.___ AG als Ã¼bersetzt zu qualifizieren wÃ¤re (vgl. Urk. 15/20). Schliesslich ist auch darauf hinzuweisen, dass dem BeschwerdefÃ¼hrer der geltend gemachte Monatslohn nie ausbezahlt wurde. Die Z.___ AG war nicht bereit dem BeschwerdefÃ¼hrer den Februarlohn zu bezahlen (Urk. 15/21.4). Zusammenfassend ergibt sich, dass keine objektiven Anhaltspunkte dafÃ¼r bestehen, dass der BeschwerdefÃ¼hrer bei der Z.___ AG den von ihm geltend gemachten Lohn verdient hÃ¤tte. Das (ursprÃ¼ngliche) Vorgehen der Beschwerdegegnerin, der Taggeldberechnung das mutmasslich im Jahre 2008 bei der Y.___ AG erzielbare Einkommen zugrunde zu legen (unter BerÃ¼cksichtigung der Invalidenrente von 26 %), erscheint den vorliegenden UmstÃ¤nden angemessen. Insoweit ist die Beschwerde unbegrÃ¼ndet und abzuweisen.</w:t>
      </w:r>
    </w:p>
    <w:p>
      <w:r>
        <w:t>Â Â Â Â Â Â Â Â  Es ist darauf hinzuweisen, dass dieses Ergebnis nicht in einem unauflÃ¶sbaren Widerspruch zu den ErwÃ¤gungen in der staatsanwaltschaftlichen NichteintretensverfÃ¼gung vom 3. Mai 2010 (Urk. 42/119) steht, sondern sich zwanglos durch das unterschiedliche Beweismass und die unterschiedlichen Folgen der Beweislosigkeit erklÃ¤ren lÃ¤sst. Da der vom BeschwerdefÃ¼hrer geltend gemachte Lohn nicht mit Ã¼berwiegender Wahrscheinlichkeit erstellt ist, fÃ¤llt das Ergebnis vorliegend zu seinen Ungunsten aus. Im strafrechtlichen Kontext wirken sich die genannten Zweifel - wie aus der genannten EinstellungsverfÃ¼gung ersichtlich - anders aus.</w:t>
      </w:r>
    </w:p>
    <w:p>
      <w:r>
        <w:t>3.3.3Â Â  Aufgrund der vorliegenden Akten ist als erstellt anzusehen, dass im vorliegenden Fall tatsÃ¤chlich der sogenannte medizinische Endzustand am 30. September 2008 eingetreten war, als die Beschwerdegegnerin die Heilbehandlungs- und Taggeldleistungen einstellte und gleichzeitig die Invalidenrente von 26 % auf 30 % erhÃ¶hte (Urk. 15/97; vgl. Sachverhalt Ziffer 1.4). GestÃ¼tzt auf die Berichte von Dr. H.___ vom 24. Juni 2008 (Urk. 14/151), von Dr. P.___ und Dr. Q.___ vom 26. MÃ¤rz 2009 (Urk. 15/136) sowie unter BerÃ¼cksichtigung des Bildes, das die Ã¼brigen medizinischen Akten und der gesamte Verlauf zeichnen, muss davon ausgegangen werden, dass eine weitere medizinische Behandlung seinerzeit mit Ã¼berwiegender Wahrscheinlichkeit zu keinen namhaften Gesundheitsverbesserungen mehr fÃ¼hren konnte. An diesem Ergebnis Ã¤ndert auch der Vorschlag von Dr. D.___ nichts, die Schmerzproblematik mit einer offenen Akromioplastik anzugehen (Urk. 3/4). Angesichts der zahlreichen operativen Eingriffe, die zu keiner wesentlichen Besserung gefÃ¼hrt haben, erweisen sich nÃ¤mlich die EinschÃ¤tzungen der Dres. H.___, P.___ und Q.___ als Ã¼berzeugender.</w:t>
      </w:r>
    </w:p>
    <w:p>
      <w:r>
        <w:t>Â Â Â Â Â Â Â Â  Auch die UnfÃ¤lle vom 20. Februar und 2. April 2009 (Sachverhalt Ziffern 3.1 und 3.2) scheinen - wie Dr. H.___ nachvollziehbar ausfÃ¼hrte (vgl. Urk. 42/67 und Urk. 42/108) - lediglich zu vorÃ¼bergehenden Verschlimmerungen ohne richtungsweisenden Effekt gefÃ¼hrt zu haben. Dr. U.___ und Dr. Q.___ schlossen sich im Wesentlichen dieser Auffassung an (Bericht vom 23. April 2009 [Urk. 43/8]). Wann genau nach diesen UnfÃ¤llen der medizinische Endzustand (wieder) eingetreten war, kann aber vorliegend offen bleiben, da die Sache - wie nachfolgend zu zeigen sein wird - ohnehin zur weiteren AbklÃ¤rung an die Beschwerdegegnerin zurÃ¼ckzuweisen ist.</w:t>
      </w:r>
    </w:p>
    <w:p>
      <w:r>
        <w:t>Â Â Â Â Â Â Â Â  Die medizinische Aktenlage lÃ¤sst nÃ¤mlich einen Entscheid im Rentenpunkt und betreffend HÃ¶he der IntegritÃ¤tsentschÃ¤digung nicht zu. Zwar scheinen die EinschÃ¤tzungen von Dr. H.___, auf die sich die Beschwerdegegnerin im Wesentlichen abstÃ¼tzte, in sich stimmig und nachvollziehbar zu sein. Das Ã¤ndert aber nichts daran, dass es die Beschwerdegegnerin unterlassen hat, die vollstÃ¤ndigen Akten der Invalidenversicherung beizuziehen. Im Rahmen jenes Verfahrens (vgl. dazu den Prozess Nr. IV.2009.00913, in dem mit heutigem Datum ebenfalls das Urteil ergeht) holte die Sozialversicherungsanstalt beim F.___ Begutachtungszentrum ein polydisziplinÃ¤res Gutachten ein. In diesem Gutachten vom 26. Februar 2009 (Urk. 9/235 im Prozess IV.2009.00913) kamen Dr. med. V.___, Spezialarzt FMH fÃ¼r Allgemeinmedizin, Dr. med. W.___, Spezialarzt FMH fÃ¼r Psychiatrie und Psychotherapie, und Dr. med. AA.___, Spezialarzt FMH fÃ¼r Rheumatologie, zum Schluss, dass seit dem Unfall vom 5. Februar 2008 auch in einer leidensangepassten TÃ¤tigkeit eine 20%ige EinschrÃ¤nkung der LeistungsfÃ¤higkeit bestehe. PD Dr. BB.___, Facharzt fÃ¼r Neurologie, vom Regionalen Ãrztlichen Dienst (RAD) der Sozialversicherungsanstalt des Kantons ZÃ¼rich bestÃ¤tigte diese EinschÃ¤tzung am 12. MÃ¤rz 2009 (Urk. 9/236 S. 9 im Prozess IV.2009.00913). Diese Beurteilungen unterscheiden sich in erheblicher Weise von derjenigen von Dr. H.___. Dieser war der Ansicht, dass dem BeschwerdefÃ¼hrer in einer leidenangepassten TÃ¤tigkeit ein Pensum von 100 % zugemutet werden kÃ¶nne und dass der Unfall vom 5. Februar 2008 zu keiner weiteren Verschlechterung der EinsatzfÃ¤higkeit des BeschwerdefÃ¼hrers gefÃ¼hrt habe (vgl. dazu Urk. 14/108 und Urk. 14/151; vgl. auch Urk. 42/67).</w:t>
      </w:r>
    </w:p>
    <w:p>
      <w:r>
        <w:t>Â Â Â Â Â Â Â Â  Es ist nicht nachvollziehbar, weshalb die Beschwerdegegnerin das F.___-Gutachten bei der Beurteilung dieses Falles nicht berÃ¼cksichtigt hat, ja nicht einmal zu den Akten genommen hat. Angesichts der KomplexitÃ¤t des vorliegenden Falles wÃ¤re es Ã¼berdies angezeigt gewesen, den an die Gutachter gerichteten Fragenkatalog um unfallversicherungsrechtlich relevante Punkte (etwa Frage nach dem genauen Zeitpunkt des Erreichens des medizinischen Endzustandes oder Fragen nach der UnfallkausalitÃ¤t) zu ergÃ¤nzen. Zumindest wÃ¤re es aber notwendig gewesen, das F.___-Gutachten und die Folgerungen der Gutachter zu wÃ¼rdigen beziehungsweise dem Kreisarzt zur kritischen Durchsicht vorzulegen.</w:t>
      </w:r>
    </w:p>
    <w:p>
      <w:r>
        <w:t>Â Â Â Â Â Â Â Â  Aus dem Gesagten folgt, dass sich die Sache insoweit als nicht spruchreif erweist und an die Beschwerdegegnerin zurÃ¼ckzuweisen ist. Die Beschwerdegegnerin wird zunÃ¤chst ihre Akten im Sinne der ErwÃ¤gungen zu ergÃ¤nzen haben. Anschliessend erscheint es angesichts der KomplexitÃ¤t und UnÃ¼bersichtlichkeit des vorliegenden Falles notwendig, ein polydisziplinÃ¤res verwaltungsunabhÃ¤ngiges Gutachten einzuholen, das sich insbesondere darÃ¼ber ausspricht, wann jeweils nach den einzelnen UnfÃ¤llen der medizinische Endzustand eintrat, wann allenfalls der Status quo ante vel sine erreicht wurde, welche GesundheitsbeeintrÃ¤chtigungen unfallkausal sind und welches unfallbedingte Zumutbarkeitsprofil formuliert werden kann. Mit anderen Worten ist eine Gesamtschau erforderlich, die in medizinischer Hinsicht Ã¼bersichtliche Entscheidgrundlagen liefert.</w:t>
      </w:r>
    </w:p>
    <w:p>
      <w:r>
        <w:t>3.3.4Â Â  Zusammenfassend ergibt sich, dass die Einspracheentscheide vom 10. Dezember 2008 (Urk. 2 = Urk. 15/127) und 16. September 2010 (Urk. 34/2 = Urk. 42/132) nur insoweit zu schÃ¼tzen sind, als damit der fÃ¼r die Berechnung der Taggeldleistungen angenommene versicherte Jahresverdienst mit Fr. 55'237.30 beziffert wurde (vgl. dazu Erw. 3.3.2), und im Ãbrigen aufzuheben sind und die Sache im Sinne der ErwÃ¤gungen an die Beschwerdegegnerin zurÃ¼ckzuweisen ist.</w:t>
      </w:r>
    </w:p>
    <w:p>
      <w:r>
        <w:rPr>
          <w:b/>
        </w:rPr>
        <w:t>E. 4</w:t>
      </w:r>
    </w:p>
    <w:p>
      <w:r>
        <w:t>4.1Â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w:t>
      </w:r>
    </w:p>
    <w:p>
      <w:r>
        <w:t>4.2Â Â Â Â  Mit Honorarnote vom 29./31. MÃ¤rz 2011 (Urk. 47) machte FÃ¼rsprecher Goecke einen Aufwand von 48 Stunden und 10 Minuten (zum gerichtsÃ¼blichen Stundenansatz von Fr. 200.-- sowie Barauslagen von Fr. 239.50 (zuzÃ¼glich 7,6 % Mehrwertsteuer), mithin insgesamt Fr. 10'623.35, geltend. Angesichts der Ã¤usserst umfangreichen Akten, des Umstandes, dass vorliegend zwei vereinigte Beschwerdeschriften und mehrere weitere Rechtsschriften zu verfassen waren, sowie der Bedeutung der Streitsache erscheint der geltend gemachte Aufwand als angemessen. Zu berÃ¼cksichtigen ist dabei auch, dass der angefochtene Einspracheentscheid vom 10. Dezember 2008 (Urk. 2) nicht weniger als 39 Seiten umfasst und zahlreiche (schwerwiegende) VorwÃ¼rfe an die Adresse des BeschwerdefÃ¼hrers enthÃ¤lt, weshalb es bereits die anwaltliche Sorgfaltpflicht notwendig machte, darauf eingehend zu antworten. Entsprechendes gilt mit Bezug auf die VorwÃ¼rfe in der Beschwerdeantwort vom 1. Mai 2009 (Urk. 12), so dass der hohe Stundenaufwand insgesamt erklÃ¤rbar ist und angemessen erscheint.</w:t>
      </w:r>
    </w:p>
    <w:p>
      <w:r>
        <w:t>Â Â Â Â Â Â Â Â  Obwohl der BeschwerdefÃ¼hrer vorliegend nicht vollumfÃ¤nglich obsiegt, sondern betreffend TaggeldhÃ¶he unterliegt, rechtfertigt es sich nicht, die zuzusprechende ProzessentschÃ¤digung deswegen zu kÃ¼rzen, denn bei diesem Punkt handelt es sich - sowohl was den verursachten Aufwand als auch die verhÃ¤ltnismÃ¤ssige Bedeutung betrifft - um einen geringen Nebenpunkt. Demzufolge ist die Beschwerdegegnerin zu verpflichten, dem BeschwerdefÃ¼hrer eine ProzessentschÃ¤digung von Fr. 10'623.35 (inklusive Barauslagen und 7,6 % Mehrwertsteuer) zu bezahlen.</w:t>
      </w:r>
    </w:p>
    <w:p>
      <w:r>
        <w:t>Das Gericht erkennt:</w:t>
      </w:r>
    </w:p>
    <w:p>
      <w:r>
        <w:t>1.Â Â Â Â Â Â Â Â  Die Beschwerde wird in dem Sinne teilweise gutgeheissen, dass die Einspracheentscheide 10. Dezember 2008 und 16. September 2010 - soweit sie nicht die HÃ¶he des ausgerichteten Taggeldes zum Gegenstand haben - aufgehoben werden und die Sache im Sinne der ErwÃ¤gungen an die Beschwerdegegnerin zurÃ¼ckgewiesen wird.</w:t>
      </w:r>
    </w:p>
    <w:p>
      <w:r>
        <w:t>2.Â Â Â Â Â Â Â Â  Das Verfahren ist kostenlos.</w:t>
      </w:r>
    </w:p>
    <w:p>
      <w:r>
        <w:t>3.Â Â Â Â Â Â Â Â  Die Beschwerdegegnerin wird verpflichtet, dem BeschwerdefÃ¼hrer eine ProzessentschÃ¤digung von Fr. 10'623.35 (inklusive Barauslagen und 7,6 % Mehrwertsteuer) zu bezahlen.</w:t>
      </w:r>
    </w:p>
    <w:p>
      <w:r>
        <w:t>4.Â Â Â Â Â Â Â Â  Zustellung gegen Empfangsschein an:</w:t>
      </w:r>
    </w:p>
    <w:p>
      <w:r>
        <w:t>- FÃ¼rsprecher Frank Goecke</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