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UV.2010.00253 vom 23. August 2011</w:t>
      </w:r>
    </w:p>
    <w:p>
      <w:r>
        <w:t>ZH Sozialversicherungsgericht, 2011-08-23, DE</w:t>
      </w:r>
    </w:p>
    <w:p>
      <w:r>
        <w:rPr>
          <w:b/>
        </w:rPr>
        <w:t xml:space="preserve">Quelle: </w:t>
      </w:r>
      <w:r>
        <w:t>https://mcp.opencaselaw.ch/entscheid/zh_sozialversicherungsgericht_UV.2010.00253</w:t>
      </w:r>
    </w:p>
    <w:p>
      <w:r>
        <w:t>FR: ZH_SOZIALVERSICHERUNGSGERICHT UV.2010.00253 du 23 août 2011</w:t>
      </w:r>
    </w:p>
    <w:p>
      <w:r>
        <w:t>IT: ZH_SOZIALVERSICHERUNGSGERICHT UV.2010.00253 del 23 agosto 2011</w:t>
      </w:r>
    </w:p>
    <w:p>
      <w:pPr>
        <w:pStyle w:val="Heading2"/>
      </w:pPr>
      <w:r>
        <w:t>Erwägungen</w:t>
      </w:r>
    </w:p>
    <w:p>
      <w:r>
        <w:rPr>
          <w:b/>
        </w:rPr>
        <w:t>E. 3</w:t>
      </w:r>
    </w:p>
    <w:p>
      <w:r>
        <w:t>3.1Â Â Â Â  Die BeschwerdefÃ¼hrerin erlitt am 10. Mai 2009 als Beifahrerin eines stehenden Fahrzeugs aufgrund einer Heckauffahrkollision ein HWS-Distorisionstrauma (Urk. 8/7), dessen Beschwerdebild durch den erstbehandelnden Arzt, Dr. med. Z.___, Facharzt Allgemeine Medizin FMH, mit Grad I (Nackenbeschwerden mit Schmerz, SteifigkeitsgefÃ¼hl oder nur Schmerzhaftigkeit, keine somatischen Befunde, normale Beweglichkeit) qualifiziert wurde (Dokumentationsbogen der Erstbehandlung vom 15. Mai 2009, Urk. 8/8). Dr. med. A.___, Facharzt fÃ¼r Allgemeine Medizin FMH, der am 1. Juli 2007 das erste Arztzeugnis zuhanden der Beschwerdegegnerin ausgestellt hat, stufte das HWS-Distorsionstrauma mit Grad II (Nackenbeschwerden und muskuloskelettale Befunde [verminderte Beweglichkeit und punktuelle Druckschmerzhaftigkeit mit eingeschlossen]) ein und attestierte eine ArbeitsunfÃ¤higkeit von 100 % bis auf Weiteres (Urk. 8/7).</w:t>
      </w:r>
    </w:p>
    <w:p>
      <w:r>
        <w:t>Â Â Â Â Â Â Â Â  Nach dem am 3. September 2009 erstatteten unfallanalytischen Kurzgutachten dÃ¼rfte die relative Kollisionsgeschwindigkeit des auffahrenden Fahrzeugs zwischen 14,4 und 19,1 km/h und die kollisionsbedingte GeschwindigkeitsÃ¤nderung am Fahrzeug, in dem sich die BeschwerdefÃ¼hrerin befand, innerhalb eines Bereichs von 7,4-10,6 km/h gelegen haben (Urk. 8/24 S. 4).</w:t>
      </w:r>
    </w:p>
    <w:p>
      <w:r>
        <w:t>3.2Â Â Â Â  Das Mehrzeilenspiral-CT der HalswirbelsÃ¤ule vom 24. September 2009 im RÃ¶ntgeninstitut Oerlikon ergab folgenden Befund: kyphotische Fehlhaltung der HalswirbelsÃ¤ule ohne darÃ¼ber hinausgehende segmentale GefÃ¼gestÃ¶rung. Ansonsten unauffÃ¤lliger Knochen- und Gelenkbefund. Kein Frakturnachweis, keine ossÃ¤ren degenerativen VerÃ¤nderungen. Ferner unauffÃ¤llige Bandscheiben, normal weiter Spinalkanal und Neuroforamina (Urk. 8/29).</w:t>
      </w:r>
    </w:p>
    <w:p>
      <w:r>
        <w:t>3.3Â Â Â Â  In seinem Bericht vom 10. Oktober 2009 gab Dr. A.___ an, dass bei der BeschwerdefÃ¼hrerin vor allem eine beginnende Schmerzchronifizierung unklarer Genese nach HWS-Distorsion vorliege. Die BeschwerdefÃ¼hrerin klage Ã¼ber Schmerzen im rechten HWS-Nackenbereich und Ã¼ber Tinnitus sowie SchlÃ¤fenkopfschmerzen. Ãber den bisherigen Verlauf berichtete Dr. A.___, dass unter dem Verdacht einer beginnenden Schmerzchronifizierung die medikamentÃ¶se Analgesie verstÃ¤rkt worden sei. Das RÃ¶ntgenbild der HWS zeige einen unauffÃ¤lligen Befund. Im weiteren Verlauf sei es zu keiner eindeutigen Besserung gekommen, eine physiotherapeutische Behandlung sei begleitend zur Analgesie weitergefÃ¼hrt worden. Am 10. August 2009 habe sich der Zustand erstmals eindeutig gebessert, so dass ein Arbeitsversuch zu 50 % begonnen wurde. Ende August habe die BeschwerdefÃ¼hrerin Ã¼ber eine erneute Verschlechterung geklagt mit Schmerzen im Hals-, Nackenbereich rechts und Kopfschmerzen mit intermittierendem Schwindel und SehstÃ¶rungen. Erschwerend sei die KÃ¼ndigung der Arbeitsstelle hinzugekommen. Zur definitiven AbklÃ¤rung allfÃ¤lliger SchÃ¤digungen der HWS sei ein Termin fÃ¼r eine MRI-Untersuchung veranlasst worden, welchen die BeschwerdefÃ¼hrerin aber nicht wahrgenommen habe. Medizinisch sei damit unklar, worauf die Beschwerden zurÃ¼ckzufÃ¼hren seien. Aufgrund sprachlicher Hindernisse sei es zu MissverstÃ¤ndnissen gekommen; die BeschwerdefÃ¼hrerin habe ihn seit dem 31. August 2009 nicht mehr konsultiert (Urk. 8/19).</w:t>
      </w:r>
    </w:p>
    <w:p>
      <w:r>
        <w:t>3.4Â Â Â Â  Am 18. November 2009 berichtete Dr. med. B.___, Neurologie FMH, Ã¼ber seine am 10. November 2009 erfolgte Untersuchung, dass die BeschwerdefÃ¼hrerin an einem persistierenden zerviko-spondylogenen Syndrom nach HWS-Distorsion am 10. Mai 2009 leide. Erfreulicherweise fÃ¤nden sich keine Hinweise darauf, dass bei diesem Unfall das Gehirn, das Halsmark oder die zervikalen Nervenwurzeln geschÃ¤digt worden seien; diesbezÃ¼glich habe er die verunsichert wirkende BeschwerdefÃ¼hrerin beruhigt. Aktuell dominiere eine weichteilrheumatische Problematik. Die bisherigen Untersuchungen wÃ¼rden keine Ã¼berzeugenden Argumente dafÃ¼r liefern, dass diese muskulÃ¤ren Schmerzen durch eine unfallbedingte LÃ¤sion des Knochen-, Gelenk- oder Bandapparates hervorgerufen wÃ¼rden (Urk. 8/66).</w:t>
      </w:r>
    </w:p>
    <w:p>
      <w:r>
        <w:t>3.5Â Â Â Â  Dem Bericht von Dr. med. C.___, Facharzt FMH Ohren-, Nasen-, Halskrankheiten, speziell Hals- und Gesichtschirurgie, vom 25. November 2009 ist zu entnehmen, dass die BeschwerdefÃ¼hrerin seit dem HWS-Schleudertrauma an einem posttraumatischen Tinnitus rechts leidet. Audiometrisch finde sich eine normale HÃ¶rschwelle. Er habe die BeschwerdefÃ¼hrerin Ã¼ber Tinnitus-BewÃ¤ltigungsstrategien aufgeklÃ¤rt. Allenfalls kÃ¶nne sich auch die physiotherapeutische Behandlung positiv auf den Tinnitus auswirken (Urk. 8/67).</w:t>
      </w:r>
    </w:p>
    <w:p>
      <w:r>
        <w:t>3.6Â Â Â Â  Am 30. November 2009 berichtete Dr. med. D.___, Facharzt FMH fÃ¼r OrthopÃ¤dische Chirurgie, dass er bei der klinischen Untersuchung der Kopfbeweglichkeit der BeschwerdefÃ¼hrerin am 26. November 2009 folgende objektivierbaren Befunde habe erheben kÃ¶nnen: (1) Kinn-Sternum-Abstand 2 bis 15 cm, leichter Hartspann der Nackenmuskulatur rechts, (2) SeitwÃ¤rtsneigen des Kopfes nach rechts frei, nach links nur bis 20Â°, (3) Rotation des Kopfes nach links 60Â°, nach rechts 40Â°, (4) diffuse Druckdolenz von der SchÃ¤delkallotte bis zur Spina Scapulae. Es lÃ¤gen keine neurologischen AusfÃ¤lle vor. Als Diagnose nannte er ÂVerspannung Nacken rechts nach Beschleunigungsverletzung der HWSÂ. Die BeschwerdefÃ¼hrerin klage Ã¼ber seit dem Unfallereignis vom 10. Mai 2009 persistierende Nackenbeschwerden. Radiologisch bestÃ¼nden keine AuffÃ¤lligkeiten. Eine mittlerweile seit sechs Monaten andauernde ArbeitsunfÃ¤higkeit als Folge der Beschleunigungsverletzung der HWS erscheine somit als fragwÃ¼rdig. Therapeutisch sei bis jetzt eine medikamentÃ¶se Behandlung vorgenommen worden, welche die Situation nicht beeinflusst habe; im Gegenteil sei es seither zu Magenproblemen gekommen. Der erst seit dem Unfall bestehende Tinnitus kÃ¶nne medikamentÃ¶s ebenfalls nicht behandelt werden. Ob hier eine unfallbedingte Komponente in der Entstehung des Tinnitus bestehe, mÃ¼sse fachÃ¤rztlich beurteilt werden. Gesamthaft kÃ¶nne man versuchen, die Situation durch lokale Infiltration zu verbessern. Die objektivierbaren klinischen Befunde wÃ¼rden eine vollstÃ¤ndige ArbeitsunfÃ¤higkeit als fragwÃ¼rdig erscheinen lassen. Ab dem 1. Januar 2010 sei die BeschwerdefÃ¼hrerin sicher zu 50 % arbeitsfÃ¤hig.</w:t>
      </w:r>
    </w:p>
    <w:p>
      <w:r>
        <w:t>Â Â Â Â Â Â Â Â  Die Verspannung der Nackenmuskulatur sollte mit einigen therapeutischen Sitzungen und Infiltration mit LokalanÃ¤sthesie gelÃ¶st werden kÃ¶nnen. Unsicherheiten bestÃ¼nden aber bezÃ¼glich der psychologischen Situation. Infolge KÃ¼ndigung und infolge familiÃ¤rer Schwierigkeiten scheine eine psychologische UnterstÃ¼tzung ratsam, weil die BeschwerdefÃ¼hrerin an einer gewissen Vereinsamung leide und eine Verarbeitung der unfallfremden KÃ¼ndigung auf das Unfallereignis zurÃ¼ckfÃ¼hre. Die psychologischen Ãngste stÃ¼nden im Vergleich zu den organischen Problemen im Vordergrund. Er sei mit diesem Vorschlag bei der BeschwerdefÃ¼hrerin aber auf heftigen Widerstand gestossen (Urk. 8/44).</w:t>
      </w:r>
    </w:p>
    <w:p>
      <w:r>
        <w:t>3.7Â Â Â Â  Dr. med. E.___, FMH Physikalische Medizin und Rehabilitation, gab am 2. Februar 2010 an, dass sie die BeschwerdefÃ¼hrerin seit dem 23. September 2009 wegen ihrer Unfallfolgen behandle. Als Diagnosen nannte sie (1) ein chronisches Zervikovertebralsyndrom bei Status nach Distorsionstrauma der HWS, (2) reaktive Depression sowie (3) Verdacht auf posttraumatische BelastungsstÃ¶rung. Bei der BeschwerdefÃ¼hrerin bestehe eine ausgedehnte muskulÃ¤re Verspannung im zervikalen Bereich mit mÃ¤ssig eingeschrÃ¤nkter Beweglichkeit der HalswirbelsÃ¤ule. Die reaktive Depression mit posttraumatischer BelastungsstÃ¶rung sei ohne Zweifel die Hauptursache der ArbeitsunfÃ¤higkeit, allerdings sei die BeschwerdefÃ¼hrerin nicht zu einer psychiatrischen Behandlung zu bewegen. Seit dem 1. Januar 2010 sei sie zu 50 % arbeitsfÃ¤hig, beziehe allerdings ArbeitslosenentschÃ¤digung. Weitere therapeutische Massnahmen seien sehr schwierig; die BeschwerdefÃ¼hrerin lehne eine Infiltration ab, wobei diese in diesem speziellen Fall wohl auch zu keinem positiven Effekt fÃ¼hren wÃ¼rde. Es wÃ¼rden eine aktive Physiotherapie und Wassertherapie durchgefÃ¼hrt (Urk. 8/63).</w:t>
      </w:r>
    </w:p>
    <w:p>
      <w:r>
        <w:t>4.Â Â Â Â Â Â</w:t>
      </w:r>
    </w:p>
    <w:p>
      <w:r>
        <w:t>4.1Â Â Â Â  Bei den im strittigen Zeitpunkt der Leistungseinstellung (Ende Januar 2010) noch vorhandenen Beschwerden (Kopf- und Nackenschmerzen, Tinnitus) handelt es sich um solche, die nach der medizinischen Aktenlage durch kein organisches Korrelat objektiviert werden kÃ¶nnen. Dr. E.___, bei der die BeschwerdefÃ¼hrerin wegen ihrer somatischen Beschwerden in Behandlung steht, nannte als Diagnosen ferner eine Âreaktive DepressionÂ sowie einen ÂVerdacht auf posttraumatische BelastungsstÃ¶rungÂ (E. 3.7); hierbei handelt es sich jedoch nicht um fachÃ¤rztlich diagnostizierte psychiatrische Krankheitsbilder. Die Diagnose einer posttraumatischen BelastungsstÃ¶rung kann ganz offensichtlich nicht gestellt werden, weil es schon an einem Ereignis mit aussergewÃ¶hnlicher Bedrohung oder katastrophenartigem Ausmass fehlt (ICD-10: F43.1). Ferner befindet sich die BeschwerdefÃ¼hrerin zwar zweifelsohne in einer fÃ¼r sie belastenden Situation (Stellenverlust, familiÃ¤re Probleme); neben dieser psycho-sozialen Problematik sind aber nach der Aktenlage keine Anzeichen fÃ¼r eine (invalidisierende) psychiatrische Erkrankung aus dem depressiven Formenkreis ersichtlich (vgl. auch E. 3.6 hiervor).</w:t>
      </w:r>
    </w:p>
    <w:p>
      <w:r>
        <w:t>4.2Â Â Â Â</w:t>
      </w:r>
    </w:p>
    <w:p>
      <w:r>
        <w:t>4.2.1Â Â  Laut Art. 19 Abs. 1 des Bundesgesetzes Ã¼ber die Unfallversicherung (UVG) hat der Unfallversicherer einen Fall abzuschliessen und den Anspruch auf eine Invalidenrente zu prÃ¼fen, wenn von der Fortsetzung der Ã¤rztlichen Behandlung keine namhafte Besserung des Gesundheitszustandes des Versicherten mehr erwartet werden kann und allfÃ¤llige Eingliederungsmassnahmen der Invalidenversicherung (IV) abgeschlossen sind. Ist von der Fortsetzung der Ã¤rztlichen Behandlung keine namhafte Besserung des Gesundheitszustandes des Versicherten mehr zu erwarten, wird jedoch der Entscheid der IV Ã¼ber die berufliche Eingliederung erst spÃ¤ter gefÃ¤llt, so wird nach Art. 30 der Verordnung Ã¼ber die Unfallversicherung (UVV) i.V.m. Art. 19 Abs. 3 UVG vom Abschluss der Ã¤rztlichen Behandlung an vorÃ¼bergehend eine Rente ausgerichtet.</w:t>
      </w:r>
    </w:p>
    <w:p>
      <w:r>
        <w:t>Â Â Â Â Â Â Â Â  Was unter einer namhaften Besserung des Gesundheitszustandes des Versicherten zu verstehen ist, umschreibt das Gesetz nicht nÃ¤her. Mit Blick darauf, dass die soziale Unfallversicherung ihrer Konzeption nach auf die erwerbstÃ¤tigen Personen ausgerichtet ist, bestimmt sich dies nach der hÃ¶chstrichterlichen Rechtsprechung namentlich nach Massgabe der zu erwartenden Steigerung oder Wiederherstellung der ArbeitsfÃ¤higkeit, soweit unfallbedingt beeintrÃ¤chtigt. Dabei verdeutlicht die Verwendung des Begriffes "namhaft" durch den Gesetzgeber, dass die durch weitere Heilbehandlung zu erwartende Besserung ins Gewicht fallen muss. Unbedeutende Verbesserungen genÃ¼gen nicht (BGE 134 V 109 E. 4.3).</w:t>
      </w:r>
    </w:p>
    <w:p>
      <w:r>
        <w:t>4.2.2Â Â  Aus dem Bericht der behandelnden Ãrztin Dr. E.___ geht hervor, dass als einzige Behandlungsmassnahme bei der BeschwerdefÃ¼hrerin noch eine aktive Physiotherapie und eine Wassertherapie durchgefÃ¼hrt werden. Andere therapeutische Massnahmen (Infiltration, Psychotherapie) seien abgelehnt worden. Entgegen der Auffassung der BeschwerdefÃ¼hrerin ist nicht ersichtlich, inwiefern durch die Physio- und Wassertherapie noch eine wesentliche Verbesserung der Symptomatik und eine Steigerung der ArbeitsfÃ¤higkeit erwartetet werden kann, weshalb die Beschwerdegegnerin den Fall zu Recht Ende Januar 2010 abgeschlossen hat.</w:t>
      </w:r>
    </w:p>
    <w:p>
      <w:r>
        <w:t>4.3Â Â Â Â  Im Hinblick auf einen Rentenanspruch der Unfallversicherung muss somit die Frage beantwortet werden, ob zwischen den Ã¼ber den 31. Januar 2010 hinaus anhaltend geklagten, medizinisch nicht hinreichend nachweisbaren Beschwerden und dem Unfallereignis vom 10. Mai 2009 nach Ã¼ber acht Monaten noch ein rechtsgenÃ¼glicher (natÃ¼rlicher und adÃ¤quater) Zusammenhang besteht (vgl. E. 1.2 und 1.3 hiervor).</w:t>
      </w:r>
    </w:p>
    <w:p>
      <w:r>
        <w:t>4.4Â Â Â Â  Ob ein natÃ¼rlicher Kausalzusammenhang zwischen den Beschwerden und dem Unfallereignis vorliegt oder nicht, ist indessen nicht entscheidrelevant und kann daher offen bleiben, weil - wie sogleich zu zeigen ist - ein allfÃ¤lliger natÃ¼rlicher Kausalzusammenhang nicht adÃ¤quat und damit schon aus diesem Grund nicht rechtsgenÃ¼glich ist (vgl. BGE 135 V 465 E. 5.1).</w:t>
      </w:r>
    </w:p>
    <w:p>
      <w:r>
        <w:t>4.4.1Â Â  Nach der Rechtsprechung sind Auffahrkollisionen auf ein (stehendes) Fahrzeug regelmÃ¤ssig als mittelschweres, im Grenzbereich zu den leichten UnfÃ¤llen liegendes Ereignis einzustufen (Urteil des Bundesgerichts U 61/03 vom 25. Oktober 2004 E. 4.1 mit Hinweisen). Dass es sich vorliegend um einen solchen Unfall im mittleren Bereich im Grenzbereich zu den leichten UnfÃ¤llen handelt, ergibt sich auch aus der geringen kollisionsbedingten GeschwindigkeitsÃ¤nderung (Delta-v zwischen 7,4 und 10,6 km/h). Somit mÃ¼ssten die weiteren zu berÃ¼cksichtigenden Kriterien (vgl. E. 1.3.3 und 1.3.4 hiervor) in gehÃ¤ufter oder auffallender Weise erfÃ¼llt sein, damit die AdÃ¤quanz bejaht werden kÃ¶nnte.</w:t>
      </w:r>
    </w:p>
    <w:p>
      <w:r>
        <w:t>4.4.2Â Â Â Â Â Â Â Â  Besonders dramatische BegleitumstÃ¤nde oder eine besondere EindrÃ¼cklichkeit des Unfalls sind ganz offensichtlich nicht auszumachen.</w:t>
      </w:r>
    </w:p>
    <w:p>
      <w:r>
        <w:t>4.4.3Â Â  Was das Kriterium der Schwere oder besonderen Art der erlittenen Verletzungen anbelangt, hat das Bundesgericht prÃ¤zisiert, dass die Diagnose eines HWS-Schleudertraumas dieses fÃ¼r sich allein nicht zu begrÃ¼nden vermag (BGE 134 V 109 E. 10.2.2). Es bedarf hierzu einer besonderen Schwere der fÃ¼r das Verletzungsbild typischen Beschwerden oder besonderer UmstÃ¤nde, welche das Beschwerdebild beeinflussen kÃ¶nnen, so zum Beispiel eine beim Unfallereignis eingenommene spezielle KÃ¶rperhaltung und die dadurch bewirkten Komplikationen. Die BeschwerdefÃ¼hrerin erlitt beim Unfall am 10. Mai 2009 neben dem Schleudertrauma keine weiteren Verletzungen, und es sind auch keine BegleitumstÃ¤nde ersichtlich, aufgrund derer auf eine besondere Art der erlittenen HWS-Distorsion zu schliessen wÃ¤re, womit auch dieses Kriterium nicht erfÃ¼llt ist.</w:t>
      </w:r>
    </w:p>
    <w:p>
      <w:r>
        <w:t>4.4.4Â Â  Die ausschliesslich ambulante Heilbehandlung bestand in erster Linie in Physiotherapie, Wassertherapie und Medikation; damit kann das Kriterium der fortgesetzten spezifischen, belastenden Ã¤rztlichen Behandlung ebenfalls verneint werden, da praxisgemÃ¤ss an dieses Kriterium deutlich hÃ¶here Anforderungen gestellt werden (vgl. etwa SVR 2009 UV Nr. 22 S. 80 E. 5.4 [8C_209/2008]; Urteil 8C_30/2009 vom 13. Mai 2009 E. 5.2.3).</w:t>
      </w:r>
    </w:p>
    <w:p>
      <w:r>
        <w:t>4.4.5Â Â Â Â Â Â Â Â  AdÃ¤quanzrechtlich bedeutsam kÃ¶nnen im Weiteren nur in der Zeit zwischen dem Unfall und dem Fallabschluss nach Art. 19 Abs. 1 UVG ohne wesentlichen Unterbruch vorhandene erhebliche Beschwerden sein. Die Erheblichkeit beurteilt sich nach Massgabe der glaubhaften Schmerzen und der BeeintrÃ¤chtigung, welche die verunfallte Person durch die Beschwerden im Lebensalltag erfÃ¤hrt (BGE 134 V 109 E. 10.2.4 S. 128). Aus dem Bericht der behandelnden Ãrztin Dr. E.___ geht hervor, dass die BeschwerdefÃ¼hrerin an permanenten Schmerzen im Nacken-SchultergÃ¼rtelbereich mit Ausstrahlungen in den Hinterkopf verbunden mit Kopfschmerzen sowie an Tinnitus rechts leidet (E. 3.7 hiervor). Das Kriterium der erheblichen Beschwerden kann daher zwar als gegeben betrachtet werden, die von der BeschwerdefÃ¼hrerin geklagten Schmerzen Ã¼bersteigen aber das bei Schleudertrauma-Verletzungen Ã¼bliche Mass nicht derart, dass das Kriterium in besonders ausgeprÃ¤gter Weise erfÃ¼llt erschiene.</w:t>
      </w:r>
    </w:p>
    <w:p>
      <w:r>
        <w:t>4.4.6Â Â  Eine Ã¤rztliche Fehlbehandlung, welche die Unfallfolgen erheblich verschlechtert hat, ist nicht auszumachen und wird auch nicht geltend gemacht.</w:t>
      </w:r>
    </w:p>
    <w:p>
      <w:r>
        <w:t>4.4.7Â Â  Im Zusammenhang mit dem Kriterium des schwierigen Heilungsverlaufs und der erheblichen Komplikationen ist zu erwÃ¤hnen, dass die BeschwerdefÃ¼hrerin die ihr empfohlene medikamentÃ¶se Infiltration sowie die psychotherapeutische Behandlung abgelehnt hat. Diese Faktoren haben allenfalls den Heilungsverlauf erschwert, sind jedoch auf eigenes Verhalten der BeschwerdefÃ¼hrerin zurÃ¼ckzufÃ¼hren, mit welchem sie mitunter auch die ihr obliegende Schadenminderungspflicht nicht erfÃ¼llt hat. Das Kriterium "schwieriger Heilungsverlauf" kann damit nicht begrÃ¼ndet werden.</w:t>
      </w:r>
    </w:p>
    <w:p>
      <w:r>
        <w:t>4.4.8Â Â  Was schliesslich das Kriterium der ArbeitsunfÃ¤higkeit anbelangt, ist dem Umstand Rechnung zu tragen, dass bei leichten bis mittelschweren Schleudertraumen der HWS ein lÃ¤ngerer oder gar dauernder Ausstieg aus dem Arbeitsprozess vom medizinischen Standpunkt aus als eher ungewÃ¶hnlich erscheint. Nicht die Dauer der ArbeitsunfÃ¤higkeit ist daher massgebend, sondern eine erhebliche ArbeitsunfÃ¤higkeit als solche, die zu Ã¼berwinden die versicherte Person ernsthafte Anstrengungen unternimmt. Darin liegt der Anreiz fÃ¼r die versicherte Person, alles daran zu setzen, wieder ganz oder teilweise arbeitsfÃ¤hig zu werden. Gelingt es ihr trotz solcher Anstrengungen nicht, ist ihr dies durch ErfÃ¼llung des Kriteriums anzurechnen. Konkret muss ihr Wille erkennbar sein, sich durch aktive Mitwirkung raschmÃ¶glichst wieder optimal in den Arbeitsprozess einzugliedern. Solche Anstrengungen der versicherten Person kÃ¶nnen sich insbesondere in ernsthaften Arbeitsversuchen trotz allfÃ¤lliger persÃ¶nlicher Unannehmlichkeiten manifestieren. Dabei ist auch der persÃ¶nliche Einsatz im Rahmen von medizinischen Therapiemassnahmen zu berÃ¼cksichtigen. Sodann kÃ¶nnen BemÃ¼hungen um alternative, der gesundheitlichen EinschrÃ¤nkung besser Rechnung tragende TÃ¤tigkeiten ins Gewicht fallen. Nur wer in der Zeit bis zum Fallabschluss nach Art. 19 Abs. 1 UVG in erheblichem Masse arbeitsunfÃ¤hig ist und solche Anstrengungen auszuweisen vermag, kann das Kriterium erfÃ¼llen (BGE 134 V 109 E. 10.2.7 S. 129 f. mit Hinweisen). Ob dieses Kriterium vorliegend erfÃ¼llt ist, kann indes offen bleiben. Denn selbst wenn auch das Kriterium der erheblichen ArbeitsunfÃ¤higkeit trotz ausgewiesener Anstrengungen (zur Begrifflichkeit: BGE 134 V 109 E. 10.2.7 S. 129f. mit Hinweisen) als erfÃ¼llt betrachtet werden kÃ¶nnte, wÃ¤ren nach dem Gesagten mit der erheblichen ArbeitsunfÃ¤higkeit trotz ausgewiesener Anstrengung und den erheblichen Beschwerden (E. 4.4.5) lediglich zwei der relevanten Kriterien - und jedenfalls nicht in ausgeprÃ¤gtem Masse - erfÃ¼llt, was praxisgemÃ¤ss zur Bejahung des adÃ¤quaten Kausalzusammenhangs zwischen dem mittelschweren, an der Grenze zu den leichten UnfÃ¤llen liegenden Verkehrsunfall vom 10. Mai 2009 und den geltend gemachten gesundheitlichen Beschwerden nicht genÃ¼gt.</w:t>
      </w:r>
    </w:p>
    <w:p>
      <w:r>
        <w:t>5.Â Â Â Â Â Â Â Â  Zusammengefasst fÃ¼hrt die WÃ¼rdigung des Unfallereignisses vom 10. Mai 2009 zusammen mit den objektiven Kriterien, die aus den genanten GrÃ¼nden nicht oder nicht mit der erforderlichen HÃ¤ufung und IntensitÃ¤t vorliegen, zur Verneinung des adÃ¤quaten Kausalzusammenhangs und besteht entgegen der Auffassung der BeschwerdefÃ¼hrerin kein Anlass zu weiteren Ã¤rztlichen AbklÃ¤rungen. Damit erweist sich der Einspracheentscheid vom 11. August 2010 als rechtens, was die Abweisung der Beschwerde zur Folge hat.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Tobias Merz</w:t>
      </w:r>
    </w:p>
    <w:p>
      <w:r>
        <w:t>- VAUDOISE ALLGEMEINE, Versicherungs-Gesellschaft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