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UV.2010.00238 vom 29. November 2011</w:t>
      </w:r>
    </w:p>
    <w:p>
      <w:r>
        <w:t>ZH Sozialversicherungsgericht, 2011-11-29, DE</w:t>
      </w:r>
    </w:p>
    <w:p>
      <w:r>
        <w:rPr>
          <w:b/>
        </w:rPr>
        <w:t xml:space="preserve">Quelle: </w:t>
      </w:r>
      <w:r>
        <w:t>https://mcp.opencaselaw.ch/entscheid/zh_sozialversicherungsgericht_UV.2010.00238</w:t>
      </w:r>
    </w:p>
    <w:p>
      <w:r>
        <w:t>FR: ZH_SOZIALVERSICHERUNGSGERICHT UV.2010.00238 du 29 novembre 2011</w:t>
      </w:r>
    </w:p>
    <w:p>
      <w:r>
        <w:t>IT: ZH_SOZIALVERSICHERUNGSGERICHT UV.2010.00238 del 29 novembre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Â Â Â Â Â Â Â Â</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1.5Â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rPr>
          <w:b/>
        </w:rPr>
        <w:t>E. 2</w:t>
      </w:r>
    </w:p>
    <w:p>
      <w:r>
        <w:t>2.1Â Â Â Â  Streitig und zu prÃ¼fen ist die HÃ¶he der Invalidenrente, insbesondere der Grad der unfallbedingten ErwerbsunfÃ¤higkeit und das Invalideneinkommen.</w:t>
      </w:r>
    </w:p>
    <w:p>
      <w:r>
        <w:t>2.2Â Â Â Â  Die Beschwerdegegnerin begrÃ¼ndete ihren Einspracheentscheid (Urk. 2) damit, dass beim BeschwerdefÃ¼hrer gestÃ¼tzt auf das Gutachten des Zentrums Z.___ (Z.___) fÃ¼r eine optimal adaptierte TÃ¤tigkeit eine LeistungsfÃ¤higkeit von 70 % bestehe (S. 5 Mitte). Zur Berechnung des Invalideneinkommens stÃ¼tzte sie sich auf den Tabellenlohn der Schweizerischen Lohnstrukturerhebung im Sektor Dienstleistungen im Anforderungsniveau 1 und 2 und ermittelte unter BerÃ¼cksichtigung der 70%igen LeistungsfÃ¤higkeit sowie eines leidensbedingten Abzugs von 15 % ein Invalideneinkommen von Fr. 68'467.--. Verglichen mit dem Valideneinkommen von Fr. 124'636.-- ergab sich ein Minderverdienst von Fr. 56'169.-- und damit ein InvaliditÃ¤tsgrad von 45 % (S. 6 f.).</w:t>
      </w:r>
    </w:p>
    <w:p>
      <w:r>
        <w:t>2.3Â Â Â Â  Der BeschwerdefÃ¼hrer stellte sich in der Beschwerde (Urk. 1) auf den Standpunkt, das Gutachten des Z.___ leide an erheblichen MÃ¤ngeln und vermÃ¶ge insbesondere fÃ¼r die Beurteilung der ArbeitsfÃ¤higkeit nicht zu genÃ¼gen. Es sei auf die beiden zu Handen der Personalvorsorge erstellten Gutachten von Dr. A.___ und Dr. B.___ abzustellen und dementsprechend von einer ArbeitsunfÃ¤higkeit von 50 % auszugehen (S. 3 ff., insbesondere S. 7 und S. 16). Zudem machte er eine Verletzung der BegrÃ¼ndungspflicht geltend (S. 16 unten). Schliesslich kritisierte er die Berechnung des Invalideneinkommens. Dieses sei nicht aufgrund eines Tabellenlohns zu ermitteln; vielmehr sei auf den tatsÃ¤chlich erzielten Lohn abstellen, wobei die Soziallohnkomponente zu berÃ¼cksichtigen sei. Bei Abstellen auf den Tabellenlohn dÃ¼rfe nicht vom Anforderungsniveau 1 und 2 ausgegangen werden. Falls an diesem Lohn festgehalten werde, mÃ¼sse ihm wenigstens der maximale Leidensabzug von 25 % zugestanden werden (S. 17 ff.).</w:t>
      </w:r>
    </w:p>
    <w:p>
      <w:r>
        <w:t>3.Â Â Â Â Â Â  Soweit der BeschwerdefÃ¼hrer eine Verletzung der BegrÃ¼ndungspflicht monierte, ist festzuhalten, dass die BegrÃ¼ndungspflicht als Ausfluss des Anspruchs auf rechtliches GehÃ¶r nicht bedeutet, dass sich die BehÃ¶rde mit jedem einzelnen Vorbringen und jedem einzelnen AktenstÃ¼ck ausdrÃ¼cklich auseinandersetzen muss. Die BegrÃ¼ndung muss kurz die Ãberlegungen nennen, von denen sich die BehÃ¶rde hat leiten lassen und auf die sich die VerfÃ¼gung stÃ¼tzt. Nicht erforderlich ist hingegen, dass sich die VerfÃ¼gung mit allen Parteistandpunkten einlÃ¤sslich auseinandersetzt und jedes einzelne Vorbringen ausdrÃ¼cklich widerlegt. Es genÃ¼gt, wenn die VerfÃ¼gung gegebenenfalls sachgerecht angefochten werden kann (Urteil des Bundesgerichts 8C_511/2007 vom 22. November 2007 E. 4.2.2 mit Verweisen). Vorliegend hat die Beschwerdegegnerin ihren Einspracheentscheid eingehend begrÃ¼ndet und ist dabei auch auf die wesentlichen Standpunkte des BeschwerdefÃ¼hrers eingegangen (vgl. Urk. 2 S. 4 ff.). Die Anforderungen an die BegrÃ¼ndungspflicht sind somit erfÃ¼llt.</w:t>
      </w:r>
    </w:p>
    <w:p>
      <w:r>
        <w:rPr>
          <w:b/>
        </w:rPr>
        <w:t>E. 4</w:t>
      </w:r>
    </w:p>
    <w:p>
      <w:r>
        <w:t>4.1Â Â Â Â  Dr. med. C.___, Chirurgie FMH, gab im Verlaufsbericht vom 21. Februar 2007 (Urk. 9/M11) an, der BeschwerdefÃ¼hrer sei trotz intensiver Physiotherapie nicht beschwerdefrei. Vor allem bei der BÃ¼roarbeit spÃ¼re er einen dumpfen Schmerz in der Schulter.</w:t>
      </w:r>
    </w:p>
    <w:p>
      <w:r>
        <w:t>Â Â Â Â Â Â Â Â  Am 2. April 2007 erfolgte erneut eine Operation an der linken Schulter (vgl. Bericht Dr. C.___ in Urk. 9/M17) mit diagnostischer Arthroskopie, offener Revision von ventral, Teno-Capsulotomie der Subscapularissehne, ventraler Capsulotomie und AdhÃ¤siolyse, Schraubenentfernung und Reinsertion der Subscapularissehne unter Medialisierung (S. 2 oben). Indikation fÃ¼r die Operation seien ein seit mehreren Monaten bestehender Rehabilitationsstillstand, ein konstanter Schmerz in der Schulter sowie ein Aussenrotationsdefizit gewesen (S. 1).</w:t>
      </w:r>
    </w:p>
    <w:p>
      <w:r>
        <w:t>4.2Â Â Â Â  Am 22. April 2008 wurde infolge bestehender Restbeschwerden eine arthroskopisch assistierte Bizeps-Tenodese links durchgefÃ¼hrt (Operationsbericht Dr. C.___ vom 22. April 2008, Urk. 9/M28).</w:t>
      </w:r>
    </w:p>
    <w:p>
      <w:r>
        <w:t>Â Â Â Â Â Â Â Â  Im Bericht vom 16. September 2008 (Urk. 9/M33) fÃ¼hrte Dr. C.___ aus, die Situation habe sich subjektiv eher verschlechtert. Der BeschwerdefÃ¼hrer habe einen Arbeitsversuch nach zweieinhalb Stunden abbrechen mÃ¼ssen. Aktuell bleibe er 100 % arbeitsunfÃ¤hig.</w:t>
      </w:r>
    </w:p>
    <w:p>
      <w:r>
        <w:t>4.3Â Â Â Â  Dr. med. A.___, SpezialÃ¤rztin FMH fÃ¼r Innere Medizin, erstellte am 24. Oktober 2008 ein Gutachten (Urk. 9/M34) zuhanden der Pensionskasse des BeschwerdefÃ¼hrers. Darin fÃ¼hrte sie aus, die linksseitige Schulterbeweglichkeit sei abgesehen von einer mÃ¤ssigen EinschrÃ¤nkung der Elevation auf etwa 160Â° weitgehend wieder hergestellt. Der BeschwerdefÃ¼hrer klage jedoch immer noch Ã¼ber Schmerzen bei Drehbewegungen des Vorderarmes sowie beim Anheben der linken Schulter. Bei den BÃ¼roarbeiten mit den Aktenordnern und dem UmblÃ¤ttern mÃ¼sse er seine Arbeit nach maximal zwei Stunden wegen der Schmerzen abbrechen. Auch bei Computerarbeiten wÃ¼rde es zu Schmerzen kommen. ZusÃ¤tzlich seien ihm lÃ¤ngere Arbeiten von mehr als zwei Stunden am StÃ¼ck wegen seiner EinÃ¤ugigkeit (bei Status nach mehreren Schieloperationen) nicht mÃ¶glich. Da der BeschwerdefÃ¼hrer seine Arbeit weitgehend selbst organisieren kÃ¶nne, sei es ihm mÃ¶glich, mit Wechselbelastung zu arbeiten. Ebenfalls habe er die MÃ¶glichkeit, den Arbeitsort zu wechseln, da er in verschiedenen GemeindesteuerÃ¤mtern tÃ¤tig sei. In Anbetracht dieser Fakten erscheine aufgrund der Unterlagen, der vertrauensÃ¤rztlichen Untersuchung sowie nach RÃ¼cksprache mit Dr. C.___ eine ArbeitsfÃ¤higkeit von 30 % in der bisherigen TÃ¤tigkeit als Revisor zumutbar. Die noch bestehende Symptomatik sei wahrscheinlich hauptsÃ¤chlich bedingt durch eine immer noch bestehende Reizung der Bizepssehne. Solche ReizzustÃ¤nde kÃ¶nnten nach Angabe von Dr. C.___ oft sehr lange anhalten. Die Beschwerden des BeschwerdefÃ¼hrers seien deshalb und auch im Hinblick auf die Mehrfachoperationen glaubhaft. Die Situation sei jedoch mit grosser Wahrscheinlichkeit noch verbesserungsfÃ¤hig, so dass bis zum jetzigen Zeitpunkt die Bedingungen fÃ¼r eine BerufsunfÃ¤higkeit nicht erfÃ¼llt seien (S. 7). Die EinschrÃ¤nkung von 70 % sei hauptsÃ¤chlich schmerzbedingt (S. 8 oben).</w:t>
      </w:r>
    </w:p>
    <w:p>
      <w:r>
        <w:t>Â Â Â Â Â Â Â Â  In einer angepassten TÃ¤tigkeit mit vermehrten Pausen und ergonomisch optimiertem Arbeitsplatz kÃ¶nne mit grosser Wahrscheinlichkeit eine etwa 50%ige ArbeitsfÃ¤higkeit angenommen werden. Eine definitive Beurteilung sei zum jetzigen Zeitpunkt noch nicht mÃ¶glich. Sie empfehle eine erneute Beurteilung der ArbeitsfÃ¤higkeit durch einen OrthopÃ¤diespezialisten oder einen Spezialisten im Bereich der Unfallchirurgie (S. 8 oben). Beruflich kÃ¶nnte die ErwerbstÃ¤tigkeit wahrscheinlich durch Umschulungsmassnahmen in eine TÃ¤tigkeit mit vorwiegend beratender Funktion verbessert werden. Medizinisch wÃ¼rde der Heilungsprozess mit grosser Wahrscheinlichkeit durch die regelmÃ¤ssige Einnahme von entzÃ¼ndungs- und schmerzhemmenden Medikamenten gefÃ¶rdert. Es kÃ¶nne darÃ¼ber diskutiert werden, ob eine regelmÃ¤ssige Einnahme von entzÃ¼ndungs- und schmerzhemmenden Medikamenten trotz angeblich grosser Magenempfindlichkeit unter Einnahme von magenschÃ¼tzenden PrÃ¤paraten zumutbar wÃ¤re (S. 9).</w:t>
      </w:r>
    </w:p>
    <w:p>
      <w:r>
        <w:t>4.4Â Â Â Â  Dr. A.___ fÃ¼hrte im Bericht vom 26. Februar 2009 (Urk. 9/M47) Ã¼ber die Nachuntersuchung aus, die Beweglichkeit des linken Schultergelenkes habe sich seit der letzten vertrauensÃ¤rztlichen Untersuchung weiterhin leicht verbessert (S. 3 unten). Der BeschwerdefÃ¼hrer kÃ¶nnte die bisherige TÃ¤tigkeit im Umfang von 50 %, hÃ¤lftig verteilt auf den Morgen und Nachmittag, ausÃ¼ben, unter der Bedingung, dass er bereit sei, schmerz- und entzÃ¼ndungshemmende Medikamente einzunehmen und die ergonomischen RatschlÃ¤ge zu berÃ¼cksichtigen. Obwohl die langfristige Prognose betreffend eine weitere Steigerung der ArbeitsfÃ¤higkeit in Bezug auf das Schultergelenk gÃ¼nstig sei, mÃ¼sse wegen der sehr lange bestehenden Voll- und TeilarbeitsunfÃ¤higkeit von einer 50%igen BerufsunfÃ¤higkeit fÃ¼r die bisher ausgeÃ¼bte TÃ¤tigkeit ausgegangen werden. Die BerufsunfÃ¤higkeit sei aber mÃ¶glicherweise befristet (S. 5).</w:t>
      </w:r>
    </w:p>
    <w:p>
      <w:r>
        <w:t>4.5Â Â Â Â  Dr. med. B.___, Facharzt FMH fÃ¼r OrthopÃ¤dische Chirurgie und Traumatologie des Bewegungsapparates, diagnostizierte in seinem Gutachten vom 23. MÃ¤rz 2009 (Urk. 9/M42) zuhanden der Pensionskasse eine zunehmend invalidisierende Omarthrose links mit partieller Rotatorenmanschetteninsuffizienz respektive LÃ¤sion (S. 1). Er gab an, dass sich subjektiv seit der Untersuchung durch Dr. A.___ im Oktober 2008 keine wesentlichen Ãnderungen in Bezug auf die Schmerzen in der linken Schulter ergeben hÃ¤tten. BezÃ¼glich Beweglichkeit sei es ganz wenig besser geworden. Seit Februar (2009) nehme der BeschwerdefÃ¼hrer regelmÃ¤ssig Schmerzmittel (S. 2 Ziff. 1). Dr. B.___ kam zum Schluss, dass der BeschwerdefÃ¼hrer in einer BÃ¼rotÃ¤tigkeit ohne erhebliche Belastung fÃ¼r die operierte linke Schulter 50 % halbtags arbeitsfÃ¤hig sei (S. 3 Ziff. 4.a). Das Heben von Gewichten Ã¼ber 2-3 kg mit dem linken Arm solle vermieden werden, da dort eine entsprechende posttraumatische Pathologie mit starken Schmerzen vorhanden sei (S. 3 Ziff. 4b). Die PrÃ¤senzzeit kÃ¶nne bis auf ganztags bei entsprechend reduzierter Leistung ausgeweitet werden, vorausgesetzt die Schmerzmedikamente grenzten die Schmerzen weiter ein, so dass er nicht mehr so starke Schmerzen habe wie anlÃ¤sslich der Untersuchung (S. 3 Ziff. 4c). Die angegebenen Beschwerden seien glaubwÃ¼rdig und wÃ¼rden auch gut mit den erhobenen Befunden korrelieren (S. 4 Ziff. 4h).</w:t>
      </w:r>
    </w:p>
    <w:p>
      <w:r>
        <w:t>4.6Â Â Â Â  Im Gutachten des Zentrums Z.___ (Z.___) vom 29. Juni 2009 (Urk. 9/M41) wurden folgende Diagnosen genannt (S. 9 Mitte):</w:t>
      </w:r>
    </w:p>
    <w:p>
      <w:r>
        <w:t>- komplexe FunktionsstÃ¶rung der linken Schulter mit/bei:</w:t>
      </w:r>
    </w:p>
    <w:p>
      <w:r>
        <w:t>- Status nach Unfall am 13. MÃ¤rz 2006 mit Schulterluxation, mehrfragmentÃ¤rer ventrocaudaler Glenoidfraktur, Hill-Sachs-LÃ¤sion</w:t>
      </w:r>
    </w:p>
    <w:p>
      <w:r>
        <w:t>- offener Rekonstruktion (Triple Verouillage) am 15. MÃ¤rz 2006</w:t>
      </w:r>
    </w:p>
    <w:p>
      <w:r>
        <w:t>- 2. April 2007 Schulterarthroskopie, offene Revision von ventral, Tenocapsulotomie der Subscapularissehne, ventrale Capsulotomie und AdhÃ¤siolyse, Schraubenentfernung, Reinsertion der Subscapularissehne unter Medialisierung</w:t>
      </w:r>
    </w:p>
    <w:p>
      <w:r>
        <w:t>- 22. April 2008 Schulterarthroskopie, Bizepssehnentenodese</w:t>
      </w:r>
    </w:p>
    <w:p>
      <w:r>
        <w:t>- anamnestisch Vorzustand mit Status nach Schulterverletzung links nach Unfall 1996, Rotatorenmanschettennaht, AC-Gelenksresektion</w:t>
      </w:r>
    </w:p>
    <w:p>
      <w:r>
        <w:t>- MR tomographisch mittelgradige Omarthrose (MR Arthrographie 2009)</w:t>
      </w:r>
    </w:p>
    <w:p>
      <w:r>
        <w:t>- aktuell: Schmerzsymptomatik</w:t>
      </w:r>
    </w:p>
    <w:p>
      <w:r>
        <w:t>- Kraftverminderung</w:t>
      </w:r>
    </w:p>
    <w:p>
      <w:r>
        <w:t>- maladaptives Schmerzverhalten</w:t>
      </w:r>
    </w:p>
    <w:p>
      <w:r>
        <w:t>- leichte BewegungseinschrÃ¤nkung</w:t>
      </w:r>
    </w:p>
    <w:p>
      <w:r>
        <w:t>- Status nach offener Rotatorenmanschettennaht rechts nach Unfall 2001</w:t>
      </w:r>
    </w:p>
    <w:p>
      <w:r>
        <w:t>- beschwerdefrei</w:t>
      </w:r>
    </w:p>
    <w:p>
      <w:r>
        <w:t>- chronisch rezidivierendes lumbospondylogenes Syndrom rechts</w:t>
      </w:r>
    </w:p>
    <w:p>
      <w:r>
        <w:t>- Status nach radikulÃ¤rem Reizsyndrom L5 rechts bei Diskushernie L5/S1 2001</w:t>
      </w:r>
    </w:p>
    <w:p>
      <w:r>
        <w:t>Â Â Â Â Â Â Â Â  Die Gutachter fÃ¼hrten aus, dass heute eine dauernde bewegungs- und belastungsabhÃ¤ngig zunehmende Schmerzsymptomatik ventral betont im Vordergrund stehe, die sich klinisch keiner Struktur eindeutig zuordnen lasse, welche aber aufgrund der ausgedehnten postoperativen VerÃ¤nderungen als plausibel erscheine (S. 8 f.).</w:t>
      </w:r>
    </w:p>
    <w:p>
      <w:r>
        <w:t>Â Â Â Â Â Â Â Â  In der Evaluation der funktionellen LeistungsfÃ¤higkeit (EFL) habe sich bei allen linksseitigen ArmaktivitÃ¤ten ein erhebliches Schonverhalten mit vermindertem und teilweise fehlendem Armeinsatz links aufgrund von Schmerzen gezeigt, ohne dass funktionelle Limiten objektivierbar gewesen wÃ¤ren. Die Resultate der kÃ¶rperlichen Belastungstests seien daher nur eingeschrÃ¤nkt verwertbar. Die demonstrierte LeistungsfÃ¤higkeit habe im Bereich einer leichten Arbeit in Wechselpositionierung mit Einsatz der linken Hand als Hilfs- beziehungsweise StÃ¼tzhand gelegen (S. 8 unten). Die klaren objektiven Befunde kÃ¶nnten das im EFL gezeigte, teilweise ausgeprÃ¤gte Schon- und Vermeidungsverhalten mit konsekutiver Selbstlimitierung den linken Arm betreffend nicht vollstÃ¤ndig erklÃ¤ren. Aus ihrer Sicht bestehe als zusÃ¤tzliche Komponente der Schulterproblematik ein maladaptives Verhalten im Umgang mit Schmerzen (S. 9 oben).</w:t>
      </w:r>
    </w:p>
    <w:p>
      <w:r>
        <w:t>Â Â Â Â Â Â Â Â  Aus medizinischer Sicht sei aufgrund der objektiven Befunde von einer eingeschrÃ¤nkten Schultergelenksbelastbarkeit links auszugehen. Das Heben und Tragen von schweren Lasten und Arbeiten mit repetitivem Krafteinsatz des adominanten linken Armes seien nicht mehr zumutbar. Arbeiten Ã¼ber Kopf sollten lediglich selten notwendig sein. Die bisherige TÃ¤tigkeit als Steuerrevisor sei dem BeschwerdefÃ¼hrer unter der Voraussetzung, dass die jeweiligen ArbeitsplÃ¤tze den ergonomischen Vorgaben fÃ¼r PC-ArbeitsplÃ¤tze entsprechen wÃ¼rden, ganztags zumutbar. Aufgrund der objektiven Befunde werde aber von einer erhÃ¶hten muskulÃ¤ren ErmÃ¼dbarkeit und einem erhÃ¶hten Erholungsbedarf ausgegangen, weswegen vermehrte Pausen von zwei Stunden tÃ¤glich als sinnvoll erachtet wÃ¼rden. Zudem sei im Rahmen von episodisch zunehmenden Beschwerden durch Mehrbelastung eine zusÃ¤tzliche Leistungseinbusse plausibel, welche mit durchschnittlich 5 % veranschlagt werde. Gesamthaft bestehe in der angestammten TÃ¤tigkeit eine ArbeitsfÃ¤higkeit von 70 % (S. 10 Ziff. 5.1). In einer optimal angepassten TÃ¤tigkeit betrage die ArbeitsfÃ¤higkeit ebenfalls 70 % (S. 10 Ziff. 5.2). Aus rheumatologisch-orthopÃ¤discher Sicht seien die heute an der linken Schulter erhobenen objektiven Befunde mit Ã¼berwiegender Wahrscheinlichkeit als Folgen des Unfalls vom 13. MÃ¤rz 2006 zu beurteilen (S. 13 Ziff. 6.1).</w:t>
      </w:r>
    </w:p>
    <w:p>
      <w:r>
        <w:t>4.7Â Â Â Â  Dr. C.___ fÃ¼hrte im Schreiben vom 4. November 2009 (Urk. 9/M45) an den Rechtsvertreter des BeschwerdefÃ¼hrer aus, er habe den BeschwerdefÃ¼hrer am 17. Januar 2007 wegen eines schwierigen Problems an der linken Schulter gesehen. Er habe in der Folge zwei Mal operiert werden mÃ¼ssen. Die VerlÃ¤ufe seien langwierig gewesen, und die Schulter sei dann erwartungsgemÃ¤ss mit deutlichen Restbeschwerden und relevanter funktioneller EinschrÃ¤nkung ausgeheilt. Er habe den BeschwerdefÃ¼hrer wÃ¤hrend der ganzen Zeit intensiv betreut. Sie hÃ¤tten enormen Aufwand betrieben, um das in dieser Situation bestmÃ¶gliche Resultat zu erzielen. Der BeschwerdefÃ¼hrer sei immer kooperativ und engagiert gewesen und habe bei allen Massnahmen aktiv mitgemacht. Die Schilderungen seiner Beschwerden seien aus seiner Sicht immer glaubhaft und medizinisch nachvollziehbar gewesen. Die EinschÃ¤tzung, dass eine SchmerzÃ¤usserung inadÃ¤quat sei respektive ein Patient ein maladaptives Verhalten zeige, sei letztendlich eine rein subjektive, arbitrÃ¤re EinschÃ¤tzung des Untersuchers. Er bleibe bei seiner EinschÃ¤tzung, dass die ArbeitsfÃ¤higkeit mit 50 % veranschlagt werden mÃ¼sse (S. 1).</w:t>
      </w:r>
    </w:p>
    <w:p>
      <w:r>
        <w:rPr>
          <w:b/>
        </w:rPr>
        <w:t>E. 5</w:t>
      </w:r>
    </w:p>
    <w:p>
      <w:r>
        <w:t>5.1Â Â Â Â  Vorab ist festzuhalten, dass es sich bei den linksseitigen Schulterbeschwerden mit Ã¼berwiegender Wahrscheinlichkeit um Folgen des Unfalls vom 13. MÃ¤rz 2006 handelt. DemgegenÃ¼ber sind die Augenproblematik (Visusminderung rechts) und die RÃ¼ckenbeschwerden (lumbospondylogenes Syndrom bei Diskushernie) unbestrittenermassen nicht unfallbedingt.</w:t>
      </w:r>
    </w:p>
    <w:p>
      <w:r>
        <w:t>Â Â Â Â Â Â Â Â  Zu prÃ¼fen bleibt, inwiefern sich die noch bestehenden Unfallrestfolgen an der linken Schulter auf die ArbeitsfÃ¤higkeit des BeschwerdefÃ¼hrers auswirken.</w:t>
      </w:r>
    </w:p>
    <w:p>
      <w:r>
        <w:t>5.2Â Â Â Â  Zusammenfassend ergeben sich zur Frage der ArbeitsfÃ¤higkeit folgende Feststellungen:</w:t>
      </w:r>
    </w:p>
    <w:p>
      <w:r>
        <w:t>Â Â Â Â Â Â Â Â  Dr. A.___ hielt im Oktober 2008 eine ArbeitsfÃ¤higkeit von 30 % in der bisherigen TÃ¤tigkeit als Revisor fÃ¼r zumutbar. In einer angepassten TÃ¤tigkeit nahm sie eine 50%ige ArbeitsfÃ¤higkeit an. Im Bericht vom Februar 2009 ging sie dann von einer 50%igen BerufsunfÃ¤higkeit fÃ¼r die bisherige TÃ¤tigkeit aus; diese sei aber mÃ¶glicherweise befristet. Zur ArbeitsfÃ¤higkeit in einer angepassten TÃ¤tigkeit Ã¤usserte sie sich im Bericht vom Februar 2009 nicht.</w:t>
      </w:r>
    </w:p>
    <w:p>
      <w:r>
        <w:t>Â Â Â Â Â Â Â Â  Aus dem Gutachten von Dr. B.___ vom MÃ¤rz 2009 wird nicht ganz klar, ob er tatsÃ¤chlich nur von einer 50%igen ArbeitsfÃ¤higkeit ausging. So gab er an, der BeschwerdefÃ¼hrer sei in einer (leicht angepassten) BÃ¼rotÃ¤tigkeit 50 % halbtags arbeitsfÃ¤hig, wobei die PrÃ¤senzzeit bis auf ganztags bei entsprechend reduzierter Leistung ausgeweitet werden kÃ¶nne (falls die Schmerzmedikamente die Schmerzen weiter eingrenzen wÃ¼rden).</w:t>
      </w:r>
    </w:p>
    <w:p>
      <w:r>
        <w:t>Â Â Â Â Â Â Â Â  Die Gutachter des Z.___ attestierten dem BeschwerdefÃ¼hrer im Juni 2009 sowohl in der bisherigen als auch in einer optimal angepassten TÃ¤tigkeit eine ArbeitsfÃ¤higkeit von 70 %.</w:t>
      </w:r>
    </w:p>
    <w:p>
      <w:r>
        <w:t>Â Â Â Â Â Â Â Â  Dr. C.___ veranschlagte die ArbeitsfÃ¤higkeit im November 2009 mit 50 %. Zur ArbeitsfÃ¤higkeit in einer angepassten TÃ¤tigkeit machte er keine Angaben.</w:t>
      </w:r>
    </w:p>
    <w:p>
      <w:r>
        <w:t>5.3Â Â Â Â  Die Beschwerdegegnerin stÃ¼tzte sich auf das Gutachten der Ãrzte des Z.___. Dieses vermag zu Ã¼berzeugen. Im Rahmen der Begutachtung wurde eine EFL durchgefÃ¼hrt. Da diese indessen aufgrund eines Schon- und Vermeidungsverhaltens des BeschwerdefÃ¼hrers nicht aussagekrÃ¤ftig war, erfolgte die Beurteilung der ArbeitsfÃ¤higkeit aufgrund der objektiven Befunde.</w:t>
      </w:r>
    </w:p>
    <w:p>
      <w:r>
        <w:t>Â Â Â Â Â Â Â Â  Das Gutachten der Ãrzte des Z.___ setzt sich mit allen Aspekten der gesundheitlichen BeeintrÃ¤chtigungen des BeschwerdefÃ¼hrers auseinander. Beim BeschwerdefÃ¼hrer besteht eine eingeschrÃ¤nkte Schultergelenksbelastbarkeit links. Deshalb ist ihm das Heben und Tragen von schweren Lasten mit dem linken Arm nicht mehr zumutbar. DemgegenÃ¼ber ist die Schulterbeweglichkeit weitgehend wiederhergestellt, wie sich bereits aus dem Gutachten von Dr. A.___ vom Oktober 2008 ergibt. Ihr Bericht vom Februar 2009 und das Gutachten von Dr. B.___ vom MÃ¤rz 2009 zeigen eine weitere leichte Verbesserung. Dem Gutachten der Ãrzte des Z.___ vom Juni 2009 ist schliesslich nur noch eine leichte BewegungseinschrÃ¤nkung zu entnehmen. Klar im Vordergrund steht indessen die Schmerzsymptomatik, was nicht nur aus der Expertise der Ãrzte des Z.___, sondern auch aus den Gutachten von Dr. A.___ und Dr. B.___ deutlich hervorgeht. Die vermehrten Pausen aufgrund der erhÃ¶hten ErmÃ¼dbarkeit und dem erhÃ¶hten Erholungsbedarf wurden im Z.___-Gutachten mit 2 Stunden pro Tag grosszÃ¼gig bemessen. ZusÃ¤tzlich berÃ¼cksichtigten die Ãrzte des Z.___ eine Leistungseinbusse von 5 %. Damit wird der Schmerzproblematik des BeschwerdefÃ¼hrers ausreichend Rechnung getragen. Insgesamt erscheint die Beurteilung im Z.___-Gutachten auch angesichts der Diagnosen und Befunde in den Ã¼brigen medizinischen Berichten als nachvollziehbar.</w:t>
      </w:r>
    </w:p>
    <w:p>
      <w:r>
        <w:t>Â Â Â Â Â Â Â Â  Auch die Beurteilungen von Dr. A.___ vermÃ¶gen die EinschÃ¤tzung im Z.___-Gutachten vom Juni 2009 nicht in Frage zu stellen. So bewertete Dr. A.___ im Februar 2009 die Prognose betreffend eine weitere Steigerung der ArbeitsfÃ¤higkeit als gÃ¼nstig, hielt aber fest, dass Âwegen der sehr lange bestehenden Voll- und TeilarbeitsunfÃ¤higkeitÂ von einer 50%igen BerufsunfÃ¤higkeit ausgegangen werden mÃ¼sse; diese sei aber mÃ¶glicherweise befristet. Diese Darlegungen stehen der vier Monate spÃ¤ter durch die Ãrzte des Z.___ attestierten 70%igen ArbeitsfÃ¤higkeit somit nicht entgegen. Im Ãbrigen kÃ¶nnen vorausgehende lange ArbeitsunfÃ¤higkeiten im Zusammenhang mit der Wiedereingliederung eine Rolle spielen, dÃ¼rfen jedoch nicht in die Beurteilung der aktuell bestehenden ArbeitsfÃ¤higkeit einfliessen. Schliesslich Ã¤usserte sich Dr. A.___ im Februar 2009 nicht mehr zur ArbeitsfÃ¤higkeit in einer angepassten TÃ¤tigkeit, welche sie bereits im Oktober 2008 mit 50 % beziffert hatte.</w:t>
      </w:r>
    </w:p>
    <w:p>
      <w:r>
        <w:t>Â Â Â Â Â Â Â Â  Weder Dr. B.___ noch Dr. C.___ begrÃ¼ndeten ihre EinschÃ¤tzung der ArbeitsfÃ¤higkeit. Weshalb eine EinschrÃ¤nkung im Ausmass von 50 % bestehen soll, wird aufgrund ihrer Berichte nicht klar. Im Ãbrigen Ã¤usserte sich Dr. C.___ nicht zur Frage der ArbeitsfÃ¤higkeit in einer adaptierten TÃ¤tigkeit. In Bezug auf Dr. C.___ ist zudem bei der BeweiswÃ¼rdigung zu berÃ¼cksichtigen, dass er den BeschwerdefÃ¼hrer seit Januar 2007 intensiv betreute (vgl. E. 4.7) und somit eine mit einem Hausarzt vergleichbare Vertrauensstellung inne hat (vgl. E. 1.5). Soweit Dr. C.___ und Dr. B.___ von einer 50%igen ArbeitsunfÃ¤higkeit ausgingen, kann diese EinschÃ¤tzung das eingehend begrÃ¼ndete Untersuchungsergebnis der Ãrzte des Z.___ nicht entkrÃ¤ften.</w:t>
      </w:r>
    </w:p>
    <w:p>
      <w:r>
        <w:rPr>
          <w:b/>
        </w:rPr>
        <w:t>E. 5.4</w:t>
      </w:r>
    </w:p>
    <w:p>
      <w:r>
        <w:t>Â Â Â  Nach dem Gesagten kann auf das Gutachten der Ãrzte des Z.___ abgestellt werden. Fraglich ist, ob gestÃ¼tzt darauf von einer 70%igen ArbeitsfÃ¤higkeit des BeschwerdefÃ¼hrers in der angestammten TÃ¤tigkeit als Steuerrevisor ausgegangen werden kann. Die Gutachter des Z.___ bejahten dies unter der Voraussetzung, dass die jeweiligen ArbeitsplÃ¤tze den ergonomischen Vorgaben fÃ¼r PC-ArbeitsplÃ¤tze entsprechen wÃ¼rden. Als Revisor war der BeschwerdefÃ¼hrer bei verschiedenen Gemeinden tÃ¤tig, wobei er nicht Ã¼berall einen angepassten Arbeitsplatz zur VerfÃ¼gung hatte (vgl. Urk. 9/86 S. 2). Wie die Beschwerdegegnerin zurecht ausfÃ¼hrte, kÃ¶nnen diese ArbeitsplÃ¤tze auch aufgrund der begrenzten zeitlichen Inanspruchnahme nicht ergonomisch an die persÃ¶nlichen BedÃ¼rfnisse des BeschwerdefÃ¼hrers angepasst werden (vgl. Urk. 2 S. 4 Mitte). Insofern kann nicht davon ausgegangen werden, dass er die bisherige TÃ¤tigkeit ohne Weiteres im Umfang von 70 % ausÃ¼ben kÃ¶nnte. Vielmehr handelt es sich bei der angestammten TÃ¤tigkeit mit Vorgaben in Bezug auf die jeweiligen ArbeitsplÃ¤tze im Grunde um eine angepasste TÃ¤tigkeit.</w:t>
      </w:r>
    </w:p>
    <w:p>
      <w:r>
        <w:t>5.5Â Â Â Â  Der BeschwerdefÃ¼hrer kritisierte, dass das Z.___-Gutachten auf unvollstÃ¤ndigen Unterlagen beruhe, da den Gutachtern der Bericht von Dr. A.___ vom 26. Februar 2009 und das Gutachten von Dr. B.___ vom 23. MÃ¤rz 2009 nicht vorgelegen habe (Urk. 1 S. 8 Ziff. 21). Offenbar lag den Ãrzten des Z.___ zwar das Gutachten von Dr. A.___ vom 24. Oktober 2008, jedoch weder der Bericht von Dr. A.___ vom Februar 2009 noch das Gutachten von Dr. B.___ vom 23. MÃ¤rz 2009 vor, wurden diese doch im Gutachten nicht erwÃ¤hnt (vgl. Urk. 9/M41 S. 5 Mitte). Die Diagnosen und Befunde in diesen Berichten stimmen jedoch im Wesentlichen mit denjenigen im Z.___-Gutachten Ã¼berein. Divergenzen bestehen insbesondere in Bezug auf die ArbeitsfÃ¤higkeit des BeschwerdefÃ¼hrers. Dr. B.___ begrÃ¼ndete seine EinschÃ¤tzung der ArbeitsfÃ¤higkeit nicht, womit auch eine entsprechende Stellungnahme dazu nicht mÃ¶glich wÃ¤re. Zudem stand den Gutachtern der Bericht Ã¼ber die aktuelle Magnetresonanztomographie-Untersuchung, auf die sich Dr. B.___ stÃ¼tzte, zur VerfÃ¼gung (vgl. Urk. 9/M41 S. 7 unten). In Bezug auf die Beurteilung durch Dr. A.___ ist festzuhalten, dass den Ãrzten des Z.___ das Gutachten vom Oktober 2008 vorlag. Im zeitlich spÃ¤teren Bericht vom Februar 2009 nahm Dr. A.___ lediglich noch zur BerufsunfÃ¤higkeit, welche sie nur noch mit 50 % statt 70 % veranschlagte, Stellung, nicht aber zur vorliegend massgebenden ArbeitsfÃ¤higkeit in einer angepassten TÃ¤tigkeit. Vor diesem Hintergrund erweist sich das Gutachten der Ãrzte des Z.___ entgegen der Auffassung des BeschwerdefÃ¼hrers als beweiskrÃ¤ftig und es kann darauf abgestellt werden.</w:t>
      </w:r>
    </w:p>
    <w:p>
      <w:r>
        <w:t>5.6Â Â Â Â  Auch die weiteren vom BeschwerdefÃ¼hrer ins Feld gefÃ¼hrten Argumente fÃ¼hren nicht zu einem anderen Ergebnis.</w:t>
      </w:r>
    </w:p>
    <w:p>
      <w:r>
        <w:t>Â Â Â Â Â Â Â Â  So machte der BeschwerdefÃ¼hrer unter anderem geltend, dass sowohl im Schreiben der Beschwerdegegnerin betreffend die geplante Begutachtung als auch im Aufgebot des Z.___ ein ausdrÃ¼cklicher Hinweis auf Art. 44 ATSG fehle (Urk. 1 S. 7 f. Ziff. 20). GemÃ¤ss BGE 132 V 376 verlangt Art. 44 ATSG nicht, dass die Bekanntgabe der Namen der sachverstÃ¤ndigen Personen gleichzeitig mit der Anordnung Ã¼ber die durchzufÃ¼hrende Begutachtung zu erfolgen hat. Vielmehr kann die Begutachtungsstelle die Namen der mit der AbklÃ¤rung befassten Gutachter zusammen mit dem konkreten Aufgebot nennen. Die versicherte Person kann ihre EinwÃ¤nde sodann gegenÃ¼ber der Verwaltungsstelle geltend machen, welche noch vor der eigentlichen Begutachtung darÃ¼ber zu befinden hat (BGE 132 V 376 E. 8.4). Die Beschwerdegegnerin hielt in ihrem Schreiben vom 6. Februar 2009 (Urk. 9/49), mit welchem sie Ã¼ber die geplante Begutachtung beim Z.___ informierte, fest, dass die Namen der Gutachter durch die Begutachtungsstelle bekannt gegeben wÃ¼rden und dass ihr allfÃ¤llige begrÃ¼ndete EinwÃ¤nde gegen die Gutachter umgehend mitzuteilen seien. Mit Aufgebot vom 16. April 2009 (Urk. 9/70/1) gab das Z.___ die beteiligten Gutachter bekannt. Aufgrund der beiden Schreiben war der BeschwerdefÃ¼hrer Ã¼ber die Gutachter wie auch Ã¼ber die MÃ¶glichkeit, EinwÃ¤nde gegen diese zu erheben, informiert. Ein ausdrÃ¼cklicher Hinweis auf die Bestimmung des Art. 44 ATSG erscheint nicht erforderlich.</w:t>
      </w:r>
    </w:p>
    <w:p>
      <w:r>
        <w:t>Â Â Â Â Â Â Â Â  Des Weiteren berief sich der BeschwerdefÃ¼hrer auf BGE 126 V 288 und machte geltend, die Unfallversicherung habe bereits abgeschlossene InvaliditÃ¤tsbemessungen zu berÃ¼cksichtigen. Der BeschwerdefÃ¼hrer erhalte bei einem InvaliditÃ¤tsgrad von 50 % eine Rente der beruflichen Vorsorge. Davon sei nur ausnahmsweise und lediglich bei Vorliegen von triftigen GrÃ¼nden abzuweichen (Urk. 1 S. 5 Ziff. 13). Einerseits ist festzuhalten, dass sich der zitierte Entscheid auf das VerhÃ¤ltnis zwischen der Unfallversicherung und der Invalidenversicherung bezieht. Ausserdem wurde im Schreiben der Pensionskasse vom 19. Oktober 2009 (Urk. 9/101) ausgefÃ¼hrt, dass der BeschwerdefÃ¼hrer (gestÃ¼tzt auf das Gutachten von Dr. B.___) unfallbedingt zu 50 % berufsinvalid erklÃ¤rt worden sei. Dazu ist zu bemerken, dass fÃ¼r die Invalidenrenten der Unfallversicherung - wie auch der Invalidenversicherung - nicht die BerufsinvaliditÃ¤t respektive BerufsunfÃ¤higkeit, sondern die ArbeitsfÃ¤higkeit in einer angepassten TÃ¤tigkeit massgebend ist.</w:t>
      </w:r>
    </w:p>
    <w:p>
      <w:r>
        <w:t>5.7Â Â Â Â  Zusammenfassend kann somit auf das Gutachten der Ãrzte des Z.___ abgestellt werden, welche zum Schluss kamen, dass beim BeschwerdefÃ¼hrer in einer optimal angepassten TÃ¤tigkeit eine 70%ige ArbeitsfÃ¤higkeit besteht.</w:t>
      </w:r>
    </w:p>
    <w:p>
      <w:r>
        <w:t>Â Â Â Â Â Â Â Â  Der medizinische Sachverhalt ist als in diesem Sinne erstellt zu betrachten.</w:t>
      </w:r>
    </w:p>
    <w:p>
      <w:r>
        <w:rPr>
          <w:b/>
        </w:rPr>
        <w:t>E. 6</w:t>
      </w:r>
    </w:p>
    <w:p>
      <w:r>
        <w:t>6.1Â Â Â Â  Zu prÃ¼fen ist, wie sich die dargelegte EinschrÃ¤nkung in der ArbeitsfÃ¤higkeit in erwerblicher Hinsicht auswirkt.</w:t>
      </w:r>
    </w:p>
    <w:p>
      <w:r>
        <w:t>6.2Â Â Â Â  Zur Bestimmung des Valideneinkommens ist auf den frÃ¼heren Lohn als Revisor abzustellen. GemÃ¤ss den Angaben des Arbeitgebers hÃ¤tte der BeschwerdefÃ¼hrer im Jahr 2009 ohne Gesundheitsschaden einen Lohn von Fr. 124'432.-- pro Jahr erzielt (vgl. Urk. 9/88). Die Beschwerdegegnerin ging gestÃ¼tzt auf die Stellungnahme des BeschwerdefÃ¼hrers von einer Ãnderung der Lohnklasse und der Lohnstufe (vgl. Urk. 9/107 S. 13 Ziff. 30; Beilage 9 zu Urk. 9/107) und entsprechend von einem Jahreseinkommen von Fr. 124'636.-- aus (vgl. Urk. 9/110 S. 4 Mitte). Dies ist nicht zu beanstanden. Demnach ist ein Betrag von Fr. 124'636.-- als Valideneinkommen einzusetzen.</w:t>
      </w:r>
    </w:p>
    <w:p>
      <w:r>
        <w:rPr>
          <w:b/>
        </w:rPr>
        <w:t>E. 6.3</w:t>
      </w:r>
    </w:p>
    <w:p>
      <w:r>
        <w:t>6.3.1Â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10-2011 S. 98 Tabelle B9.2; BGE 129 V 472 E. 4.3.2, 126 V 75 f. E. 3b/bb, 124 V 321 E. 3b/aa; AHI 2000 S. 81 E. 2a).</w:t>
      </w:r>
    </w:p>
    <w:p>
      <w:r>
        <w:t>6.3.2Â Â  Der BeschwerdefÃ¼hrer ist im Umfang von 25 % als Revisionsassistent tÃ¤tig. Damit schÃ¶pft er seine ArbeitsfÃ¤higkeit nicht aus, ist er doch in einer angepassten TÃ¤tigkeit zu 70% arbeitsfÃ¤hig. Folglich kann zur Bestimmung des Invalideneinkommens nicht auf das tatsÃ¤chlich erzielte Einkommen abgestellt werden. Vielmehr rechtfertigt es sich, auf die TabellenlÃ¶hne gemÃ¤ss LSE abzustellen.</w:t>
      </w:r>
    </w:p>
    <w:p>
      <w:r>
        <w:t>6.3.3Â Â  Die Beschwerdegegnerin stÃ¼tzte sich auf die Tabelle TA7 (ÂMonatlicher Bruttolohn nach TÃ¤tigkeit, Anforderungsniveau des Arbeitsplatzes und Geschlecht - Privater Sektor und Ã¶ffentlicher Sektor [Bund] zusammenÂ). Sie begrÃ¼ndete dies damit, dass dem BeschwerdefÃ¼hrer auch der Ã¶ffentliche Sektor offen stehe (Urk. 2 S. 6 f.).</w:t>
      </w:r>
    </w:p>
    <w:p>
      <w:r>
        <w:t>Â Â Â Â Â Â Â Â  Wie dem Urteil des Bundesgerichts 9C_87/2007 vom 25. Juli 2007 zu entnehmen ist, ist die Anwendung der Tabelle TA1 Ã¼blich. Es besteht jedoch kein Grundsatz, wonach stets auf die Tabelle TA1 abzustellen ist. Welche Tabelle zur Anwendung zu bringen ist, bestimmt sich nach den konkreten UmstÃ¤nden des Einzelfalls. Es kann sich durchaus rechtfertigen, auf Tabelle TA7 abzustellen, wenn dies eine genauere Festsetzung des Invalideneinkommens erlaubt und wenn dem Versicherten der Ã¶ffentliche Sektor auch offen steht (E. 3.4 mit Hinweisen).</w:t>
      </w:r>
    </w:p>
    <w:p>
      <w:r>
        <w:t>Â Â Â Â Â Â Â Â  Ein solcher Fall liegt hier nicht vor. ZunÃ¤chst erfasst Tabelle TA7 zwar neben dem privaten auch den Ã¶ffentlichen Sektor, allerdings nur den Bund. Dies fÃ¼hrt nicht zur Anwendung der Tabelle TA7, war der BeschwerdefÃ¼hrer doch bei der kantonalen Verwaltung tÃ¤tig. Des Weiteren ist aufgrund der Tabelle TA7 auch keine genauere Festsetzung des Invalideneinkommens mÃ¶glich, da vorliegend keine der darin ausgewiesenen</w:t>
      </w:r>
    </w:p>
    <w:p>
      <w:r>
        <w:t>bestimmten TÃ¤tigkeiten herangezogen werden kann (vgl. dazu Urteil des Bundesgerichts U 368/04 vom 28. Dezember 2004 E. 2). So stÃ¼tzte sich auch die Beschwerdegegnerin auf den gesamten Sektor Dienstleistungen. Damit ist bei der Ermittlung des Invalideneinkommens die Tabelle TA1 massgebend.</w:t>
      </w:r>
    </w:p>
    <w:p>
      <w:r>
        <w:t>6.3.4Â Â  Soweit der BeschwerdefÃ¼hrer beanstandete, dass die Beschwerdegegnerin das Anforderungsniveau 1 und 2 anwendete (Urk. 1 S. 18 Ziff. 48), ist festzuhalten, dass es sich bei ihm um einen ausgebildeten kaufmÃ¤nnischen Angestellten mit Fachkenntnissen und langjÃ¤hriger Berufserfahrung handelt. Ausserdem besteht in Bezug auf eine BÃ¼rotÃ¤tigkeit lediglich eine leichte EinschrÃ¤nkung in dem Sinne, dass ein ergonomisch an seine persÃ¶nlichen BedÃ¼rfnisse angepasster PC-Arbeitsplatz erforderlich ist. Der BeschwerdefÃ¼hrer kann somit im zumutbaren Umfang von 70 % ohne Weiteres selbstÃ¤ndige und qualifizierte Arbeiten ausfÃ¼hren. Auch wenn die konkrete Stelle als Steuerrevisor (aufgrund der verschiedenen ArbeitsplÃ¤tze bei den Gemeinden) nicht mehr ausgeÃ¼bt werden kann, ist ihm die Verwertung seiner fachlichen Kenntnisse durchaus noch mÃ¶glich. Schliesslich besteht lediglich eine BeeintrÃ¤chtigung im Zusammenhang mit der linken Schulter. Es ist nicht ersichtlich, weshalb ihm keine anspruchsvollen Arbeiten mehr mÃ¶glich sein sollten. Insgesamt rechtfertigt es sich vorliegend, auf das Anforderungsniveau 1 und 2 abzustellen.</w:t>
      </w:r>
    </w:p>
    <w:p>
      <w:r>
        <w:t>6.3.5Â Â  Nach dem Gesagten ist das Invalideneinkommen gestÃ¼tzt auf die Lohnstatistik gemÃ¤ss LSE zu ermitteln, und zwar anhand des Ã¼ber den Durchschnitt aller Wirtschaftszweige von MÃ¤nnern mit selbstÃ¤ndigen und qualifizierten respektive anspruchsvollen und schwierigsten TÃ¤tigkeiten erzielten Lohnes, der sich im Jahr 2008 auf Fr. 8Â646.-- pro Monat belief (LSE 2008, Tabellen im Anhang, S. 26, Tab. TA 1, Sektor 3 Dienstleistungen, Niveau 1+2), was bei einer durchschnittlichen Wochenarbeitszeit von 41.6 Stunden (Die Volkswirtschaft a.a.O.) Fr. 107'902.-- im Jahr entspricht (Fr. 8Â646.-- : 40 x 41.6 x 12). Unter BerÃ¼cksichtigung der Nominallohnentwicklung von 2.1 % (Bundesamt fÃ¼r Statistik, Entwicklung der NominallÃ¶hne, der Konsumentenpreise und der ReallÃ¶hne, 1976-2009, Nominallohnindex MÃ¤nner) ergibt sich fÃ¼r das Jahr 2009 ein Einkommen von Fr. 110'168.-- (Fr. 107'902.-- x 1.021), und bei einem Pensum von 70 % von rund Fr. 77Â118.-- (Fr. 110'168.-- x 0.7).</w:t>
      </w:r>
    </w:p>
    <w:p>
      <w:r>
        <w:t>6.3.6Â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Da der im Jahr 2009 58-jÃ¤hrige BeschwerdefÃ¼hrer nur noch in einem Teilzeitpensum tÃ¤tig sein kann, rechtfertigt es sich, vom ermittelten Tabellenlohn einen Abzug von 15 % vorzunehmen. Ein hÃ¶herer Abzug, wie ihn der BeschwerdefÃ¼hrer forderte (Urk. 1 S. 18), erscheint vorliegend nicht angemessen. Unter BerÃ¼cksichtigung des Leidensabzugs von 15 % ergibt sich ein Invalideneinkommen von Fr. 65Â550.-- (Fr. 77Â118.-- x 0.85).</w:t>
      </w:r>
    </w:p>
    <w:p>
      <w:r>
        <w:t>6.4Â Â Â Â  Bei einem Valideneinkommen von Fr. 124'636.-- und einem Invalideneinkommen von Fr. 65Â550.-- betrÃ¤gt die Einkommenseinbusse Fr. 59Â086.--, was einem InvaliditÃ¤tsgrad von rund 47 % entspricht.</w:t>
      </w:r>
    </w:p>
    <w:p>
      <w:r>
        <w:t>7.Â Â Â Â Â Â  Zusammenfassend ergibt sich, dass die Beschwerdegegnerin dem BeschwerdefÃ¼hrer zurecht eine Invalidenrente der Unfallversicherung basierend auf einem InvaliditÃ¤tsgrad von 47 % zugesprochen hat.</w:t>
      </w:r>
    </w:p>
    <w:p>
      <w:r>
        <w:t>Â Â Â Â Â Â Â Â  Demnach ist der angefochtene Entscheid nicht zu beanstanden, und die dagegen erhobene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Peter Stadler</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w:t>
      </w:r>
    </w:p>
    <w:p>
      <w:r>
        <w:t>Â Â Â Â Â Â Â Â Â Â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