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UV.2010.00236 vom 27. März 2011</w:t>
      </w:r>
    </w:p>
    <w:p>
      <w:r>
        <w:t>ZH Sozialversicherungsgericht, 2011-03-27, DE</w:t>
      </w:r>
    </w:p>
    <w:p>
      <w:r>
        <w:rPr>
          <w:b/>
        </w:rPr>
        <w:t xml:space="preserve">Quelle: </w:t>
      </w:r>
      <w:r>
        <w:t>https://mcp.opencaselaw.ch/entscheid/zh_sozialversicherungsgericht_UV.2010.00236</w:t>
      </w:r>
    </w:p>
    <w:p>
      <w:r>
        <w:t>FR: ZH_SOZIALVERSICHERUNGSGERICHT UV.2010.00236 du 27 mars 2011</w:t>
      </w:r>
    </w:p>
    <w:p>
      <w:r>
        <w:t>IT: ZH_SOZIALVERSICHERUNGSGERICHT UV.2010.00236 del 27 marzo 2011</w:t>
      </w:r>
    </w:p>
    <w:p>
      <w:pPr>
        <w:pStyle w:val="Heading2"/>
      </w:pPr>
      <w:r>
        <w:t>Erwägungen</w:t>
      </w:r>
    </w:p>
    <w:p>
      <w:r>
        <w:rPr>
          <w:b/>
        </w:rPr>
        <w:t>E. 1</w:t>
      </w:r>
    </w:p>
    <w:p>
      <w:r>
        <w:t>1.1Â Â Â Â  X.___, geboren 1974, war in seiner Eigenschaft als Arbeitnehmer der Y.___, '___' (Datum der Anstellung: 1. Januar 2009), bei der ZÃ¼rich Versicherungs-Gesellschaft AG ('ZÃ¼rich') gegen die Folgen von Berufs- und NichtberufsunfÃ¤llen sowie Berufskrankheiten obligatorisch versichert, als er sich am 18. August 2009 beim mittÃ¤glichen Plauschfussballspiel mit Arbeitskollegen eine Knieverletzung rechts zuzog (Unfallmeldung vom 24. August 2009 [Urk. 6/Z1]). Nach der am 19. August 2009 aufgenommenen Erstbehandlung durch Dr. med. Z.___, Arzt fÃ¼r Allgemeine Medizin, '___' (Arztzeugnis vom 15. September 2009 [Urk. 6/ZM1]) erfolgte am 28. August 2009 eine Arthroskopie-Operation (arthroskopische Entfernung div. freier Fragmente, DÃ©bridement instabiler Knorpelanteile und ausgiebige KniespÃ¼hlung bei Diagnose einer osteochondralen Fraktur an der medialen Patellafazette mit mehreren Fragmenten bei Zustand nach wahrscheinlich traumatischer Patella-Luxation am 18. August 2009 sowie Chondromalazie Grad III zentral an der Patella bei Verdacht auf chronische laterale Subluxation; Operationsbericht von Dr. med. A.___, Facharzt fÃ¼r OrthopÃ¤die und Traumatologie, Klinik B.___, vom 31. August 2009 [Urk. 6/ZM2]).</w:t>
      </w:r>
    </w:p>
    <w:p>
      <w:r>
        <w:t>1.2Â Â Â Â  Nach Eingang der Schadenmeldung (Urk. 6/Z1) klÃ¤rte die 'ZÃ¼rich' ihre Leistungspflicht ab (vgl. Urk. 6/Z2-Z7) und stellte in der Folge dem Versicherten wie auch der als Krankenversicherer involvierten ProgrÃ¨s Versicherungen AG ('ProgrÃ¨s') gestÃ¼tzt auf die Hergangsschilderung des Versicherten vom 17. November 2009 (Urk. 6/Z8) mit Schreiben vom 27. November 2009 (Urk. 6/Z9-Z10) die Leistungsabweisung in Aussicht (vgl. Urk. 6/Z11-Z15). Nach Kenntnisnahme des Einwands der 'ProgrÃ¨s' vom 21. Dezember 2009 (Urk. 6/Z16) holte die 'ZÃ¼rich' die versicherungsÃ¤rztlichen Beurteilungen von Dr. med. C.___, Facharzt fÃ¼r Allgemeine Medizin, vom 16. Februar 2010 (Urk. 6/ZM3-ZM4) ein und verfÃ¼gte hernach am 19. Februar 2010 - wie angekÃ¼ndigt - im abschlÃ¤gigen Sinne (Urk. 6/Z19-Z20). Die von der 'ProgrÃ¨s' dagegen am 15. MÃ¤rz 2010 erhobene Einsprache (Urk. 6/Z21) wurde nach Vornahme weiterer AbklÃ¤rungen (RÃ¼cksprache mit Prof. Dr. med. D.___, Chefarzt Unfallchirurgie des Spitals E.___, '___', vom 25. Mai 2010 [Urk. 6/ZM5]) mit Entscheid der 'ZÃ¼rich' vom 1. Juli 2010 (Urk. 2 = 6/Z25) abgewiesen.</w:t>
      </w:r>
    </w:p>
    <w:p>
      <w:r>
        <w:rPr>
          <w:b/>
        </w:rPr>
        <w:t>E. 2</w:t>
      </w:r>
    </w:p>
    <w:p>
      <w:r>
        <w:t>2.1Â Â Â Â Â Â Â Â  Hiergegen erhob die 'ProgrÃ¨s' beim Sozialversicherungsgericht des Kantons ZÃ¼rich mit Eingabe vom 24. August 2010 (Urk. 1) Beschwerde mit dem Rechtsbegehren um Aufhebung des angefochtenen Entscheids und Verpflichtung der 'ZÃ¼rich' zur Erbringung der gesetzlichen Unfallversicherungsleistungen (S. 2).</w:t>
      </w:r>
    </w:p>
    <w:p>
      <w:r>
        <w:t>2.2Â Â Â Â  Mit Beschwerdeantwort vom 28. September 2010 (Urk. 5; samt Aktenbeilage [Urk. 6/Z1-Z25 und 6/ZM1-ZM5]) schloss die 'ZÃ¼rich' auf Abweisung der Beschwerde (S. 2).</w:t>
      </w:r>
    </w:p>
    <w:p>
      <w:r>
        <w:t>Der mit GerichtsverfÃ¼gung vom 29. September 2010 (Urk. 8) zum Prozess beigeladene Versicherte liess sich mit Stellungnahme vom 24. Oktober 2010 (Urk. 10; samt Beilage [Urk. 11]) vernehmen.</w:t>
      </w:r>
    </w:p>
    <w:p>
      <w:r>
        <w:rPr>
          <w:b/>
        </w:rPr>
        <w:t>E. 3</w:t>
      </w:r>
    </w:p>
    <w:p>
      <w:r>
        <w:t>3.1Â Â Â Â  Laut Unfallmeldung vom 24. August 2009 (Urk. 6/Z1) trat der Knieschaden beim Plauschfussballspiel auf, als der Beigeladene sich beim Lossprinten (ohne unmittelbare gegnerische Einwirkung) das Knie des rechten Standbeins leicht verdreht und dabei einen spitzen Schmerz verspÃ¼rt habe. In der - auf mehrmaliges Nachfragen hin (vgl. Urk. 6/Z3, 6/Z5 und 6/Z7) - am 17. November 2009 abgegebenen PrÃ¤zisierung (Urk. 6/Z8; vgl. Urk. 11) schilderte der Beigeladene den Hergang im Einzelnen wie folgt (Ziff. 2):</w:t>
      </w:r>
    </w:p>
    <w:p>
      <w:r>
        <w:t>"[...] Ich war im Ballbesitz (im Stand), spielte den Ball mit dem rechten Fuss flach nach links-vorne (d.h. nach 11 Uhr). Direkt nach dem Abspiel aus dem Stand wollte ich in dieselbe Richtung lossprinten (Standbein war das Linke, da Abspiel mit rechts), als ich nach dem ersten Schritt (d.h. nach dem Auftritt mit rechts und Gewichtsverlagerung dorthin) einen stechenden Schmerz im rechten Knie verspÃ¼rte, worauf ich sogleich zu Boden ging [...]"</w:t>
      </w:r>
    </w:p>
    <w:p>
      <w:r>
        <w:t>DarÃ¼ber hinaus gab der Beigeladene an, dass der zur Verletzung fÃ¼hrende Bewegungsablauf "an sich" nicht ungewÃ¶hnlich gewesen sei; soweit erkennbar, sei er nicht umgeknickt, wobei er zeitgleich mit dem ersten Schmerzeinstich das GefÃ¼hl gehabt habe, das Knie nicht beugen und mit dem Bein nicht auftreten zu kÃ¶nnen, weshalb er zu Boden gegangen sei (Ziff. 2.1).</w:t>
      </w:r>
    </w:p>
    <w:p>
      <w:r>
        <w:t>Der mit der Ã¤rztlichen Erstbehandlung befasste Dr. Z.___ schilderte den Geschehnisablauf im Zeugnis vom 15. September 2009 (Urk. 6/ZM1) dahingehend, dass es beim Fussballspielen im Zuge einer Gewichtsverlagerung vom linken auf das rechte Bein einen Schlag ins rechte Knie gegeben habe (Ziff. 3.a).</w:t>
      </w:r>
    </w:p>
    <w:p>
      <w:r>
        <w:t>3.2Â Â Â Â  WÃ¤hrend die Beschwerdegegnerin - insbesondere gestÃ¼tzt auf die Schilderung vom 17. November 2009 - davon ausging, der Beigeladene habe nach einer Ballabgabe aus dem Stand lossprinten wollen, dabei mit dem rechten Bein einen ersten Schritt gemacht und das Gewicht auf das rechte Bein verlagert, als er einen stechenden Schmerz im rechten Bein verspÃ¼rt habe (Urk. 2 = 6/Z25, je S. 3 Erw. 2.c/bb-cc; Urk. 5 S. 2 f. Ziff. II.6-7), nimmt die BeschwerdefÃ¼hrerin an, der Beigeladene habe beim Ballabspiel mit dem rechten Fuss aus dem Stand mit durchgestrecktem rechtem Knie kraftvoll und mit entsprechender Wucht gegen den Ball getreten, bevor er zum Sprint angesetzt und dabei das soeben beim Ballabspiel eingesetzte rechte Bein auf den Boden aufgesetzt und Schub gegeben habe, um mÃ¶glichst schnell zu beschleunigen; nach dem Auftritt mit rechts und der entsprechenden Gewichtsverlagerung habe er einen stechenden Schmerz im rechten Knie verspÃ¼rt (Urk. 1 S. 4 Ziff. III.3). Der Beigeladene bekrÃ¤ftigte seinerseits seine frÃ¼here Schilderung (vom 17. November 2009) und stellte klar, dass er "direkt" nach dem Abspiel aus dem Stand in Richtung des Balles habe lossprinten wollen und nach dem ersten Schritt einen stechenden Schmerz im rechten Bein verspÃ¼rt habe (Urk. 10 S. 1).</w:t>
      </w:r>
    </w:p>
    <w:p>
      <w:r>
        <w:t>Es steht ausser Frage, dass der Beigeladene keine unkoordinierte Bewegung in dem Sinne machte, dass sein Bewegungsablauf durch etwas Programmwidriges oder SinnfÃ¤lliges, wie etwa einen Fehltritt, ein Ausgleiten, Stolpern oder ein reflexartiges Abwehren eines Sturzes oder Ãhnliches, gestÃ¶rt wurde; weder wurde der Ball schlecht getroffen noch kam es beim Auftreten auf den Rasen zu etwas Ausserordentlichem, wie beispielsweise einer abrupten Rotations-, SeitwÃ¤rts- oder Einknickbewegung. Der vom Beigeladenen verspÃ¼rte Schlag ist nach Lage der Akten weder bei der AusfÃ¼hrung des rechtsfÃ¼ssigen Kicks noch bei einem rechtsbasierten Ãbergang vom Stand in die Laufbewegung, sondern beim Aufsetzen des rechten Beins nach direktem Ãbergang von der Kick- in die Schrittbewegung in Richtung des abgegebenen Balles nach vorgÃ¤ngigem Abstossen mit dem linken Standbein aufgetreten. Die Darstellung der BeschwerdefÃ¼hrerin, wonach der Beigeladene beim plÃ¶tzlichen Schmerzaufkommen das beim Ballabspiel eingesetzte rechte Bein auf den Boden aufgesetzt und Schub zur Beschleunigung gegeben habe, findet in den Akten keine StÃ¼tze; vielmehr ist davon auszugehen, dass die Kombination von Dreh- und Abstossbewegung mit dem linken Standbein vollfÃ¼hrt und der Schmerz im rechten Bein (Knie) beim blossen (Wieder-)Auftreten auf den Boden (nach ausgefÃ¼hrtem Ausfallschritt in Richtung des abgegebenen Balles) verspÃ¼rt worden ist.</w:t>
      </w:r>
    </w:p>
    <w:p>
      <w:r>
        <w:t>3.3Â Â Â Â  Die BeschwerdefÃ¼hrerin geht sowohl bezÃ¼glich des Ball(ab)spiels als auch hinsichtlich des Lossprintens von (alternativen) Mechanismen mit gesteigertem Verletzungsrisiko fÃ¼r das rechte Knie aus (Urk. 1 S. 4 f. Ziff. II.3), derweil die Beschwerdegegnerin darauf hinweist, dass bei der Ballabgabe noch keine Schmerzen aufgetreten seien und dem Auftreten mit dem rechten Bein (mit entsprechender Gewichtsverlagerung) physiologisch kein erhÃ¶htes GefÃ¤hrdungspotential anhafte (Urk. 5 S. II.5-8). Der Beigeladene enthÃ¤lt sich einer medizinischen oder rechtlichen WÃ¼rdigung (Urk. 10).</w:t>
      </w:r>
    </w:p>
    <w:p>
      <w:r>
        <w:t>Anders als bei dem von der BeschwerdefÃ¼hrerin ins Feld gefÃ¼hrten Fall eines Tennisspielers, der beim Serve-and-Volley-Spiel unmittelbar im Anschluss an den Aufschlag (Service) beim Versuch, ans Netz vorzurÃ¼cken - um den RÃ¼ckschlag (Return) des Gegners aus mÃ¶glichst kurzer Distanz und ohne dass der Ball im eigenen Feld aufspringt, mit einem Flugball (Volley) wieder im Feld des Partners zu platzieren und damit mÃ¶glichst rasch den Ballwechsel fÃ¼r sich zu entscheiden -, beim Losrennen (fliessender Ãbergang von der Aufschlag- hin zur Spurtbewegung) eine Ruptur der Achillessehne an dem im Fersenbereich besonders belasteten Standbein erlitten hatte (Urteil des Bundesgerichts [BGer] vom 21. November 2006 [U 398/06]), war das rechte Knie des Beigeladenen beim Bodenkontakt des rechten Fusses (mit entsprechender Gewichtsverlagerung) nach dem vom linken Standbein aus kontrolliert in Ballrichtung ausgefÃ¼hrten Ausfallschritt keiner besonderen Gefahrenlage ausgesetzt, wenngleich der Schritt mÃ¶glichst rasch und kraftvoll ausgefÃ¼hrt worden sein mag; besonders belastet war dabei vielmehr das bei der Dreh- und Abstossbewegung spezifischen Torsions- und ScherkrÃ¤ften ausgesetzte linken Standbein (analog dem Standbein des Tennisspielers). Das blosse Durchstrecken des rechten Knies (bei Ballkick und Ausfallschritt) stellt mangels ungÃ¼nstiger Verdrehung eine alltÃ¤gliche Lebensverrichtung dar (vgl. Urteil des BGer vom 6. Dezember 2010 [8C_707/2010] Erw. 3.3), wobei es zum Schmerzeinstich ohnehin erst beim Auftritt des rechten Beins auf den Boden gekommen ist, ohne dass dieser - gemÃ¤ss Schilderung des Beigeladenen - mit durchgestrecktem Knie erfolgt wÃ¤re. Ein dem Vorgang innewohnendes gesteigertes GefÃ¤hrdungspotential in Bezug auf das rechte Bein ist demnach nicht auszumachen. Im Ãbrigen bestand laut den medizinischen Akten schon vor dem Ereignis vom 18. August 2009 ein (mutmasslicher) Zustand chronischer Patella-Subluxation rechts (seit Jahren bestehende peripatellÃ¤re Knieschmerzen beidseits, rechts bei Status nach offener Revision medial ca. 1989 und fraglicher, konservativ behandelter Einblutung im Vastus medialis 2008; Urk. 6/ZM2 und 6/ZM5), was - mangels eines ausserhalb des KÃ¶rpers sich ereignenden, objektiv feststellbaren, sinnfÃ¤lligen Vorfalls - hinsichtlich der schliesslich aufgetretenen Patella-Luxation (mit daraus resultierenden Knorpel- und Knochendefekten: osteochondrale Fraktur an der medialen Patellafazette mit mehreren Fragmenten) auf einen inneren AuslÃ¶ser in Form eines rein krankheits- oder degenerativ bedingten Faktors schliessen lÃ¤sst. WÃ¼rde man dem Standpunkt der BeschwerdefÃ¼hrerin folgen, wÃ¼rde praktisch jeder beim Fussballspiel ausgefÃ¼hrten (Lauf-)Bewegung mit Schmerzeinstich beim (Wieder-)Auftreten auf den Boden und danach festgestellter Verletzungsfolge etwas SinnfÃ¤lliges anhaften.</w:t>
      </w:r>
    </w:p>
    <w:p>
      <w:r>
        <w:rPr>
          <w:b/>
        </w:rPr>
        <w:t>E. 4</w:t>
      </w:r>
    </w:p>
    <w:p>
      <w:r>
        <w:t>4.1Â Â Â Â  Nach dem Gesagten erweist sich der angefochtene Entscheid als rechtens, was zur Abweisung der Beschwerde fÃ¼hrt.</w:t>
      </w:r>
    </w:p>
    <w:p>
      <w:r>
        <w:t>4.2Â Â Â Â  Das Verfahren ist kostenlos (Â§ 33 des Gesetzes Ã¼ber das Sozialversicherungsgericht [GSVGer] in Verbindung mit Art. 1 UVG und Art. 61 lit. a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ProgrÃ¨s Versicherungen AG</w:t>
      </w:r>
    </w:p>
    <w:p>
      <w:r>
        <w:t>- ZÃ¼rich Versicherungs-Gesellschaft AG</w:t>
      </w:r>
    </w:p>
    <w:p>
      <w:r>
        <w:t>- X.___</w:t>
      </w:r>
    </w:p>
    <w:p>
      <w:r>
        <w:t>- Bundesamt fÃ¼r Gesundheit (BAG)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