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UV.2010.00232 vom 29. Juni 2012</w:t>
      </w:r>
    </w:p>
    <w:p>
      <w:r>
        <w:t>ZH Sozialversicherungsgericht, 2012-06-29, DE</w:t>
      </w:r>
    </w:p>
    <w:p>
      <w:r>
        <w:rPr>
          <w:b/>
        </w:rPr>
        <w:t xml:space="preserve">Quelle: </w:t>
      </w:r>
      <w:r>
        <w:t>https://mcp.opencaselaw.ch/entscheid/zh_sozialversicherungsgericht_UV.2010.00232</w:t>
      </w:r>
    </w:p>
    <w:p>
      <w:r>
        <w:t>FR: ZH_SOZIALVERSICHERUNGSGERICHT UV.2010.00232 du 29 juin 2012</w:t>
      </w:r>
    </w:p>
    <w:p>
      <w:r>
        <w:t>IT: ZH_SOZIALVERSICHERUNGSGERICHT UV.2010.00232 del 29 giugno 2012</w:t>
      </w:r>
    </w:p>
    <w:p>
      <w:pPr>
        <w:pStyle w:val="Heading2"/>
      </w:pPr>
      <w:r>
        <w:t>Erwägungen</w:t>
      </w:r>
    </w:p>
    <w:p>
      <w:r>
        <w:rPr>
          <w:b/>
        </w:rPr>
        <w:t>E. 2</w:t>
      </w:r>
    </w:p>
    <w:p>
      <w:r>
        <w:t>2.1Â Â Â Â  GemÃ¤ss Art. 6 Abs. 1 des Bundesgesetzes Ã¼ber die Unfallversicherung (UVG) werden - soweit das Gesetz nichts anderes bestimmt - die Versicherungsleistungen bei BerufsunfÃ¤llen, NichtberufsunfÃ¤llen und Berufskrankheiten gewÃ¤hrt.</w:t>
      </w:r>
    </w:p>
    <w:p>
      <w:r>
        <w:t>2.2Â Â Â Â  Nach Art. 10 Abs. 1 UVG hat die versicherte Person Anspruch auf die zweckmÃ¤ssige Behandlung der Unfallfolgen, nÃ¤mlich auf die ambulante Behandlung durch den Arzt, den Zahnarzt oder auf deren Anordnung durch eine medizinische Hilfsperson sowie im weiteren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des Bundesgesetztes Ã¼ber den Allgemeinen Teil des Sozialversicherungsrechts (ATSG) hinterlÃ¤sst (Art. 19 Abs. 1 UVG e contrario; BGE 116 V 41 E. 2c).</w:t>
      </w:r>
    </w:p>
    <w:p>
      <w:r>
        <w:t>2.3Â Â Â Â  Ist die versicherte Person infolge des Unfalles voll oder teilweise arbeitsunfÃ¤hig (Art. 6 ATSG), so hat sie gemÃ¤ss Art. 16 Abs. 1 UVG Anspruch auf ein Taggeld. Der Anspruch auf Taggeld entsteht am dritten Tag nach dem Unfalltag. Er erlischt mit der Wiedererlangung der vollen ArbeitsfÃ¤higkeit, mit dem Beginn einer Rente oder mit dem Tod der versicherten Person (Art. 16 Abs. 2 UVG). Das Taggeld der Unfallversicherung wird nicht gewÃ¤hrt, solange Anspruch auf ein Taggeld der Invalidenversicherung besteht (Art. 16 Abs. 3 UVG).</w:t>
      </w:r>
    </w:p>
    <w:p>
      <w:r>
        <w:t>2.4Â Â Â Â  Wird die versicherte Person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2.5Â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2.6Â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rPr>
          <w:b/>
        </w:rPr>
        <w:t>E. 3</w:t>
      </w:r>
    </w:p>
    <w:p>
      <w:r>
        <w:t>3.1Â Â Â Â  Die Helsana hielt fest, gestÃ¼tzt auf das Gutachten von Prof. Dr. D.___ sei der medizinische Endzustand am 30. April 2009 eingetreten. Bis zu jenem Zeitpunkt stÃ¼nden der BeschwerdefÃ¼hrerin die Heilkosten und Taggelder zu. Ausserdem habe sie Anspruch auf eine Invalidenrente gestÃ¼tzt auf einen 20%igen InvaliditÃ¤tsgrad. Die am 27. November 2009 durchgefÃ¼hrte Operation sei jedoch nicht mit Ã¼berwiegender Wahrscheinlichkeit unfallkausal, weshalb die Kosten dieser Operation nicht von der Unfallversicherung zu Ã¼bernehmen seien. Auch habe die Versicherte lediglich Anspruch auf eine 10%ige IntegritÃ¤tsentschÃ¤digung (Urk. 2, Urk. 10, Urk. 12, Urk. 18, Urk. 20/2, Urk. 20/6).</w:t>
      </w:r>
    </w:p>
    <w:p>
      <w:r>
        <w:t>Â Â Â Â Â Â Â Â  Dagegen macht die BeschwerdefÃ¼hrerin zusammengefasst geltend, nicht nur die Kompressionsfraktur L1, sondern auch die Facettengelenksarthrose L3/4 sei gestÃ¼tzt auf die EinschÃ¤tzung von Dr. C.___ auf den Unfall vom 22. Mai 2005 zurÃ¼ckzufÃ¼hren. Die Helsana habe daher die Kosten fÃ¼r die Operation vom 27. November 2009 und fÃ¼r die Physiotherapie zu Ã¼bernehmen. Aufgrund der daraus resultierenden Beschwerden sei sie zu 40 % arbeitsunfÃ¤hig, wie Dr. C.___ und Dr. G.___ attestiert hÃ¤tten. Sie habe daher Anspruch auf eine Rente gestÃ¼tzt auf einen InvaliditÃ¤tsgrad von 44 %. Sie sei ab MÃ¤rz 2007 in einem Teilzeitpensum von 40 bis 50 % in einem RÃ¶ntgeninstitut tÃ¤tig gewesen. Seit April 2008 arbeite sie in einem 60%-Pensum als medizinische Praxisassistentin im Spital H.___. Nach der letzten Operation vom 27. November 2009 sei sie vorÃ¼bergehend bis zum 6. Januar 2010 zu 100 %, anschliessend vom 7. Januar bis zum 28. Februar 2010 zu 50 % arbeitsunfÃ¤hig gewesen. Seit dem 1. MÃ¤rz 2010 arbeite sie wieder zu 60 % im erwÃ¤hnten Spital. Erst seit der unfallbedingten Operation vom 27. November 2009 kÃ¶nne bis auf Weiteres von einer stabilen Situation gesprochen werden. Daher sei der medizinische Endzustand erst nach dieser Operation und dem Wiedererlangen der ArbeitsfÃ¤higkeit von 60 % am 28. Februar 2010 erreicht. Sie habe daher rÃ¼ckwirkend ab dem 1. MÃ¤rz 2007 Anspruch auf Taggelder in verschiedener HÃ¶he. Aufgrund der UnfallkausalitÃ¤t auch der Facettengelenksarthrose L3/4 habe sie zudem Anspruch auf eine IntegritÃ¤tsentschÃ¤digung gestÃ¼tzt auf einen IntegritÃ¤tsschaden von mindestens 20 %. Sie habe sich im Ãbrigen am 31. Mai 2011 einer weiteren RÃ¼ckenoperation unterziehen mÃ¼ssen. Schliesslich habe die Helsana auch fÃ¼r die Kosten der Berichte von Dr. C.___ und Dr. G.___ aufzukommen (Urk. 1, Urk. 14, Urk. 20/1).</w:t>
      </w:r>
    </w:p>
    <w:p>
      <w:r>
        <w:t>3.2Â Â Â Â  Es ist unbestritten, dass sich die BeschwerdefÃ¼hrerin anlÃ¤sslich des Motorradunfalls vom 22. Mai 2005 eine LWK-1-Fraktur zuzog. FÃ¼r die damit in Zusammenhang stehende Heilbehandlung und die von der Helsana geleisteten Taggelder (Urk. 15/25 im Verfahren Nr. IV.2010.00536) hat sie daher unbestrittenermassen grundsÃ¤tzlich Anspruch. Strittig ist jedoch, ob sie zusÃ¤tzlich zu den erbrachten Taggeldleistungen rÃ¼ckwirkend ab dem 1. MÃ¤rz 2007 gestÃ¼tzt auf die geltend gemachten, unterschiedlich hohen ArbeitsunfÃ¤higkeiten Anspruch auf Taggelder hat (Urk. 1, Urk. 20/1).</w:t>
      </w:r>
    </w:p>
    <w:p>
      <w:r>
        <w:t>3.3Â Â Â Â  Unbestritten ist sodann gestÃ¼tzt auf die Ã¼bereinstimmenden medizinischen Berichte (Urk. 11/M18, Urk. 11/M20 S. 14 und S. 16, Urk. 11/K86/2-4, Urk. 11/K119/3, Urk. 20/3/10, Urk. 20/3/8), dass bei der BeschwerdefÃ¼hrerin eine Facettengelenksarthrose L3/4 linksbetont vorliegt (Urk. 1, Urk. 2, Urk. 20/1, Urk. 20/2).</w:t>
      </w:r>
    </w:p>
    <w:p>
      <w:r>
        <w:t>Â Â Â Â Â Â Â Â  Strittig ist dagegen, ob auch die Facettengelenksarthrose L 3/4 auf den Unfall vom 22. Mai 2005 zurÃ¼ckzufÃ¼hren ist und die BeschwerdefÃ¼hrerin daher Anspruch auf weitere Leistungen der Unfallversicherung im Sinne von Heilbehandlung, Taggeldern, einer hÃ¶heren Rente und einer hÃ¶heren IntegritÃ¤tsentschÃ¤digung hat.</w:t>
      </w:r>
    </w:p>
    <w:p>
      <w:r>
        <w:t>3.4Â Â Â Â  Mit der dem Einspracheentscheid vom 8. April 2011 zugrunde liegenden VerfÃ¼gung vom 21. Juni 2010 wurden in erster Linie die im Einspracheentscheid vom 4. Juni 2010 zugesprochene Rente und die IntegritÃ¤tsentschÃ¤digung betragsmÃ¤ssig festgesetzt. Es handelt sich dabei somit um den Vollzug des ersten Einspracheentscheides. Soweit in der VerfÃ¼gung vom 21. Juni 2010 und im Einspracheentscheid vom 8. April 2011 nochmals zu den Leistungen als solchen Stellung genommen wurde, ist dieser in derselben Sache ergangene Entscheid als nichtig zu betrachten. Der Einspracheentscheid ist zudem teilweise als RÃ¼ckweisungsentscheid zu verstehen, auch wenn der Begriff "RÃ¼ckweisung" selber keine Verwendung findet. So hob die Beschwerdegegnerin die VerfÃ¼gung vom 27. September 2007 auf mit dem Auftrag an die bei ihr intern zustÃ¤ndige Instanz, fÃ¼r die Zeit zwischen VerfÃ¼gungserlass und dem zeitlich neu festgelegten Endzustand vom 30. April 2009 nur unfallbedingte Taggelder und Heilungskosten festzulegen. In diesem Sinn hiess sie die Einsprache gut. Im Ã¼brigen Umfang wies sie diese ab (Urk. 2 S. 9 unten und 10 oben). GestÃ¼tzt darauf hat in der Folge erst die zustÃ¤ndige Abteilung der Beschwerdegegnerin die Taggelder bezÃ¼glich ihrer HÃ¶he und der Zahlungsdauer mit VerfÃ¼gung vom 21. Juni 2010 festgelegt (Urk. 20/3/3). Diese Abfolge lÃ¤sst sich auch aus den ErwÃ¤gungen der Beschwerdegegnerin im Einspracheentscheid vom 8. April 2011 erkennen (Urk. 20/2 S. 4, Abschnitte 2 und 3).</w:t>
      </w:r>
    </w:p>
    <w:p>
      <w:r>
        <w:t>Â Â Â Â Â Â Â Â  GemÃ¤ss der hÃ¶chstrichterlichen Rechtsprechung ist es indessen nicht zulÃ¤ssig, einen kassatorischen Einspracheentscheid zu erlassen, wie es die Beschwerdegegnerin am 4. Juni 2010 getan hat (BGE 131 V 407 E. 2; Urk. 2). Eine sachliche Notwendigkeit fÃ¼r eine RÃ¼ckweisung ergibt sich gemÃ¤ss den ErwÃ¤gungen des Bundesgerichtes nur im instanzÃ¼bergreifenden VerhÃ¤ltnis, nicht so aber innerhalb einer einzigen Instanz, auch wenn diese organisatorisch in verschiedene Einheiten gegliedert ist (a.a.O. Erw. 2.1.1). Die in einem Einspracheverfahren gewonnenen Erkenntnisse mÃ¼ssen daher in die Beurteilungsgrundlagen eines reformatorischen, instanzabschliessenden Einspracheentscheids einbezogen werden. Die einsprechende Person hat ein Recht auf einen Verwaltungsakt, der das fragliche RechtsverhÃ¤ltnis entsprechend dem gegenstÃ¤ndlichen Umfang der urspÃ¼nglichen VerfÃ¼gung und der erhobenen RÃ¼gen sowie aufgrund vollstÃ¤ndiger Entscheidungsgrundlagen festlegt (Urteil des Bundesgerichts U 318/05 vom 20. Januar 2006, E. 1). Auch aus diesem Grund sind die VerfÃ¼gung vom 21. Juni 2010 und der Einspracheentscheid vom 8. April 2011 aufzuheben.</w:t>
      </w:r>
    </w:p>
    <w:p>
      <w:r>
        <w:t>4.Â Â Â Â Â Â</w:t>
      </w:r>
    </w:p>
    <w:p>
      <w:r>
        <w:t>4.1Â Â Â Â  Aufgrund der unbestrittenen Anfangsdiagnose und der Beschwerdefreiheit (vgl. Urk. 11/M4-7) in der Zeit bis zur Osteosynthesematerialentfernung am 17. Februar 2006 werden nachfolgend lediglich die medizinischen Berichte ab jenem Zeitpunkt wiedergegeben.</w:t>
      </w:r>
    </w:p>
    <w:p>
      <w:r>
        <w:t>Â Â Â Â Â Â Â Â  Im Bericht des I.___ vom 30. Juni 2006 wurde festgehalten, es bestehe im Vergleich zur Voruntersuchung vom 30. Mai 2005 eine unverÃ¤nderte linkskonvexe Skoliose der LWS bei einem Status nach einer Kompressionsfraktur und der Implantation eines Expanders auf der Ebene von L1. Es sei zu keiner zunehmenden Zusammensinterung im Bereich von L1, jedoch zu einer deutlich vermehrten Sklerosierung im Bereich der Intervertebralgelenke L3-S1, einer Spondylarthrose entsprechend, gekommen. Ansonsten lÃ¤gen eine diskrete Osteochondrose der gesamten Ã¼brigen lumbalen Bandscheiben und diskrete degenerative VerÃ¤nderungen im Bereich der thorakalen Bandscheiben vor (Urk. 11/M10).</w:t>
      </w:r>
    </w:p>
    <w:p>
      <w:r>
        <w:t>4.2Â Â Â Â  Mit Bericht vom 26. Juli 2006 meldete Dr. Y.___, die Versicherte leide seit Ende Juni vermehrt an lumbalen Schmerzen ohne neurologische AusfÃ¤lle. Die radiologische Nachkontrolle vom 30. Juni 2006 habe eine gute Stellung der Fraktur gezeigt (Urk. 11/M10). Sie habe seit dem 6. MÃ¤rz 2006 ihre TÃ¤tigkeit wieder zu 100 % aufgenommen. Die frÃ¼here sportliche AktivitÃ¤t sei durch den Unfall jedoch massiv eingeschrÃ¤nkt (Urk. 11/M11).</w:t>
      </w:r>
    </w:p>
    <w:p>
      <w:r>
        <w:t>4.3Â Â Â Â  Im ambulanten Bericht der Klinik fÃ¼r Unfallchirurgie des Spitals Z.___ vom 12. Juli 2007 wurde festgehalten, dass die RÃ¶ntgenbilder eine leichte Kyphosierung nach der Materialentfernung zeigten, die aber identisch aussehe und nicht zugenommen habe. Es scheine eine linksseitige Konsolidation vorhanden zu sein, ein eigentlicher Einbruch des Cages in die Bodenplatte L1 bestehe nicht. Eine VerschmÃ¤lerung der Bandscheibe vor allem ventral mit deutlicher geringer Signalangabe zeige sich, was fÃ¼r eine Ãberbelastung L1/2 spreche bei vorhandener Blockbildung Th12/L1. Eventuell entstÃ¼nden dort langfristig Spondylophyten, eine eigentliche weitere Kyphosierung werde hingegen wahrscheinlich nicht stattfinden oder nur geringfÃ¼gig. Aktuell sei nichts zu veranlassen, da die BeschwerdefÃ¼hrerin praktisch beschwerdefrei sei. Langfristig kÃ¶nnten aber chronische RÃ¼ckenbeschwerden auftreten, falls eine InstabilitÃ¤t L1/2 bestehen bleibe bei degenerativem Zerfall der Bandscheibe (Urk. 10/M14).</w:t>
      </w:r>
    </w:p>
    <w:p>
      <w:r>
        <w:t>4.4Â Â Â Â  Der beratende Arzt der Helsana, Dr. A.___, erklÃ¤rte in seinem Bericht vom 15. August 2007, mit der RÃ¼ckenverletzung liege eine richtungsgebende Verschlimmerung mit Residualzustand vor, weshalb ein Status quo sine nie erreicht werden kÃ¶nne. Der Status quo ante sei nicht erreicht, da noch Restbeschwerden bestÃ¼nden. Es sei mit einer unfallbedingten bleibenden BeeintrÃ¤chtigung zu rechnen im Sinne einer konsekutiven Fehlform mit Fehlbelastung und frÃ¼hzeitig degenerativen VerÃ¤nderungen. Eine IntegritÃ¤tsentschÃ¤digung sei voraussichtlich geschuldet im Bereich von circa 5 % (Urk. 11/M15).</w:t>
      </w:r>
    </w:p>
    <w:p>
      <w:r>
        <w:t>4.5Â Â Â Â  Dr. B.___ hielt in seinem Bericht vom 21. September 2007 fest, die Versicherte habe aufgrund der belastungsabhÃ¤ngigen RÃ¼ckenschmerzen Anspruch auf eine IntegritÃ¤tsentschÃ¤digung gestÃ¼tzt auf eine 10%ige IntegritÃ¤tseinbusse. Da vom Spital Z.___ eine 100%ige ArbeitsfÃ¤higkeit attestiert worden sei, seien diesbezÃ¼glich keine weiteren AbklÃ¤rungen nÃ¶tig. Die angestammte Arbeit als Arzthelferin sei als sehr gÃ¼nstig zu bezeichnen, weshalb an diesem Arbeitsplatz eine volle LeistungsfÃ¤higkeit angenommen werden dÃ¼rfe. In Bezug auf die Prognose fÃ¼hrte er an, diese sei natÃ¼rlich unsicher. Die Frage, ob die benachbarten Gelenke spÃ¤ter Probleme machen wÃ¼rden oder nicht, sei zwar nach aktueller Literatur nicht ganz sicher auszuschliessen aber eher unwahrscheinlich (Urk. 11/M16).</w:t>
      </w:r>
    </w:p>
    <w:p>
      <w:r>
        <w:t>4.6Â Â Â Â  In seinem Gutachten vom 10. Januar 2008 zu Handen der BeschwerdefÃ¼hrerin legte Dr. C.___ dar, die Situation sei, was die Versteifungsoperation anbelange, nicht stabil. Daher kÃ¶nne sich die Situation verschlechtern, sodass weitere therapeutische oder medizinische Massnahmen notwendig sein kÃ¶nnten. GemÃ¤ss den Verlaufsbildern sei der ventrale Cage auf der Bodenplatte von L1 in einem Zeitraum von zwei Jahren migriert. Daher mÃ¼sse davon ausgegangen werden, dass in einem spÃ¤teren Zeitpunkt die jetzt berÃ¼hrte Bodenplatte von L1 perforieren kÃ¶nne, insbesondere bei Belastungen. Dieser Prozess wÃ¤re beschleunigt, wenn keine stabile und gut aufgebaute Abdominal- und RÃ¼ckenmuskulatur vorhanden wÃ¤re. Sollte der Durchbruch der Bodenplatte L1 geschehen, wÃ¼rde dies einen raschen Aufbrauch des Intervertebralraums L1-2 mit sich bringen mit SegmentinstabilitÃ¤tsbeschwerden, sodass die BeschwerdefÃ¼hrerin dann bei geringen Belastungen, monotonen Positionen wie Stehen oder Sitzen lokale, zunehmende RÃ¼ckenschmerzen bekÃ¤me. Im radiologischen Verlauf zeige sich eine abzeichnende straffe Pseudoarthrose. Im aktuellen Stadium, in welchem der Cage noch nicht perforiert sei und die Versicherte intensives Aufbautraining durchfÃ¼hre, betrage die ArbeitsfÃ¤higkeit als medizinische Praxisassistentin 60 %. Sollte sich die Situation verschÃ¤rfen und die vermutete Perforation eintreten, wÃ¤re die ArbeitsfÃ¤higkeit deutlich reduziert. Belastende TÃ¤tigkeiten im Haushalt wie Staubsaugen, Feuchtreinigen des Fussbodens und Fensterputzen sollten gemieden werden, da diese AktivitÃ¤ten eine ungÃ¼nstige Hebelarmwirkung auf den thorakolumbalen Ãbergang hÃ¤tten. Es dÃ¼rften keine monotonen Positionen wie reines Stehen oder Sitzen ausgeÃ¼bt werden, auch dÃ¼rfe sie Gewichte Ã¼ber 15 kg nicht tragen. Die Rotation des OberkÃ¶rpers gegenÃ¼ber dem UnterkÃ¶rper, die Flexionen und Extensionen der WirbelsÃ¤ule sollten gemieden werden. Da der Cage nicht perforiert sei, bestehe im Haushalt eine BeeintrÃ¤chtigung von 25 %. In stabilem Zustand und unter der Voraussetzung, dass der Cage nicht perforiere, seien in Bezug auf die IntegritÃ¤tsentschÃ¤digung auf der Schmerzfunktions-Skala zwei Kreuze anzugeben bei geringen Dauerschmerzen auch in Ruhe, welche bei Belastung verstÃ¤rkt seien. Zudem betrage die IntegritÃ¤tsentschÃ¤digung bei Frakturen der LendenwirbelsÃ¤ule mit Keilwirbel zwischen 10 und 20 %. Falls der Cage perforiere, sei die IntegritÃ¤tseinbusse mit 20 bis 30 % zu beziffern (Urk. 11/M17).</w:t>
      </w:r>
    </w:p>
    <w:p>
      <w:r>
        <w:t>4.7Â Â Â Â  Im Bericht der Positronen-Emissions-Tomographie (PET) - Computertomographie (CT) des Departements Medizinische Radiologie des Spitals Z.___ vom 23. April 2008 wurden eine Pseudarthrose Th12/L1 mit leichter Fluoridanreicherung linksseitig in LWK 1 und schmalem Resorptionssaum um den Cage als Hinweis auf eine Lockerung, eine aktivierte Facettenarthrose L3/4 links, eine fokale nidusartige benigne imponierende LÃ¤sion kortikal in der proximalen Femurdiaphyse links und eine leichte Insertionstendinopathie am Trochanter major beidseits aufgefÃ¼hrt (Urk. 11/M18).</w:t>
      </w:r>
    </w:p>
    <w:p>
      <w:r>
        <w:t>4.8Â Â Â Â  Prof. Dr. D.___ stellte in seinem Gutachten vom 30. April 2009 die Diagnose von residuellen Lumbalgien mit/bei einer Kompressionsfraktur L1 Typ A1 am 22. Mai 2005, einem Status nach dorsaler Frakturaufrichtung und Instrumentation mit Fixateur interne am 23. Mai 2005, einem Status nach ventraler Cage-Implantation Th12/L1 am 27. Mai 2005 und einem Status nach Osteosynthesematerialentfernung am 17. Februar 2006 (Urk. 11/M20 S. 13). Die Versicherte klage Ã¼ber residuelle lumbale RÃ¼ckenschmerzen, welche belastungs- und bewegungsabhÃ¤ngig seien. Sie mache fÃ¼r ihren RÃ¼cken sehr viel Therapie und Sport. Es fÃ¤nde sich aktuell eine in Fehlstellung konsolidierte Fraktur mit Facettengelenksarthrose L1/2, welche initial instrumentiert worden aber nicht fusioniert sei. Ferner bestÃ¼nden leichtgradige degenerative VerÃ¤nderungen, insbesondere eine Facettengelenksarthrose L3/4 links. Klinisch hÃ¤tten sich aber keine Anhaltspunkte fÃ¼r eine symptomatische Facettengelenksarthrose gezeigt. Die Bandscheiben seien - abgesehen vom Segment Th12/L1 (spondylodesiert) und L1/2 - altersentsprechend normal. Aufgrund des CT lasse sich mit Ã¼berwiegender Wahrscheinlichkeit eine Konsolidierung annehmen, da KnochenbrÃ¼cken im Bereich des linksseitigen WirbelsÃ¤ulenzugangs vorhanden seien. Der Durchbau sei allerdings nicht sehr krÃ¤ftig. Gegen eine Lockerung des Cages spreche ein fehlender Aufhellungssaum im Bereich der beiden Bodenplatten Th12 und L1. Die von Dr. Strobel im PET-CT vermutete Pseudarthrose kÃ¶nne computertomographisch nicht bestÃ¤tigt werden. Der Cage sei bereits innerhalb der ersten drei Monate im mittleren Anteil durch die Bodenplatte von L1 durchgebrochen und habe sich seither nicht mehr verÃ¤ndert. Eine weitere Cage-Sinterung sei ohne zusÃ¤tzliches Trauma sehr unwahrscheinlich. In den operierten Segmenten Th12 und L1 sowie L1/2 bestÃ¼nden degenerative VerÃ¤nderungen, welche mit Ã¼berwiegender Wahrscheinlichkeit auf den Unfall beziehungsweise dessen Therapie (Frakturaufrichtung) zurÃ¼ckzufÃ¼hren seien. Es sei bekannt, dass ein stabilisiertes aber nicht fusioniertes Segment zu einer Arthrose der Facettengelenke fÃ¼hren kÃ¶nne. Inwieweit allerdings diese Arthrose und nicht die Arthrose L3/4 symptomatisch sei oder die Ã¼brigen Facettengelenksarthrosen symptomatisch seien, kÃ¶nne nicht mit Ã¼berwiegender Wahrscheinlichkeit ausgeschlossen oder verifiziert werden. Anamnestisch bestÃ¼nden keine Symptome, welche aktuell auf ein Facettengelenkssyndrom hinweisen wÃ¼rden. Es sei nicht Ã¼berwiegend wahrscheinlich, dass die leichtgradigen degenerativen VerÃ¤nderungen, insbesondere die Facettengelenksarthrose L3/4, mit Ã¼berwiegender Wahrscheinlichkeit wesentlich zu den jetzigen Beschwerden beitragen wÃ¼rden (Urk. 11/M20 S. 16 f.). Die Versicherte habe ihr Arbeitspensum von 100 auf 60 % reduziert und komme mit dieser EinschrÃ¤nkung sehr gut zurecht. Die ArbeitsfÃ¤higkeit als medizinische Praxisassistentin sei aufgrund der posttraumatischen residuellen RÃ¼ckenschmerzen jedoch leichtgradig im Umfang von 20 % eingeschrÃ¤nkt. Aufgrund der erlittenen Fraktur sei ein IntegritÃ¤tsschaden von 10 % entstanden (Urk. 11/M20 S. 14 ff.). Eine weiterfÃ¼hrende Behandlung sei im Moment nicht erforderlich (Urk. 11/M20 S. 16).</w:t>
      </w:r>
    </w:p>
    <w:p>
      <w:r>
        <w:t>4.9Â Â Â Â</w:t>
      </w:r>
    </w:p>
    <w:p>
      <w:r>
        <w:t>4.9.1Â Â  In seiner Stellungnahme vom 2. Juni 2009 fÃ¼hrte Dr. C.___ in Bezug auf das Gutachten von Prof. Dr. D.___ an, es bestÃ¼nden immer noch belastungsbedingte Beschwerden. Die Versicherte fÃ¼hre circa fÃ¼nf Stunden pro Woche ein selbstÃ¤ndiges Training durch, habe ihr Arbeitspensum von 100 auf 60 % reduzieren mÃ¼ssen und nehme gelegentlich Analgetika ein. Radiologisch sei klar festzuhalten, dass sich der Zustand nach der Osteosynthesematerialentfernung deutlich verschlechtert habe, dass das Endresultat noch nicht erreicht sei und dass mit grosser Wahrscheinlichkeit mit einer Re-Operation dorsal gerechnet werden mÃ¼sse. Die Facettengelenksarthrose sei ebenfalls mit grosser Wahrscheinlichkeit unfallbedingt. Im radiologischen Verlauf habe sich eine deutliche Verschlechterung gezeigt bei im Vordergrund stehender dokumentierter Pseudarthrose gemÃ¤ss der PET-Aufnahme. Die PET-Aufnahme sei deutlich sensitiver als das CT, welches zwar mehrfach erwÃ¤hnt worden sei, jedoch als Beweis betreffend den Durchbau versagt habe. Das CT bewerte die KnochenbrÃ¼cken zu stark und sei nicht so sensitiv wie das Fluorid-PET vom April 2008, welches eine Pseudarthrose Th12/L1 festhalte. Eine weitere wichtige Aussage des Gutachtens von Prof. Dr. D.___ sei, dass bei der CT-Aufnahme im Liegen keine skoliotische Deformierung vorhanden sei, im Stehen jedoch eine minime Skoliose von 4 % habe festgestellt werden kÃ¶nnen. Dies plÃ¤diere fÃ¼r eine posttraumatisch bedingte Schon- oder Fehlhaltung, welche somit auch eine unphysiologische Belastung des Facettengelenks L3/4 mit sich bringe, weshalb die Facettengelenksarthrose L3/4 links ebenfalls als posttraumatisch und damit unfallkausal bezeichnet werden kÃ¶nne. Bei dem von Prof. Dr. D.___ mit 10 % eingeschÃ¤tzten IntegritÃ¤tsschaden handle es sich schliesslich um die untere Limite. Bei der Ã¼beraus anstÃ¤ndigen Versicherten, welche grÃ¶sstenteils alles selbstÃ¤ndig getragen habe und mit nur dem nÃ¶tigsten Anspruch an die Unfallversicherung gelangt sei, kÃ¶nne die Helsana grosszÃ¼gig sein und die Marge zwischen 10 und 20 % zugunsten der Versicherten ausschÃ¶pfen (Urk. 11/K86/2 S. 3 ff.).</w:t>
      </w:r>
    </w:p>
    <w:p>
      <w:r>
        <w:t>4.9.2Â Â  PD Dr. F.___ hielt in seiner Beurteilung vom 19. Juni 2009 fest, es bestehe eine posttraumatische Kyphose trotz der Cage-Einlage, welche zu einer VerlÃ¤ngerung der thorakalen Kyphose in die mittlere LendenwirbelsÃ¤ule (LWS) Anlass gebe. Entsprechend mÃ¼sse die untere LendenwirbelsÃ¤ule durch vermehrte Lordosierung die statische Fehlstellung im Frakturbereich ausgleichen, was zu einer vermehrten Beanspruchung der Facettengelenke fÃ¼hre. Im Zuge dieser Fehlbeanspruchung sei im MRI eine deutliche Arthrose L3/4 mit FacettengerÃ¶llzysten, links ausgeprÃ¤gter als rechts erkennbar, welche offenbar klinisch zunehmend symptomatisch werde. Diese aufgrund der statischen posttraumatischen Fehlstellung entstandene Ãberbeanspruchung sei unfallkausal. Eine Probeinfiltration der Facettengelenke L3/4 habe eine temporÃ¤re Verbesserung der lumbalen Beschwerden gebracht, was auf die Zuordnung der Beschwerden in guter NÃ¤herung schliessen lasse. Dr. F.___ empfahl weiter, vor ErwÃ¤gung einer Massnahme auf L3/4 zusÃ¤tzlich auch die Facettengelenke L1/2 zu infiltrieren, da dort aufgrund der posttraumatischen Kyphosierung auch eine gewisse Dyskongruenz bestehe, welche ebenso zu vertebro-artriculÃ¤ren Beschwerden Anlass geben kÃ¶nne. Falls dort keine BefundverÃ¤nderung erzielt werden kÃ¶nne, kÃ¶nne die Frage einer Massnahme auf L3/4 erwogen werden. Da die Bandscheiben im Kernspintomogramm ausserhalb der Frakturzone von L1 altersentsprechend gut erhalten seien, wÃ¤re es schade, die Etage L3/4 mit einer rigiden Spondylodese gleich wie zu opfern, da dann bei der verhÃ¤ltnismÃ¤ssig jungen Patientin die Nachbaretagen mittelfristig doch verstÃ¤rkt degenerativ verÃ¤ndert wÃ¼rden (Urk. 11/K86/3).</w:t>
      </w:r>
    </w:p>
    <w:p>
      <w:r>
        <w:t>4.9.3Â Â  Im Rahmen einer second Opinion erklÃ¤rte Dr. G.___ in seinem Bericht vom 6. Juli 2009, aufgrund der CT-Untersuchung vom 6. Januar 2006 sei entschieden worden, dass das Osteosynthesematerial entfernt werden kÃ¶nne. Das habe sich nachtrÃ¤glich als Irrtum herausgestellt. Nach der Entfernung des Materials am 16. Februar 2006 sei es bei noch nicht vorhandener Fusion zu einer Segmentsinterung, zu einem Einbruch des Spacers in die Bodenplatte L1 sowie zu einer zunehmenden Segmentkyphosierung gekommen und es habe sich auch eine zunehmende Skoliose in diesem Segment eingestellt. Dabei habe die vor der Operation durchgefÃ¼hrte CT-Untersuchung keine Facettengelenksarthrosen im Bereich unterhalb LWK 1 aufgewiesen. Initial sei es der Versicherten gut gegangen, nach der Entfernung des Osteosynthesematerials habe sich die Situation aber merklich verschlechtert. Es habe sich eine verstÃ¤rkte Segmentkyphosierung eingestellt sowie eine eindeutig posttraumatische linksbetonte Facettengelenksarthrose L3/4, die im CT unmittelbar nach dem Unfall nicht vorhanden gewesen sei und durch eine nach der Osteosynthesematerialentfernung aufgetretene verstÃ¤rkte skoliotische DeformitÃ¤t bedingt sei. Die PET-Untersuchung vom 23. April 2008 habe gezeigt, dass eine Fluoridanreicherung um den Cage als Zeichen einer Pseudarthrose beziehungsweise einer nach wie vor vorhandenen RestinstabilitÃ¤t bestehe. ZusÃ¤tzlich sehe man eine aktivierte Arthrose L3/4, wobei eine solche in der Regel mit Schmerzen verbunden sei. Allesamt genannten Pathologien, welche jetzt vorhanden seien, seien unfallkausal. Realistischerweise bestehe eine 40%ige ArbeitsunfÃ¤higkeit, welche der aus freien StÃ¼cken vorgenommenen Reduktion entspreche. Um Streitigkeiten zu vermeiden, solle der Mittelweg gewÃ¤hlt und eine ArbeitsfÃ¤higkeit von 70 % bis zum Eintritt einer objektivierbaren Verschlechterung des Gesundheitszustandes angenommen werden. In Bezug auf die IntegritÃ¤tsentschÃ¤digung solle ebenfalls eher zu Gunsten der Patientin von einer 20%igen IntegritÃ¤tseinbusse ausgegangen werden. Prognostisch dÃ¼rften selbst bei angepasster ArbeitstÃ¤tigkeit und reduzierter Belastung mittelfristig weitere Operationen auf sie zukommen (Urk. 11/K86/4).</w:t>
      </w:r>
    </w:p>
    <w:p>
      <w:r>
        <w:t>4.10Â Â  Im prÃ¤operativen Arztbericht vom 20. November 2009 hielt Dr. med. J.___, FachÃ¤rztin FMH fÃ¼r Innere Medizin, fest, es gehe der BeschwerdefÃ¼hrerin bis auf die RÃ¼ckenproblematik gut. Es bestÃ¼nden im Liegen bis fast an die Knie reichende ParÃ¤sthesien in beiden Beinen (Urk. 11/M21).</w:t>
      </w:r>
    </w:p>
    <w:p>
      <w:r>
        <w:t>4.11Â Â  Am 27. November 2009 fÃ¼hrte Dr. C.___ eine transpendunkulÃ¤re Stangenspondylodese L3/4 beidseits, eine Hemilaminotomie, eine Foraminotomie, eine Neurolyse und Dekompression L3/4 links, eine DornfortsatzglÃ¤ttung Th12 und eine Narbenkorrektur gluteal links durch (Urk. 11/M22). Die Versicherte verblieb daraufhin bis zum 6. Dezember 2009 im Spital H.___.</w:t>
      </w:r>
    </w:p>
    <w:p>
      <w:r>
        <w:t>Â Â Â Â Â Â Â Â  Im Bericht vom 10. Dezember 2009 wiederholte Dr. C.___, nach der am 16. Februar 2006 erfolgten Osteosynthesematerialentfernung sei es zu einer Sinterung mit folgender Fehlhaltung und im Verlauf zu einer Facettengelenksarthrose L3-4 links gekommen, welche auf den PET-Aufnahmen vom 23. April 2008 deutlich erkennbar sei. Im Verlauf seien die Beschwerden invalidisierend und therapieresistent geworden, sodass wegen einer DysÃ¤sthesie im Oberschenkel links eine Spondylodese L3/4 durchgefÃ¼hrt worden sei mit Dekompression L3/4 links. Intraoperativ habe eindeutig festgestellt werden kÃ¶nnen, dass die Spitze der Facette L3 links eine Pseudoarthrosefraktur aufweise, welche bis anhin nicht erkannt worden und mitverantwortlich fÃ¼r die Beschwerden der Versicherten gewesen sei (Urk. 11/M23).</w:t>
      </w:r>
    </w:p>
    <w:p>
      <w:r>
        <w:t>4.12Â Â  Prof. Dr. D.___ nahm in seinem Bericht vom 6. Februar 2010 Stellung zur Operation und zur EinschÃ¤tzung von Dr. C.___ sowie zu den Berichten von PD Dr. F.___ und Dr. G.___. Er hielt in Bezug auf die Frage der UnfallkausalitÃ¤t der Facettengelenksarthrose L3/4 fest, eine Arthrose im Anschlusssegment einer Spondylodese sei grundsÃ¤tzlich eine bekannte und gut dokumentierte Folgeerscheinung. Im zu beurteilenden Fall sei allerdings nicht das Nachbarsegment, sondern das Ã¼bernÃ¤chste Segment unterhalb der Fusion bei einer Fraktur betroffen. In einer Langzeit-Studie zur konservativen Behandlung von thorako-lumbalen Frakturen habe keine signifikante VerÃ¤nderung in den Bandscheiben der Nachbarsegmente festgestellt werden kÃ¶nnen, obwohl im Nachkontrollzeitraum die Kyphose zugenommen habe. In einer weiteren Arbeit, welche nicht nur das direkte Nachbarsegment, sondern alle nicht fusionierten lumbalen Segmente untersucht habe, hÃ¤tten keine Hinweise fÃ¼r eine Degeneration der subfusionalen (unteren) Segmente gefunden werden kÃ¶nnen. Zusammenfassend sei die Segmentdegeneration L3/4 nur mÃ¶glicherweise auf die Fraktur und die nachfolgende Behandlung (Spondylodese) zurÃ¼ckzufÃ¼hren. Basierend auf einer eingehenden Literaturanalyse hÃ¤tten sich gutachterlich nicht genÃ¼gend Fakten ergeben, um die im vorliegenden Fall eingetretene symptomatische Degeneration im Segment L3/4 mit Ã¼berwiegender Wahrscheinlichkeit als unfallkausal anzusehen. Die von Dr. C.___ intraoperativ beschriebene Fraktur mit Pseudarthrose kÃ¶nne er aufgrund der Unterlagen insbesondere wegen der wenig detaillierten Beschreibung nicht nachvollziehen. Es handle sich dabei eher um ein Ossikel im Rahmen einer Arthrose, welche bereits in der gutachterlichen MRI-Untersuchung vom 27. Februar 2009 als leichtgradige VerÃ¤nderung beschrieben worden sei. Falls es sich tatsÃ¤chlich um eine Facettengelenksfraktur gehandelt habe, so wÃ¤re vier Jahre nach dem Unfall eine ausgeprÃ¤gtere Arthrose zu erwarten gewesen, als sich diese zum Zeitpunkt des Gutachtens prÃ¤sentierte. Versicherungstechnisch gehe er davon aus, dass der Endzustand zum Zeitpunkt des Gutachtens per 30. April 2009 erreicht gewesen sei (Urk. 11/M24).</w:t>
      </w:r>
    </w:p>
    <w:p>
      <w:r>
        <w:t>4.13Â Â  In der bildgebenden Untersuchung des I.___ vom 25. Februar 2010 habe sich keine signifikante Skoliose gezeigt bei einem Status nach Kompressionsfraktur des LWK 1 und der Implantation eines Expanders. Eine Volumenminderung von LWK 1 liege vor, wobei der proximale Teil des Expanders an der Bodenplatte von BWK 12 und der distale Teil knapp oberhalb der Bodenplatte von LWK 1 gelegen habe. Zudem sei ein Status nach Spondylodese auf der Ebene L3/4 gegeben, wobei das Spondylodesematerial sich in situ befinde und intakt sei (Urk. 11/M25).</w:t>
      </w:r>
    </w:p>
    <w:p>
      <w:r>
        <w:t>4.14Â Â  In seinem Bericht vom 20. April 2010 fÃ¼hrte Dr. C.___ aus, das prÃ¤operativ durchgefÃ¼hrte CT der LWS vom Mai 2005 zeige neben der Kompressionsfraktur L1 eine bis anhin zu wenig beachtete Fraktur des Facetten-Prozessus inferior L3 links, welche im Verlauf eine deutlich fÃ¼hrende Rolle als Ursprung des Schmerzes Ã¼bernommen habe. Die Operation L3/4 sei wegen eines therapieresistenten, invalidisierenden lumbospondylogenen Syndroms mit Pseudoischialgien links durchgefÃ¼hrt worden. Dabei sei dieses verursacht worden durch eine verstÃ¤rkte segmentale Kyphosierung nach zu frÃ¼her Osteosynthesematerialentfernung und darauf folgende Segmentsinterung, was eine Fehlbelastung der Facetten L3/4 zur Folge gehabt habe. Die Facettenarthrose L3/4 sei damit klar posttraumatisch. Die Segmentsinterung L1-2 und die zunehmende Kyphosierung sei in den bildgebenden Unterlagen ersichtlich. Auf dem bildgebenden Dokument der Operation vom 27. November 2009 sei ein grosses Facettenganglion ganz klar erkennbar, welches die Beschwerden verursacht und den "hotspot" im PET dargestellt habe. Der postoperative Verlauf habe gezeigt, dass das Problem im Bereich L3/4 links ein Ursprung des Schmerzes gewesen sei, da die Beschwerden postoperativ nachgelassen hÃ¤tten. Der Endzustand sei noch nicht erreicht. Das Hauptproblem sei, dass nun ein Zwischensegment L2-3 vorliege, welches quasi "ins Sandwich" genommen werde und im Verlauf dekompensieren kÃ¶nne. Dies kÃ¶nnte - falls die Belastungsbeschwerden zunÃ¤hmen - eine VerlÃ¤ngerungsspondylodese nach sich ziehen. Aufgrund der verminderten Belastbarkeit der WirbelsÃ¤ule stosse die BeschwerdefÃ¼hrerin mit der 60%igen ArbeitsfÃ¤higkeit an ihre Grenzen. Prof. Dr. D.___ habe sich bei der Beurteilung der UnfallkausalitÃ¤t lediglich auf in der Literatur widergegebene Studienresultate gestÃ¼tzt. Er berÃ¼cksichtige die intraoperativen Kenntnisse und den intraoperativ festgestellten Situs nicht. Es handle sich klar um Unfallfolgen (Urk. 11/K119/3).</w:t>
      </w:r>
    </w:p>
    <w:p>
      <w:r>
        <w:t>4.15Â Â  Am 29. September 2010 wurde in der Klinik fÃ¼r Nuklearmedizin des Spitals Z.___ ein TK-Fluorid-PET/CT durchgefÃ¼hrt. Es habe sich eine schwache AktivitÃ¤t linksseitig zirkumferent um den Cage in LWK 1 gezeigt, welche mit dem ossÃ¤rem Einbau des Cages vereinbar sei. Es habe keinen Hinweis auf vermehrten Stress/InstabilitÃ¤t im Bereich L1-3 gegeben. Weiter seien die bekannte, gering progrediente, aktivierte Facettengelenksarthrose L3/4 links sowie in erster Linie die Einbau-/FusionsvorgÃ¤nge um einen ossÃ¤ren Span dorsal des Facettengelenks L3/4 rechts beginnend und nach kaudal verfolgbar vorhanden. Im Weiteren bestÃ¼nden eine bekannte, grÃ¶ssenstationÃ¤re, nidusartige, benigne, imponierende LÃ¤sion kortikal in der proximalen Femurdiaphyse links dorsomedial, Differentialdiagnose Osteoidosteom, Brodie-Abszess sowie eine leichte Insertionstendinopathie am Trochanter major beidseits (Urk. 20/3/10).</w:t>
      </w:r>
    </w:p>
    <w:p>
      <w:r>
        <w:t>4.16Â Â  Im Bericht vom 2. Mai 2011 hielt Dr. C.___ fest, insbesondere im FrÃ¼hjahr 2011 habe die Versicherte regelmÃ¤ssig eine erhÃ¶hte Analgetika-Medikation benÃ¶tigt. Es bestehe nach wie vor ein belastungsabhÃ¤ngiges, invalidisierendes, tieflumbales, lumbospondylogenes Syndrom mit Ausstrahlungen in den linken Oberschenkel sowie inguinal rechts. Im Vordergrund stehe die Facettengelenksarthrose L3/4. Der am 9. Februar 2011 durchgefÃ¼hrte Sakralblock habe eine Teillinderung gebracht. Zur Zeit werde die Versicherte weiterhin konservativ behandelt. Es bestehe eine 40%ige ArbeitsunfÃ¤higkeit und eine 20%ige IntegritÃ¤tseinbusse (Urk. 20/3/8).</w:t>
      </w:r>
    </w:p>
    <w:p>
      <w:r>
        <w:t>4.17Â Â  Die BeschwerdefÃ¼hrerin musste sich am 31. Mai 2011 einer weiteren Operation unterziehen. Aufgrund therapieresistenter Lumboischialgien inguinal ausstrahlend rechts betont, welche auf die Etage L2/3 hÃ¤tten zurÃ¼ckgefÃ¼hrt werden kÃ¶nnen, seien eine Spondylodese L2/3 beidseits mit Hemilaminotomie L2/3 beidseits und eine Facettenganglionsanierung L4/5 links vorgenommen worden. Dabei sei auch das Osteosynthesematerial L3/4 in toto entfernt worden. Die BeschwerdefÃ¼hrerin sei vom 30. Mai bis zum 4. Juli 2011 zu 100 % arbeitsunfÃ¤hig. Die Arbeitsaufnahme ihrer 60%-Stelle folge am 4. Juli 2011 zu 50 % (Urk. 15/1-2).</w:t>
      </w:r>
    </w:p>
    <w:p>
      <w:r>
        <w:t>5.Â Â Â Â Â Â</w:t>
      </w:r>
    </w:p>
    <w:p>
      <w:r>
        <w:t>5.1Â Â Â Â  Entgegen der Auffassung der Helsana ist nicht nur die Fraktur des LendenwirbelkÃ¶rpers 1, sondern auch die aktivierte Facettengelenksarthrose L3/4 natÃ¼rlich und adÃ¤quat kausal zum Unfallereignis vom 22. Mai 2005. Insbesondere schloss Prof. Dr. D.___ in seinem Gutachten vom 30. April 2009 noch nicht auf eine fehlende UnfallkausalitÃ¤t der Facettengelenksarthrose L3/4, sondern hielt lediglich fest, dass sie - angesichts der Ã¼brigen Diagnosen - nicht mit Ã¼berwiegender Wahrscheinlichkeit symptomatisch sei (Urk. 11/M20 S. 14 und S. 17). Erst in seiner ErgÃ¤nzung vom 6. Februar 2010 verneinte er die UnfallkausalitÃ¤t der Facettengelenksarthrose L3/4 und begrÃ¼ndete seine Auffassung im Wesentlichen mit zwei in der Fachliteratur publizierten Studien. So hielt Prof. Dr. D.___ fest, basierend auf einer eingehenden Literaturanalyse hÃ¤tten sich gutachterlich nicht genÃ¼gend Fakten ergeben, um die im vorliegenden Fall eingetretene symptomatische Degeneration im Segment L3/4 mit Ã¼berwiegender Wahrscheinlichkeit als unfallkausal anzusehen (Urk. 11/M24 S. 2 f.). Die Verneinung der UnfallkausalitÃ¤t lediglich gestÃ¼tzt auf Studienergebnisse vermag jedoch nicht zu Ã¼berzeugen. Dahingegen wurde bereits im ambulanten Bericht der Klinik fÃ¼r Unfallchirurgie des Spitals Z.___ vom 12. Juli 2007 festgehalten, dass eine leichte Kyphosierung nach der Materialentfernung aufgetreten sei und langfristig chronische RÃ¼ckenbeschwerden auftreten kÃ¶nnten, falls die InstabilitÃ¤t L1/2 bestehen bleibe bei degenerativem Zerfall der Bandscheibe (Urk. 10/M14). Auch Dr. A.___ erklÃ¤rte in seinem Bericht vom 15. August 2007, es sei mit einer unfallbedingten bleibenden BeeintrÃ¤chtigung zu rechnen im Sinne einer konsekutiven Fehlform mit Fehlbelastung und frÃ¼hzeitigen degenerativen VerÃ¤nderungen (Urk. 11/M15). Dr. B.___ hielt sodann in seinem Bericht vom 21. September 2007 fest, die Frage, ob die benachbarten Gelenke spÃ¤ter Probleme machen wÃ¼rden oder nicht, sei zwar nach aktueller Literatur nicht ganz sicher auszuschliessen aber eher unwahrscheinlich (Urk. 11/M16). Damit wurde bereits zu einem frÃ¼hen Zeitpunkt darauf hingewiesen, dass Beschwerden nicht nur betreffend die LWK-1-Fraktur an sich, sondern - zufolge der konsekutiven Fehlform mit Fehlbelastung - in Zukunft auch in Bezug auf die benachbarten Gelenke auftreten kÃ¶nnten. Die UnfallkausalitÃ¤t der Facettengelenksarthrose L3/4 wurde damit von Beginn an nicht ausgeschlossen.</w:t>
      </w:r>
    </w:p>
    <w:p>
      <w:r>
        <w:t>Â Â Â Â Â Â Â Â  Entsprechend der Ã¼berzeugenden, Ã¼bereinstimmenden medizinischen Auffassungen von Dr. C.___, PD Dr. F.___ und Dr. G.___ trat in der Folge die prognostizierte Fehlform und Fehlhaltung - die im Ãbrigen von Prof. Dr. D.___ nicht verneint wurde - ein und fÃ¼hrte zur unfallkausalenÂ  Facettengelenksarthrose L3/4. So legte Dr. C.___ dar, die auch von Prof. Dr. D.___ festgestellte Skoliose plÃ¤diere fÃ¼r eine posttraumatisch bedingte Schon- oder Fehlhaltung, welche somit auch eine unphysiologische Belastung des Facettengelenks L3/4 mit sich bringe, weshalb die Facettengelenksarthrose L3/4 links ebenfalls als posttraumatisch und damit als unfallkausal bezeichnet werden kÃ¶nne (Urk. 11/K86/2 S. 4). Weiter erklÃ¤rte PD Dr. F.___ in seiner Beurteilung vom 19. Juni 2009, es bestehe eine posttraumatische Kyphose trotz der Cage-Einlage, welche zu einer VerlÃ¤ngerung der thorakalen Kyphose in die mittlere LendenwirbelsÃ¤ule (LWS) Anlass gebe. Entsprechend mÃ¼sse die untere LendenwirbelsÃ¤ule durch vermehrte Lordosierung die statische Fehlstellung im Frakturbereich ausgleichen, was zu einer vermehrten Beanspruchung der Facettengelenke fÃ¼hre. Im Zuge dieser Fehlbeanspruchung sei im MRI eine deutliche Arthrose L3/4 mit FacettengerÃ¶llzysten, links ausgeprÃ¤gter als rechts erkennbar, welche offenbar klinisch zunehmend symptomatisch werde. Diese aufgrund der statischen posttraumatischen Fehlstellung entstandene Ãberbeanspruchung sei unfallkausal. Eine Probeinfiltration der Facettengelenke L3/4 habe eine temporÃ¤re Verbesserung der lumbalen Beschwerden gebracht, was auf die Zuordnung der Beschwerden in guter NÃ¤herung schliessen lasse (Urk. 11/K86/3). Schliesslich wies auch Dr. G.___ in seinem Bericht vom 6. Juli 2009 darauf hin, dass es nach der Entfernung des Osteosynthesematerials am 16. Februar 2006 bei noch nicht vorhandener Fusion zu einer Segmentsinterung, zu einem Einbruch des Spacers in die Bodenplatte L1 sowie zu einer zunehmenden Segmentkyphosierung gekommen sei und sich eine zunehmende Skoliose in diesem Segment eingestellt habe. Dabei habe die vor der Operation durchgefÃ¼hrte CT-Untersuchung keine Facettengelenksarthrosen im Bereich unterhalb LWK 1 aufgewiesen. Bedingt durch die verstÃ¤rkte Segmentkyphosierung beziehungsweise skoliotische DeformitÃ¤t habe sich eine eindeutig posttraumatische linksbetonte Facettengelenksarthrose L3/4 eingestellt. Dabei sei eine aktivierte Arthrose L3/4 in der Regel mit Schmerzen verbunden (Urk. 11/K86/4).</w:t>
      </w:r>
    </w:p>
    <w:p>
      <w:r>
        <w:t>Â Â Â Â Â Â Â Â  Ãber entsprechende Beschwerden klagte die BeschwerdefÃ¼hrerin denn auch. So geht aus dem Gutachten von Prof. Dr. D.___ hervor, dass sie an ziehenden Leistenschmerzen mit TaubheitsgefÃ¼hl rechts gluteal leide. Sie habe hÃ¤ufig lumbale RÃ¼ckenschmerzen mit schmerzfreien Intervallen. Eine Schmerzepisode dauere etwa zwei bis drei Wochen. Im Alltagsleben komme sie damit gut zurecht. FÃ¼r schwere Hausarbeiten habe sie familiÃ¤re UnterstÃ¼tzung. Sie nehme hÃ¤ufig, aber nicht tÃ¤glich, Spiralgin ein, um in der Nacht besser schlafen zu kÃ¶nnen (Urk. 11/M20 S. 9).</w:t>
      </w:r>
    </w:p>
    <w:p>
      <w:r>
        <w:t>5.2Â Â Â Â  Aufgrund der medizinischen Beurteilungen ist die Facettengelenksarthrose L3/4 somit ebenfalls mit Ã¼berwiegender Wahrscheinlichkeit auf den Unfall vom 22. Mai 2005 zurÃ¼ckzufÃ¼hren. Die Helsana hat daher auch fÃ¼r die damit zusammenhÃ¤ngende Heilbehandlung aufzukommen und insbesondere die Kosten fÃ¼r die Operation vom 27. November 2009 (Urk. 11/M22) zu Ã¼bernehmen.</w:t>
      </w:r>
    </w:p>
    <w:p>
      <w:r>
        <w:t>6.Â Â Â Â Â Â  Die Helsana erachtete den Endzustand gestÃ¼tzt auf das Gutachten von Prof. Dr. D.___ per 30. April 2009 als erreicht (Urk. 2 S. 8). Dahingegen macht die BeschwerdefÃ¼hrerin geltend, der Endzustand sei aufgrund der Operation vom 27. November 2009 erst per 28. Februar 2010 erreicht worden (Urk. 1 S. 9, Urk. 20/1 S. 4).</w:t>
      </w:r>
    </w:p>
    <w:p>
      <w:r>
        <w:t>Â Â Â Â Â Â Â Â  Wie vorstehend in ErwÃ¤gung 5 festgehalten, sind die Facettengelenksarthrose L3/4 und damit auch die Operation vom 27. November 2009 unfallkausal. Entgegen der Auffassung der Helsana war der Endzustand per 30. April 2009 daher nicht erreicht. Dass der Endzustand per 28. Februar 2010 erreicht wurde, wie die BeschwerdefÃ¼hrerin geltend macht, kann hingegen auch nicht bestÃ¤tigt werden. Denn selbst Dr. C.___, auf den sich die BeschwerdefÃ¼hrerin beruft (Urk. 1 S. 9), hielt in seinem Bericht vom 20. April 2010 den Endzustand fÃ¼r noch nicht erreicht. Er fÃ¼hrte insbesondere an, es sei erst ein Zwischenabschnitt erreicht, in welchem im Moment keine operativen Massnahmen notwendig seien (Urk. 11/K119/3 S. 2 f.). In der Folge wurde denn auch bereits am 31. Mai 2011 eine weitere Operation nÃ¶tig - unter anderem zur Entfernung des Osteosynthesenmaterials L3/L4 (Urk. 15/1). Diese erfolgte jedoch erst nach den Einspracheentscheiden vom 4. Juni 2010 und vom 8. April 2011 und ist demzufolge nicht Gegenstand dieses Verfahrens. Immerhin kann aufgrund der durch den weiteren Verlauf bestÃ¤tigten AusfÃ¼hrungen von Dr. C.___ ausgeschlossen werden, dass vor Erlass des zeitlich massgebenden Einspracheentscheides vom 4. Juni 2010 der Endzustand erreicht war. Zumindest bis zu diesem Zeitpunkt ist, soweit eine ArbeitsunfÃ¤higkeit ausgewiesen ist, grundsÃ¤tzlich weiterhin Taggeld geschuldet und bestand kein Anlass zur PrÃ¼fung des Rentenanspruches. Die ÃberprÃ¼fung der InvaliditÃ¤ts- und IntegritÃ¤tsschadensbemessung erÃ¼brigt sich daher zum jetzigen Zeitpunkt, weil sie verfrÃ¼ht wÃ¤re.</w:t>
      </w:r>
    </w:p>
    <w:p>
      <w:r>
        <w:t>7.Â Â Â Â Â Â</w:t>
      </w:r>
    </w:p>
    <w:p>
      <w:r>
        <w:t>7.1Â Â Â Â  Die BeschwerdefÃ¼hrerin beantragt gestÃ¼tzt auf eine 40%ige ArbeitsunfÃ¤higkeit vom 1. MÃ¤rz 2007 bis zum 25. November 2009, gestÃ¼tzt auf eine 100%ige ArbeitsunfÃ¤higkeit vom 26. November 2009 bis zum 6. Januar 2010 und gestÃ¼tzt auf eine 50%ige ArbeitsunfÃ¤higkeit vom 7. Januar 2010 bis zum 28. Februar 2010 Taggelder. Ãber die HÃ¶he und den Umfang des Taggeldanspruchs vor dem Zeitpunkt der ursprÃ¼nglich per 27. September 2007 verfÃ¼gten Leistungseinstellung erging jedoch noch kein abschliessender Entscheid der Verwaltung (vgl. E. 3.4 oben), denn mit der dem hier zu beurteilenden Einspracheentscheid zugrundeliegenden VerfÃ¼gung vom 27. September 2007 hatte die Beschwerdegegnerin die Voraussetzungen fÃ¼r Taggeldleistungen noch als nicht erfÃ¼llt erachtet (Urk. 11/K32 S. 2). DiesbezÃ¼glich ist daher auf die Beschwerde nicht einzutreten.</w:t>
      </w:r>
    </w:p>
    <w:p>
      <w:r>
        <w:t>7.2Â Â Â Â  Es rechtfertigtÂ  sich, dazu dennoch Folgendes festzuhalten: Entgegen der Auffassung der BeschwerdefÃ¼hrerin lÃ¤sst sich den Akten fÃ¼r den Zeitraum vom 1. MÃ¤rz 2007 bis zum 10. Januar 2008 keine Ã¤rztlich attestierte und medizinisch begrÃ¼ndete ArbeitsunfÃ¤higkeit entnehmen. So hielt der damalige Hausarzt Dr. med. K.___, Facharzt FMH fÃ¼r Innere Medizin, die BeschwerdefÃ¼hrerin im Bericht vom 25. Juni 2007 in jenem Zeitraum nicht fÃ¼r arbeitsunfÃ¤hig (Urk. 11/M13). Auch im ambulanten Bericht der Unfallchirurgie des Spitals Z.___ vom 12. Juli 2007 wurde eine 100%ige ArbeitsfÃ¤higkeit attestiert (Urk. 11/M14). Ferner erwÃ¤hnten sowohl Dr. A.___ als auch Dr. B.___ in ihren Berichten vom 15. August und 21. September 2007 keine ArbeitsunfÃ¤higkeit (Urk. 11/M15-16), vielmehr fÃ¼hrte Dr. B.___ an, es dÃ¼rfe eine volle LeistungsfÃ¤higkeit angenommen werden (Urk. 11/M16 S. 2). Zudem beschrieb sich die Versicherte selbst im Mai sowie August 2007 als praktisch beschwerdefrei und erwÃ¤hnte keine eingeschrÃ¤nkte ArbeitsfÃ¤higkeit (Urk. 11/K28, Urk. 11/K30). Eine 40%ige ArbeitsunfÃ¤higkeit wurde schliesslich erstmals im Bericht von Dr. C.___ vom 10. Januar 2008 erwÃ¤hnt (Urk. 11/M17 S. 2). Damit entfÃ¤llt fÃ¼r den Zeitraum vom 1. MÃ¤rz 2007 bis zum 10. Januar 2008 ein Anspruch auf Taggelder, da dieser eine mindestens teilweise ArbeitsunfÃ¤higkeit voraussetzt (vgl. vorstehend ErwÃ¤gung 2.3). Angesichts der Ã¼bereinstimmenden medizinischen Angaben und der echtzeitlichen EinschÃ¤tzung der BeschwerdefÃ¼hrerin selbst vermag ihr handschriftlicher Vermerk vom 4. Februar 2010, sie habe seit Januar 2007 zu 60 % gearbeitet (Urk. 3/4), nichts an diesem Resultat zu Ã¤ndern.</w:t>
      </w:r>
    </w:p>
    <w:p>
      <w:r>
        <w:t>7.3Â Â Â Â  Wie nachstehend zu zeigen sein wird, kann auch die ArbeitsfÃ¤higkeit ab Januar 2008 gestÃ¼tzt auf die vorliegenden Akten nicht abschliessend beurteilt werden, womit Ã¼ber einen Anspruch auf Taggelder ab diesem Zeitpunkt ohnehin nicht abschliessend befunden werden kann. Die Helsana hat daher - nach den durchzufÃ¼hrenden AbklÃ¤rungen im Zusammenhang mit dem Zeitpunkt des Endzustandes (vgl. vorstehend ErwÃ¤gung 6) und der ArbeitsfÃ¤higkeit ab Januar 2008 - auch Ã¼ber den Anspruch der BeschwerdefÃ¼hrerin auf Taggelder ab Januar 2008 neu zu befinden. Dabei wird sie abzuklÃ¤ren haben, in welchem Ausmass und fÃ¼r wie lange die BeschwerdefÃ¼hrerin nach der Operation vom 27. November 2009 in der ArbeitsfÃ¤higkeit eingeschrÃ¤nkt war.</w:t>
      </w:r>
    </w:p>
    <w:p>
      <w:r>
        <w:t>8.Â Â Â Â Â Â</w:t>
      </w:r>
    </w:p>
    <w:p>
      <w:r>
        <w:t>8.1Â Â Â Â  In Bezug auf die ArbeitsfÃ¤higkeit fÃ¼hrte Prof. Dr. D.___ in seinem Gutachten vom 30. April 2009 aus, die Versicherte solle TÃ¤tigkeiten meiden, in denen sie stÃ¤ndig schwer heben und tragen oder lange Zeit sitzen mÃ¼sse, ohne die MÃ¶glichkeit zu haben, aufzustehen. Es sei zu erwarten, dass bei einer vollen ArbeitsfÃ¤higkeit deutlich mehr Schmerzen auftreten wÃ¼rden und sie mittel- und langfristig eingeschrÃ¤nkt wÃ¤re. Bei der derzeitigen ArbeitsfÃ¤higkeit von 60 % seien zusÃ¤tzliche Pausen nicht nÃ¶tig. Bei einer hÃ¶heren ArbeitsfÃ¤higkeit wÃ¤ren lÃ¤ngere Pausen sehr zu empfehlen, um die langfristige ArbeitsfÃ¤higkeit zu erhalten. Die Reduktion in der ArbeitsfÃ¤higkeit als medizinische Praxisassistentin betrage aufgrund der erlittenen Fraktur 20 % bei sonst voller LeistungsfÃ¤higkeit (Urk. 11/M20 S. 18 f.). Prof. Dr. D.___ hielt an der EinschÃ¤tzung einer 20%igen ArbeitsunfÃ¤higkeit in seinem Zusatzbericht vom 6. Februar 2010 fest (Urk. 11/M24).</w:t>
      </w:r>
    </w:p>
    <w:p>
      <w:r>
        <w:t>Â Â Â Â Â Â Â Â  Dagegen wiederholte Dr. C.___ in seinen Berichten, die BeschwerdefÃ¼hrerin sei aufgrund der unfallkausalen Beschwerden entsprechend der von ihr vorgenommenen Pensumsreduktion zu 40 % in der ArbeitsfÃ¤higkeit eingeschrÃ¤nkt (Urk. 11/M17, Urk. 11/K86/2, Urk. 11/K119/3, Urk. 20/3/8). WÃ¤hrend PD Dr. F.___ in seinem Bericht vom 19. Juni 2009 keine Angaben zur ArbeitsfÃ¤higkeit machte (Urk. 11/K86/3), hielt Dr. G.___ fest, die von der BeschwerdefÃ¼hrerin vorgenommene Pensumsreduktion von 40 % sei realistisch. Um weitere Streitigkeiten zu vermeiden, sei jedoch eine 30%ige ArbeitsunfÃ¤higkeit auf Dauer anzunehmen (Urk. 11/K86/4 S. 3).</w:t>
      </w:r>
    </w:p>
    <w:p>
      <w:r>
        <w:t>8.2Â Â Â Â  Vorweg festzuhalten ist, dass die BeschwerdefÃ¼hrerin gezeigt hat, dass sie arbeitswillig ist, zumal sie - abgesehen von wenigen kurzen UnterbrÃ¼chen unmittelbar nach dem Unfall und den nachfolgenden Operationen - immer arbeitstÃ¤tig war. Dabei steht fest, dass sie - gestÃ¼tzt auf die EinschÃ¤tzung von Prof. Dr. D.___ - aufgrund der erlittenen Fraktur zumindest im Umfang von 20 % in der ArbeitsfÃ¤higkeit eingeschrÃ¤nkt ist (Urk. 11/M20). Inwieweit die ArbeitsfÃ¤higkeit - aufgrund der unfallkausalen Facettengelenksarthrose L3/4 - darÃ¼ber hinaus beeintrÃ¤chtigt ist, kann gestÃ¼tzt auf die Angaben von Dr. C.___ und Dr. G.___ nicht abschliessend beurteilt werden, denn es scheint sich bei den Angaben um mehr oder weniger zufÃ¤llige EinschÃ¤tzungen zu handeln, entweder gestÃ¼tzt auf die vorgenommene Pensumsreduktion oder nicht. Dabei ist auch zu erwÃ¤hnen, dass die BeschwerdefÃ¼hrerin ihr Pensum - trotz der von Dr. C.___ bereits im Januar 2008 attestierten 40%igen ArbeitsunfÃ¤higkeit (Urk. 11/M17) - erst im Herbst 2008 von 70 auf 60 % reduzierte (Urk. 15/16 S. 3 und Urk. 15/27 im Verfahren Nr. IV.2010.00536). Die Sache ist daher an die Helsana zurÃ¼ckzuweisen, damit diese die ArbeitsunfÃ¤higkeit der BeschwerdefÃ¼hrerin, soweit diese 20 % Ã¼bersteigt, unter BerÃ¼cksichtigung der unfallkausalen Facettengelenksarthrose L3/4 und eventuell weiterer Beschwerden (vgl. die Operation vom 31. Mai 2011) mittels einer Evaluation der funktionellen LeistungsfÃ¤higkeit (EFL) abklÃ¤ren lasse.</w:t>
      </w:r>
    </w:p>
    <w:p>
      <w:r>
        <w:t>9.Â Â Â Â Â Â</w:t>
      </w:r>
    </w:p>
    <w:p>
      <w:r>
        <w:t>9.1Â Â Â Â  Zusammenfassend ist festzuhalten, dass die Facettengelenksarthrose L3/4 unfallkausal ist. Die Beschwerdegegnerin wird diese GesundheitsstÃ¶rung bei der Festsetzung ihrer Leistungen daher zu berÃ¼cksichtigen haben. Da der Endzustand im Zeitpunkt des Einspracheentscheides vom 4. Juni 2010 noch nicht erreicht war, wird sie indes zunÃ¤chst Ã¼ber den 30. April 2009 hinaus Taggeld- und Heilbehandlungsleistungen zu erbringen haben, soweit die spezifischen Leistungsvoraussetzungen erfÃ¼llt sind. Dementsprechend sind die Einspracheentscheide vom 4. Juni 2010 und 8. April 2011 aufzuheben und ist die Sache an die Beschwerdegegnerin zurÃ¼ckzuweisen, damit diese die erforderlichen AbklÃ¤rungen vornehme und hernach Ã¼ber die entsprechenden Leistungen neu verfÃ¼ge.</w:t>
      </w:r>
    </w:p>
    <w:p>
      <w:r>
        <w:t>9.2Â Â Â Â  Nach stÃ¤ndiger Rechtsprechung gilt die RÃ¼ckweisung der Sache an die Verwaltung zu weiterer AbklÃ¤rung und neuem Entscheid als vollstÃ¤ndiges Obsiegen (vgl. ZAK 1987 S. 268 f. E. 5 mit Hinweisen).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Unter BerÃ¼cksichtigung dieser GrundsÃ¤tze ist der BeschwerdefÃ¼hrerin eine ProzessentschÃ¤digung von Fr. 3'400.-- (inklusive Barauslagen und Mehrwertsteuer) zuzusprechen.</w:t>
      </w:r>
    </w:p>
    <w:p>
      <w:r>
        <w:t>9.3Â Â Â Â  Die BeschwerdefÃ¼hrerin beantragte die Ãbernahme der Kosten fÃ¼r das Gutachten von Dr. C.___ vom 10. Januar 2008 in der HÃ¶he von Fr. 450.--, fÃ¼r die Stellungnahmen vom 2. Juni 2009 in der HÃ¶he von Fr. 250.-- und vom 20. April 2010 in der HÃ¶he von Fr. 150.-- sowie fÃ¼r den Bericht von Dr. G.___ vom 13. Juli 2009 in der HÃ¶he von Fr. 450.-- durch die Helsana (Urk. 1, Urk. 6).</w:t>
      </w:r>
    </w:p>
    <w:p>
      <w:r>
        <w:t>Â Â Â Â Â Â Â Â  Unter dem Titel ParteientschÃ¤digung (Art. 61 lit. g ATSG) sind auch die notwendigen Kosten privat eingeholter Gutachten zu vergÃ¼ten, soweit die Parteiexpertise fÃ¼r die Entscheidfindung unerlÃ¤sslich war (BGE 115 V 62 E. 5c). Dieser Grundsatz ist fÃ¼r das Verwaltungsverfahren ausdrÃ¼cklich in Art. 45 Abs. 1 ATSG festgehalten (Urteile des Bundesgerichts 8C_254/2010 vom 15. September 2010, E. 5, 8C_673/2009 vom 22. MÃ¤rz 2010, E. 8.2).</w:t>
      </w:r>
    </w:p>
    <w:p>
      <w:r>
        <w:t>Â Â Â Â Â Â Â Â  Dem Privatgutachten und den Stellungnahmen von Dr. C.___ und Dr. G.___ kommen massgebende Bedeutung dafÃ¼r zu, dass die Beschwerden mit Bezug auf die UnfallkausalitÃ¤t der Facettengelenksarthrose L3/4 gutgeheissen werden und die Sache an die Helsana zur DurchfÃ¼hrung weiterer AbklÃ¤rungen in Bezug auf die ArbeitsfÃ¤higkeit und den Zeitpunkt des Endzustandes zurÃ¼ckgewiesen wird. Die entsprechenden Kosten gehÃ¶ren mithin grundsÃ¤tzlich zu den notwendigen Expertenkosten der Versicherten gemÃ¤ss BGE 115 V 62.</w:t>
      </w:r>
    </w:p>
    <w:p>
      <w:r>
        <w:t>Â Â Â Â Â Â Â Â  Da die Kosten des Privatgutachtens von Dr. C.___ vom 10. Januar 2008 und der Stellungnahmen vom 2. Juni 2009 beziehungsweise vom 20. April 2010 von total Fr. 850.--, sowie des Berichts von Dr. G.___ vom 13. Juli 2009 von Fr. 450.-- angemessen und ausgewiesen (Urk. 7/1, Urk. 11/K86/6) sind, sind sie der BeschwerdefÃ¼hrerin zuzusprechen.</w:t>
      </w:r>
    </w:p>
    <w:p>
      <w:r>
        <w:t>Das Gericht beschliesst:</w:t>
      </w:r>
    </w:p>
    <w:p>
      <w:r>
        <w:t>Der Prozess Nr. UV.2011.00167 in Sachen der Parteien wird mit dem vorliegenden Prozess Nr. UV.2010.00232 vereinigt und als dadurch erledigt abgeschrieben,</w:t>
      </w:r>
    </w:p>
    <w:p>
      <w:r>
        <w:t>und erkennt:</w:t>
      </w:r>
    </w:p>
    <w:p>
      <w:r>
        <w:t>1.Â Â Â Â Â Â Â Â  Die Beschwerden werden, soweit auf sie eingetreten wird, in dem Sinne gutgeheissen, dass die Einspracheentscheide der Helsana Unfall AG vom 4. Juni 2010 und vom 8. April 2011 aufgehoben werden und die Sache wird mit der Feststellung, dass die Facettengelenksarthrose L3/4 unfallkausal ist und die BeschwerdefÃ¼hrerin Ã¼ber den 30. April 2009 hinaus Anspruch auf Taggeld- und Heilbehandlungsleistungen hat, an die Beschwerdegegnerin zurÃ¼ckgewiesen, damit sie Ã¼ber Anspruch, HÃ¶he und Dauer der Taggeld- und Heilbehandlungsleistungen neu verfÃ¼ge.</w:t>
      </w:r>
    </w:p>
    <w:p>
      <w:r>
        <w:t>2.Â Â Â Â Â Â Â Â  Das Verfahren ist kostenlos.</w:t>
      </w:r>
    </w:p>
    <w:p>
      <w:r>
        <w:t>3.Â Â Â Â Â Â Â Â  Die Beschwerdegegnerin wird verpflichtet, der BeschwerdefÃ¼hrerin eine ProzessentschÃ¤digung von Fr. 3'400.-- (inkl. Barauslagen und MWSt) zu bezahlen.</w:t>
      </w:r>
    </w:p>
    <w:p>
      <w:r>
        <w:t>4.Â Â Â Â Â Â Â Â  Die Helsana Unfall AG hat der BeschwerdefÃ¼hrerin fÃ¼r das Privatgutachten von Dr. C.___ vom 10. Januar 2008 und fÃ¼r die Stellungnahmen vom 2. Juni 2009 beziehungsweise vom 20. April 2010 eine EntschÃ¤digung von total Fr. 850.--, sowie fÃ¼r den Bericht von Dr. G.___ vom 13. Juli 2009 eine EntschÃ¤digung von Fr. 450.-- zu bezahlen.</w:t>
      </w:r>
    </w:p>
    <w:p>
      <w:r>
        <w:t>5.Â Â Â Â Â Â Â Â  Zustellung gegen Empfangsschein an:</w:t>
      </w:r>
    </w:p>
    <w:p>
      <w:r>
        <w:t>- RechtsanwÃ¤ltin Angela Schweiter</w:t>
      </w:r>
    </w:p>
    <w:p>
      <w:r>
        <w:t>- Helsana Unfall AG</w:t>
      </w:r>
    </w:p>
    <w:p>
      <w:r>
        <w:t>- Bundesamt fÃ¼r Gesundheit</w:t>
      </w:r>
    </w:p>
    <w:p>
      <w:r>
        <w:t>sowie zur Kenntnisnahme an:</w:t>
      </w:r>
    </w:p>
    <w:p>
      <w:r>
        <w:t>- Sozialversicherungsanstalt des Kantons ZÃ¼rich, IV-Stelle, unter Beilage je einer Kopie von Urk. 15/1-2</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