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UV.2010.00226 vom 1. Februar 2012</w:t>
      </w:r>
    </w:p>
    <w:p>
      <w:r>
        <w:t>ZH Sozialversicherungsgericht, 2012-02-01, DE</w:t>
      </w:r>
    </w:p>
    <w:p>
      <w:r>
        <w:rPr>
          <w:b/>
        </w:rPr>
        <w:t xml:space="preserve">Quelle: </w:t>
      </w:r>
      <w:r>
        <w:t>https://mcp.opencaselaw.ch/entscheid/zh_sozialversicherungsgericht_UV.2010.00226</w:t>
      </w:r>
    </w:p>
    <w:p>
      <w:r>
        <w:t>FR: ZH_SOZIALVERSICHERUNGSGERICHT UV.2010.00226 du 1 février 2012</w:t>
      </w:r>
    </w:p>
    <w:p>
      <w:r>
        <w:t>IT: ZH_SOZIALVERSICHERUNGSGERICHT UV.2010.00226 del 1 febbraio 2012</w:t>
      </w:r>
    </w:p>
    <w:p>
      <w:pPr>
        <w:pStyle w:val="Heading2"/>
      </w:pPr>
      <w:r>
        <w:t>Erwägungen</w:t>
      </w:r>
    </w:p>
    <w:p>
      <w:r>
        <w:rPr>
          <w:b/>
        </w:rPr>
        <w:t>E. 1</w:t>
      </w:r>
    </w:p>
    <w:p>
      <w:r>
        <w:t>1.1Â Â Â Â  X.___, geboren 1969, Servicefachangestellte, war zuletzt arbeitslos und Ã¼ber die Arbeitslosenkasse des Kantons ZÃ¼rich bei der Schweizerischen Unfallversicherungsanstalt (SUVA) obligatorisch gegen die Folgen von UnfÃ¤llen versichert. Am 27. Dezember 2005 erlitt sie in Y.___ einen Unfall, als sie beim Fensterreinigen aus etwa drei Metern HÃ¶he von einer Terrasse stÃ¼rzte und sich beidseitige Radiusfrakturen sowie eine Kniedistorsion links zuzog (Urk. 14/1 Ziff. 1-6, Urk. 14/9 Ziff. 4-5, Urk. 14/11 S. 1 oben). Die SUVA erbrachte in der Folge die gesetzlichen Versicherungsleistungen.</w:t>
      </w:r>
    </w:p>
    <w:p>
      <w:r>
        <w:t>1.2Â Â Â Â  Mit VerfÃ¼gung vom 26. August 2009 (Urk. 14/171) gewÃ¤hrte die SUVA der Versicherten auf der Basis einer ErwerbsunfÃ¤higkeit von 10 % ab 1. September 2009 eine monatliche Invalidenrente von Fr. 344.65 (S. 1 unten) sowie aufgrund einer IntegritÃ¤tseinbusse von 17.5 % eine IntegritÃ¤tsentschÃ¤digung von Fr. 18'690.-- (S. 3 unten). Die von der Versicherten dagegen am 15. September 2009 erhobene Einsprache (Urk. 14/175) wies die SUVA mit Entscheid vom 24. Juni 2010 (Urk. 14/180 = Urk. 2) ab.</w:t>
      </w:r>
    </w:p>
    <w:p>
      <w:r>
        <w:rPr>
          <w:b/>
        </w:rPr>
        <w:t>E. 2</w:t>
      </w:r>
    </w:p>
    <w:p>
      <w:r>
        <w:t>2.1Â Â Â Â  Die Beschwerdegegnerin ging im angefochtenen Einspracheentscheid (Urk. 2) davon aus, dass bei der BeschwerdefÃ¼hrerin eine verminderte Belastungstoleranz beider Handgelenke als Unfallfolge bestehe, diese aber durch ein somatoformes Schmerzsyndrom Ã¼berlagert werde (S. 2 lit. C). Sie verneinte die AdÃ¤quanz der psychischen BeeintrÃ¤chtigungen der BeschwerdefÃ¼hrerin (S. 3 ff. Ziff. 2) und berÃ¼cksichtigte bei der InvaliditÃ¤tsbemessung einzig die Unfallfolgen an beiden Handgelenken. Sie ging davon aus, dass die BeschwerdefÃ¼hrerin leichte TÃ¤tigkeiten mit dem vom SUVA-Kreisarzt aufgestellten Belastungsprofil ganztÃ¤gig ausÃ¼ben kÃ¶nne. Unter GewÃ¤hrung eines Leidensabzugs von 10 % von dem gestÃ¼tzt auf die vom Bundesamt fÃ¼r Statistik herausgegebenen Lohnstrukturerhebungen (LSE) ermittelten Invalideneinkommen resultiere wie von der Abteilung Versicherungsleistungen korrekt bemessen ein InvaliditÃ¤tsgrad von 10 % (S. 7 Ziff. 4). Auch die IntegritÃ¤tsentschÃ¤digung sei gestÃ¼tzt auf die EinschÃ¤tzung des GesamtintegritÃ¤tsschadens durch den SUVA-Kreisarzt mit 17.5 % korrekt festgesetzt worden (S. 8 f. Ziff. 5).</w:t>
      </w:r>
    </w:p>
    <w:p>
      <w:r>
        <w:t>2.2Â Â Â Â  Die BeschwerdefÃ¼hrerin machte demgegenÃ¼ber in ihrer Beschwerde (Urk. 1) im Wesentlichen geltend, sie leide an somatisch erklÃ¤rbaren Schmerzen, die zu einer massiven EinschrÃ¤nkung der GebrauchsfÃ¤higkeit ihrer HÃ¤nde fÃ¼hrten. Als Folge davon habe sie zudem eine posttraumatische, unfallkausale Depression entwickelt (S. 4 f. Ziff. 2). Der adÃ¤quate Kausalzusammenhang zwischen ihren psychischen Beschwerden und dem Unfall vom 27. Dezember 2005 sei zu bejahen (S. 5 ff. Ziff. 3). Eine ArbeitsfÃ¤higkeit in dem vom SUVA-Kreisarzt festgelegten Umfang und mit dem von ihm festgelegten Belastungsprofil sei nicht mÃ¶glich. Des Weiteren trage ein Leidensabzug von lediglich 10 % ihren EinschrÃ¤nkungen in keiner Weise Rechnung (S. 8 f. Ziff. 4). Schliesslich sei der GesamtintegritÃ¤tsschaden durch den SUVA-Kreisarzt zu tief eingeschÃ¤tzt worden. Die IntegritÃ¤tsentschÃ¤digung sei auf 26 2/3 % zu erhÃ¶hen (S. 10 f. Ziff. 5).</w:t>
      </w:r>
    </w:p>
    <w:p>
      <w:r>
        <w:t>2.3Â Â Â Â  Strittig und zu prÃ¼fen ist der InvaliditÃ¤tsgrad sowie die HÃ¶he der von der Beschwerdegegnerin zugesprochenen Invalidenrente und damit in Zusammenhang stehend die Frage, ob zwischen den psychischen Beschwerden der BeschwerdefÃ¼hrerin und dem Unfallereignis vom 27. Dezember 2005 ein rechtsgenÃ¼glicher Kausalzusammenhang besteht.</w:t>
      </w:r>
    </w:p>
    <w:p>
      <w:r>
        <w:rPr>
          <w:b/>
        </w:rPr>
        <w:t>E. 3</w:t>
      </w:r>
    </w:p>
    <w:p>
      <w:r>
        <w:t>3.1Â Â Â Â  Nach der konservativen Erstversorgung in Y.___ (vgl. Urk. 14/4 und Urk. 14/11 S. 1 oben) wurde die BeschwerdefÃ¼hrerin nach ihrer RÃ¼ckkehr in die Schweiz am 10. Januar 2006 durch ihren Hausarzt, Dr. med. Z.___, Praktischer Arzt FMH, untersucht. In seinem Bericht vom 8. Februar 2006 nannte dieser als Diagnose eine dislozierte, intraartikulÃ¤re Radiusfraktur beidseits (Urk. 14/9 Ziff. 4-5). Am 24. Januar 2006 erfolgte im Spital A.___, chirurgische Klinik, die Gipsentfernung, und wurde die BeschwerdefÃ¼hrerin beidseits mit Handgelenkskelett-Schienen versorgt. Als zusÃ¤tzliche Diagnose nannten die Ãrzte eine Kniedistorsion links mit Ãberdehnung des medialen Seitenbandes (Bericht vom 7. Februar 2006, Urk. 14/10-11).</w:t>
      </w:r>
    </w:p>
    <w:p>
      <w:r>
        <w:t>3.2Â Â Â Â  In seinem Bericht vom 24. April 2006 (Urk. 14/14) fÃ¼hrte Dr. med. B.___, stellvertretender Chefarzt, Spital A.___, chirurgische Klinik, aus, es bestehe ein Status nach distalen (intraartikulÃ¤ren) Radiusfrakturen beidseits sowie ein Status nach konservativer Therapie und Heilung in Fehlstellung, vor allem rechtsbetont. Rechts bestÃ¼nden deutlich stÃ¤rkere Beschwerden als links sowie ein betrÃ¤chtliches funktionelles Defizit. Am linken Handgelenk sei eine Korrekturoperation nicht sinnvoll (oder mÃ¶glich), das funktionelle Resultat sei hier nicht schlecht und er denke, dass mit Physiotherapie, insbesondere auch Kraftaufbau, einiges erreicht werden kÃ¶nne. BezÃ¼glich des rechten Handgelenks kÃ¶nne die Situation mit konservativen Massnahmen jedoch kaum verbessert werden. Langfristig sei die Prognose in Anbetracht der Fehlstellung sehr ernst und er glaube, dass eine mÃ¶gliche Korrekturosteotomie beziehungsweise ein salvage procedure ins Auge gefasst werden sollte (S. 2 Mitte).</w:t>
      </w:r>
    </w:p>
    <w:p>
      <w:r>
        <w:t>Â Â Â Â Â Â Â Â  Die von Dr. B.___ angeordnete Magnetresonanztomographie (MRT = MRI) des linken Kniegelenkes vom 28. April 2006 zeigte eine mÃ¶gliche diskrete Zerrung des medialen Kollateralbandes. Ferner einen minimalen Gelenkserguss. Im Ãbrigen wurde die Morphologie des Kniegelenkes als unauffÃ¤llig beurteilt, es fand sich insbesondere kein Anhaltspunkt fÃ¼r eine vordere KreuzbandlÃ¤sion (Urk. 14/16). Die MRT-Untersuchung der Handgelenke beidseits vom 3. Mai 2006 ergab Ã¤hnliche, noch nicht ganze verheilte distale intraartikulÃ¤re Radiusfrakturen beidseits mit seitlicher Fehlstellung rechts, etwas weniger links, zudem eine Sprengung beider distalen Radio-Ulnargelenke und eine Ruptur ulnarseits des Discus triangularis (TFCC). Des weiteren zeigten sich kleinere intraossÃ¤re Zysten in den Karpalknochen beidseits, denen keine klinische Bedeutung beigemessen wurde (Urk. 14/17).</w:t>
      </w:r>
    </w:p>
    <w:p>
      <w:r>
        <w:t>3.3Â Â Â Â  Am 29. Mai 2006 berichtete Dr. med. C.___, FMH Neurologie, welche die BeschwerdefÃ¼hrerin am 23. Mai 2006 untersucht hatte (Urk. 14/19). Als Diagnose nannte sie Schmerzen im Bereich der Vorarme (S. 1 oben). Sie fÃ¼hrte aus, neurographisch kÃ¶nne ein Carpaltunnelsyndrom (CTS) beidseits ausgeschlossen werden. Die verminderte Kraft sowie die Schmerzen im Bereich des Handgelenkes seien auf die durchgemachte Fraktur zurÃ¼ckzufÃ¼hren. Anhaltspunkte fÃ¼r eine RadikularitÃ¤t der Beschwerden habe sie nicht (S. 2).</w:t>
      </w:r>
    </w:p>
    <w:p>
      <w:r>
        <w:t>3.4Â Â Â Â  In seinem Bericht vom 19. Juli 2006 zu Handen von Dr. Z.___ wies Dr. B.___ darauf hin, dass die BeschwerdefÃ¼hrerin nebst der Problematik im Zusammenhang mit den HÃ¤nden zunehmend Symptome einer depressiven Entwicklung zeige, und sprach sich fÃ¼r die Einleitung einer antidepressiven medikamentÃ¶sen Therapie aus (Urk. 14/20 S. 2 unten).</w:t>
      </w:r>
    </w:p>
    <w:p>
      <w:r>
        <w:t>Â Â Â Â Â Â Â Â  Am 26. September 2006 berichtete Dr. B.___, bei der Kontrolle Anfang dieses Monats habe sich links eine normale Trophik sowie eine ausgezeichnete Beweglichkeit gezeigt. Die BeschwerdefÃ¼hrerin sei abgesehen von leichten Belastungsschmerzen beschwerdefrei. Das ÂHauptproblemÂ liege rechts, wobei geplant werde, hier eine VerlÃ¤ngerungsosteotomie des Radius durchzufÃ¼hren. Gegebenenfalls mÃ¼sse auch (wohl zu einem spÃ¤teren Zeitpunkt) die Ulan verkÃ¼rzt werden (Urk. 14/22).</w:t>
      </w:r>
    </w:p>
    <w:p>
      <w:r>
        <w:t>3.5Â Â Â Â  Am 17. November 2006 wurde im UniversitÃ¤tsspital D.___ (D.___), Klinik fÃ¼r Wiederherstellungschirurgie, das rechte Handgelenk der BeschwerdefÃ¼hrerin operiert (Korrekturosteotomie distaler Radius rechts, Interposition tricorticaler Span plus Spongiosa vom Beckenkamm links, palmare Plattenosteosynthese mittels 3,5 mm LCP; Operationsbericht vom 24. November 2006, Urk. 14/34).</w:t>
      </w:r>
    </w:p>
    <w:p>
      <w:r>
        <w:t>Â Â Â Â Â Â Â Â  In ihrem Austrittsbericht vom 13. Dezember 2006 (Urk. 14/38) fÃ¼hrten die Ãrzte des D.___, Klinik fÃ¼r Wiederherstellungschirurgie, aus, die Operation sei komplikationslos und der postoperative Verlauf problemlos verlaufen. Die BeschwerdefÃ¼hrerin habe in gutem Allgemeinzustand in die ambulante Weiterbehandlung nach Drainagenentfernung entlassen werden kÃ¶nnen (S. 1 unten).</w:t>
      </w:r>
    </w:p>
    <w:p>
      <w:r>
        <w:t>3.6Â Â Â Â  In ihrem Bericht vom 26. Februar 2007 (Urk. 14/44) nannten die Ãrzte und Psychologen des medizinischen Zentrums E.___, wo die BeschwerdefÃ¼hrerin seit 25. August 2006 in psychotherapeutischer Behandlung stand (S. 2 Mitte), als Diagnosen anhaltende somatoforme SchmerzstÃ¶rungen (ICD-10 F45.4), eine mittelgradige depressive Episode (ICD-10 F32.1) sowie eine spezifische Phobie (HÃ¶henangst, ICD-10 F40.2). Sie fÃ¼hrten aus, die BeschwerdefÃ¼hrerin brauche weiterhin etwa zwei Mal pro Monat psychotherapeutische UnterstÃ¼tzung zur Reduktion der Depression und der HÃ¶henangst sowie zur Verbesserung des Schmerzcopings (S. 1 Mitte).</w:t>
      </w:r>
    </w:p>
    <w:p>
      <w:r>
        <w:t>3.7Â Â Â Â  Am 5. April 2007 berichtete Dr. med. F.___, Facharzt Neurologie, D.___, Klinik fÃ¼r Wiederherstellungschirurgie, welcher die BeschwerdefÃ¼hrerin am 3. April 2007 elektrodiagnostisch untersucht hatte (Urk. 14/46). Er fÃ¼hrte aus, bei Status nach distaler Radiusfraktur beidseits zeige sich klinisch eine HypÃ¤sthesie im Versorgungsgebiet des Ramus palmaris des Nervus medianus rechts. Klinisch und elektrodiagnostisch fÃ¤nden sich keine Hinweise fÃ¼r eine wesentliche Kompression des Nervus medianus am Handgelenk rechts. Die in absoluten Werten zwar leicht verlÃ¤ngerten Werte der distal motorischen Latenz (DML) der Medianusneurographie seien aufgrund der sehr kalten Akren, trotz AufwÃ¤rmen, nicht als pathologisch zu werten, zumal dort entsprechend auch die DML des Nervus ulnaris beidseits leicht verlÃ¤ngert seien. Nicht ausgeschlossen werden kÃ¶nne ein sehr leichtes CTS in dynamischem Stadium. Therapeutisch sei aus neurologischer Sicht zum aktuellen Zeitpunkt primÃ¤r eine konservative Therapie indiziert (S. 2).</w:t>
      </w:r>
    </w:p>
    <w:p>
      <w:r>
        <w:t>3.8Â Â Â Â  Die Ãrzte des Klinikums G.___, Klinik fÃ¼r Unfall- und Wiederherstellungschirurgie, erstatteten am 17. Juli 2007 einen Bericht (Urk. 14/60) und nannten als Diagnosen im Wesentlichen eine BewegungseinschrÃ¤nkung des linken (richtig wohl: rechten, vgl. Urk. 14/61) Handgelenkes sowie den Verdacht auf eine intraarticulÃ¤re Lage einer Metallschraube (S. 1 Mitte). Sie empfahlen zunÃ¤chst die Metallentfernung, danach gegebenenfalls die nochmalige intensive Physiotherapie. Eine Denervierungsoperation beziehungsweise die Versteifung des Handgelenkes erachteten sie aktuell nicht als erforderlich (S. 2).</w:t>
      </w:r>
    </w:p>
    <w:p>
      <w:r>
        <w:t>3.9Â Â Â Â Â Â Â Â  Nachdem am 5. September 2007 das rechte Handgelenk im D.___, Klinik fÃ¼r Wiederherstellungschirurgie, erneut operiert worden war (Osteosynthesematerialentfernung [OSME] Radius rechts, offenes Spalten des Retinaculum flexorum rechts; Operationsbericht vom 6. September 2007, Urk. 14/62), hielt sich die BeschwerdefÃ¼hrerin vom 8. Oktober bis 14. November 2007 stationÃ¤r in der Rehaklinik H.___ auf. Im Austrittsbericht vom 19. November 2007 (Urk. 14/72) nannten die Ãrzte die in Bezug auf die Handgelenke bereits bekannten Diagnosen. Als aktuelle Probleme nannten sie belastungsverstÃ¤rkte Schmerzen an beiden Handgelenken, Vorderarmen und Schultergelenken, eine BeweglichkeitseinschrÃ¤nkung beider Hand- und Ellbogengelenke, eine verminderte Muskelkraft der HÃ¤nde beidseits sowie eine depressive Verstimmung (S. 1 Mitte). Sie fÃ¼hrten aus, wÃ¤hrend des Aufenthalts habe eine leichte Besserung der Beweglichkeit beider Handgelenke sowie eine Verbesserung des Schmerzzustandes erreicht werden kÃ¶nnen. Die BeschwerdefÃ¼hrerin befinde sich noch in der medizinischen Phase, weshalb weiterhin eine volle ArbeitsunfÃ¤higkeit bestehe. Eine Beurteilung der Zumutbarkeit sei zur Zeit deshalb noch nicht mÃ¶glich (S. 3 oben).</w:t>
      </w:r>
    </w:p>
    <w:p>
      <w:r>
        <w:t>Â Â Â Â Â Â Â Â  Ein psychosomatisches Konsilium vom 16. Oktober 2007 (Bericht vom 19. Oktober 2007, Urk. 14/71) ergab die psychiatrischen Diagnosen einer leichtgradigen depressiven Episode (ICD-10 F32) und einer spezifischen Phobie (HÃ¶henangst), ICD-10 F40.2 (S. 1). Die Ãrzte fÃ¼hrten aus, die aktuell eher leichte depressive Symptomatik sei aus ihrer Sicht mit hoher Wahrscheinlichkeit als Unfallfolge entstanden, insbesondere wegen medizinischen Komplikationen und wegen zumindest unglÃ¼cklicher Behandlungsphasen mit langen Wartezeiten. Die von der BeschwerdefÃ¼hrerin geschilderten Schmerzen und anderen Beschwerden entsprÃ¤chen ihrer EinschÃ¤tzung nach nicht einer somatoformen SchmerzstÃ¶rung, da sie durch die organischen Verletzungen hinreichend erklÃ¤rt schienen. Ihrer Erfahrung nach neigten Patienten mit chronischen Handgelenksproblemen zu anhaltenden Verspannungen im gesamten Arm und dann auch im Schulter- und Nackenbereich (S. 4 Mitte).</w:t>
      </w:r>
    </w:p>
    <w:p>
      <w:r>
        <w:t>3.10Â Â  GemÃ¤ss Bericht der Ãrzte der chirurgischen Klinik des Kantonsspitals I.___ (I.___) vom 28. November 2007 (Urk. 14/74) ergab eine am 6. November 2007 durchgefÃ¼hrte angiologische Untersuchung keine Hinweise fÃ¼r eine Makroangiopathie der Hand und Fingerarterien beidseits. Die Anamnese sowie die unauffÃ¤lligen kapillarmikroskopischen Befunde ergaben keine Anhaltspunkte fÃ¼r eine organische Mikroangiopathie. Klinisch und anamnestisch fanden sich keine Hinweise fÃ¼r eine Raynaud-Symptomatik. Die Ãrzte beurteilten die von der BeschwerdefÃ¼hrerin geklagten Beschwerden (plÃ¶tzliches Kaltwerden der Finger und HÃ¤nde beidseits, vgl. S. 1 unten) als durch eine vasovegetative Dysregulation bedingt und vermuteten, dass es durch das Trauma und die chronischen Schmerzen im Handgelenk beidseits zu einer Exazerbation gekommen sei. Sie hÃ¤tten die BeschwerdefÃ¼hrerin Ã¼ber die Befunde sowie die schwierigen TherapiemÃ¶glichkeiten informiert und ihr geraten, warme Handschuhe zu tragen und den Nikotinabusus zu sistieren (S. 2).</w:t>
      </w:r>
    </w:p>
    <w:p>
      <w:r>
        <w:t>3.11Â Â  In ihrem Bericht vom 20. Februar 2008 (Urk. 14/92) nannte Dr. med. J.___, OberÃ¤rztin, D.___, Klinik fÃ¼r Wiederherstellungschirurgie, als Diagnosen im Wesentlichen invalidisierende chronische Handgelenksschmerzen rechts radiocarpal betont sowie Beschwerden ulnocarpal links bei posttraumatischem Ulnarvorschub/RadiusverkÃ¼rzung. Sie fÃ¼hrte aus, sie hÃ¤tten der BeschwerdefÃ¼hrerin eine bilanzierende Handgelenksarthroskopie vorerst auf der linken Seite angeboten (vgl. Urk. 14/76). Sie habe sich aber auch nach vorliegender Latenz nicht fÃ¼r den Eingriff entscheiden kÃ¶nnen, hauptsÃ¤chlich, weil sie die mÃ¶gliche Folgeoperation, eine Teilarthrodese, dann sowieso nicht durchfÃ¼hren lassen mÃ¶chte. Aus diesem Grund wÃ¼rden sie die Behandlung abschliessen.</w:t>
      </w:r>
    </w:p>
    <w:p>
      <w:r>
        <w:t>3.12Â Â  SUVA-Kreisarzt Dr. med. K.___, Facharzt FMH fÃ¼r Physikalische Medizin und Rehabilitation, welcher die BeschwerdefÃ¼hrerin am 9. April 2008 untersucht hat, erstattete gleichentags einen Bericht (Urk. 14/104). Er fÃ¼hrte aus, bei der BeschwerdefÃ¼hrerin bestehe eine verminderte Belastungstoleranz beider Handgelenke nach in Fehlstellung verheilter distaler Radiusfraktur vom Extensionstyp beidseitig, rechts nach Korrekturosteotomie am 17. November 2006. Bei der Untersuchung habe sich eigentlich beidseitig eine relativ gute Beweglichkeit in den Handgelenken gezeigt, wobei links eine deutlich ausgeprÃ¤gtere InstabilitÃ¤t carpal bestanden habe (S. 4 unten). Die verbleibende FunktionsfÃ¤higkeit scheine aber durch ein sich mittlerweile ausbreitendes und chronifizierendes Schmerzsyndrom erheblich eingeschrÃ¤nkt zu sein. Seitens des linken Kniegelenkes sehe er keine relevanten Folgeerscheinungen oder eine weitere BehandlungsbedÃ¼rftigkeit (S. 5 oben). Im Bereich der HalswirbelsÃ¤ule (HWS) und der Schultergelenke sehe er entsprechend dem klinischen Untersuchungsbefund und dem Verlauf keinen Anlass zur DurchfÃ¼hrung einer ausgiebigen Diagnostik. Die von der BeschwerdefÃ¼hrerin geschilderten Schmerzen sehe er im Rahmen des beschriebenen Schmerzsyndroms, das seiner Ansicht nach sowohl mit Medikamenten, welche die Schmerzgrenze senkten, als auch mit potenteren Analgetika behandelt werden sollte. Zur Verringerung der Schmerzen empfehle er eine gezielte schmerztherapeutische Behandlung durch eine in der Schmerztherapie erfahrene ambulante Einrichtung sowie begleitend dazu die Fortsetzung einer Physiotherapie mit wÃ¶chentlichen Terminen sicher fÃ¼r ein weiteres Jahr. Operative Massnahmen wie eine Handgelenksarthrodese und Arthroskopie erachte er als nicht wirklich erfolgversprechend (S. 5 Mitte). Es bestehe keine Perspektive, dass die BeschwerdefÃ¼hrerin ihre TÃ¤tigkeit als Serviertochter jemals wieder ausÃ¼ben kÃ¶nnen werde. Nach DurchfÃ¼hrung einer ambulanten Schmerztherapie werde es eventuell erforderlich sein, eine Evaluation der funktionellen LeistungsfÃ¤higkeit (EFL) durchzufÃ¼hren, um die Belastungslimite besser ausloten zu kÃ¶nnen, als dies im Rahmen einer kreisÃ¤rztlichen Untersuchung mÃ¶glich sei (S. 5 unten).</w:t>
      </w:r>
    </w:p>
    <w:p>
      <w:r>
        <w:t>3.13Â Â  Am 3. Juli 2008 erstatteten die Ãrzte des Gelenkzentrums der Klinik L.___, welchen die BeschwerdefÃ¼hrerin wegen seit dem Unfall bestehenden Schulterschmerzen vom Hausarzt zugewiesen worden war (vgl. Urk. 14/112), einen Bericht (Urk. 14/118). Als Diagnose nannten sie ein chronisches Schmerzsyndrom beider oberen ExtremitÃ¤ten (S. 1 oben). In ihrer Beurteilung fÃ¼hrten sie aus, Kardinalsymptom sei eine ubiquitÃ¤re Druckschmerzhaftigkeit in sÃ¤mtlichen Weichteilen beider oberen ExtremitÃ¤ten. Es gelinge nicht, einen klaren Fokus mit entsprechendem anatomischem Korrelat herauszukristallisieren. Auch die bildgebenden Befunde seien allesamt negativ, insbesondere bestÃ¼nden keine Hinweise fÃ¼r eine Verletzung der Rotatorenmanschette. Aus chirurgisch-orthopÃ¤discher Sicht kÃ¶nnten sie der BeschwerdefÃ¼hrerin keine erfolgsversprechende Therapie empfehlen. Die FortfÃ¼hrung der medizinischen Trainingstherapie mache zur generellen KrÃ¤ftigung der dynamischen Stabilisatoren beider Schultergelenke sicher Sinn. Die diskrete Einengung des rechten Subacromialraumes sÃ¤hen sie als unbedeutenden Nebenbefund an (S. 2 Mitte).</w:t>
      </w:r>
    </w:p>
    <w:p>
      <w:r>
        <w:t>3.14Â Â  Im November 2008 fand eine Untersuchung der BeschwerdefÃ¼hrerin in der interdisziplinÃ¤ren Schmerzsprechstunde des D.___ statt, worÃ¼ber am 19. November 2008 berichtet wurde (Urk. 14/142). Es wurden folgende Diagnosen genannt (S. 4 oben):</w:t>
      </w:r>
    </w:p>
    <w:p>
      <w:r>
        <w:t>- chronisches Schmerzsyndrom mit/bei</w:t>
      </w:r>
    </w:p>
    <w:p>
      <w:r>
        <w:t>- chronischen Kopfschmerzen bei AnalgetikaÃ¼bergebrauch</w:t>
      </w:r>
    </w:p>
    <w:p>
      <w:r>
        <w:t>- MigrÃ¤ne ohne Aura</w:t>
      </w:r>
    </w:p>
    <w:p>
      <w:r>
        <w:t>- chronisches zervikospondylogenes Schmerzsyndrom</w:t>
      </w:r>
    </w:p>
    <w:p>
      <w:r>
        <w:t>- chronische Schmerzen im Bereich der HÃ¤nde rechts mehr als links</w:t>
      </w:r>
    </w:p>
    <w:p>
      <w:r>
        <w:t>- Status nach Radiusfraktur vom Extensionstyp beidseits am 27. Dezember 2005</w:t>
      </w:r>
    </w:p>
    <w:p>
      <w:r>
        <w:t>- Status nach Korrekturosteotomie am 17. November 2006</w:t>
      </w:r>
    </w:p>
    <w:p>
      <w:r>
        <w:t>- mittelgradige depressive Episode mit somatischem Syndrom (ICD-10 F32.11)</w:t>
      </w:r>
    </w:p>
    <w:p>
      <w:r>
        <w:t>- HÃ¶henangst (ICD-10 F40.2)</w:t>
      </w:r>
    </w:p>
    <w:p>
      <w:r>
        <w:t>Â Â Â Â Â Â Â Â  In ihrer Beurteilung fÃ¼hrten die Ãrzte aus, bei der BeschwerdefÃ¼hrerin bestÃ¼nden seit dem Sturzereignis im Jahr 2005 chronische Schmerzen. Im Vordergrund seien zunÃ¤chst Schmerzen im Bereich der HÃ¤nde gestanden, welche sich mit der Zeit weiter ausgeweitet hÃ¤tten. So bestÃ¼nden mittlerweile zudem chronische migrÃ¤neartige Kopfschmerzen bei AnalgetikaÃ¼bergebrauch sowie ein zervikospondylogenes Syndrom. Klinisch habe sich diesbezÃ¼glich kein sicherer Anhalt fÃ¼r ein radikulÃ¤res Ausfallsyndrom gezeigt, des Weiteren auch keine sichere LÃ¤sion des Nervus medianus rechts (FÃ¼hlminderung Ã¼ber dem Daumenballen). Die klinischen Kriterien fÃ¼r ein komplexes regionales Schmerzsyndrom seien momentan nicht erfÃ¼llt (S. 4 Mitte).</w:t>
      </w:r>
    </w:p>
    <w:p>
      <w:r>
        <w:t>Â Â Â Â Â Â Â Â  Aufgrund der neu beschriebenen etwas atypisch migrÃ¤neartigen Kopfschmerzen und wegen des zervikospondylogenen Syndroms hÃ¤tten sie ergÃ¤nzend eine MRI-Untersuchung des Hirns und der HWS veranlasst (S. 4 unten). Diese wurde am 29. Dezember 2008 durchgefÃ¼hrt, wobei das SchÃ¤del MRI normal und das MRI der HWS unauffÃ¤llig ausfiel (Urk. 14/145 unten).</w:t>
      </w:r>
    </w:p>
    <w:p>
      <w:r>
        <w:t>3.15Â Â  Am 7. Mai 2009 wurden beide Handgelenke der BeschwerdefÃ¼hrerin erneut gerÃ¶ntgt (Urk. 14/151). Rechts zeigten sich deutliche subchondrale Sklerosierungen im Bereich der distalen RadiusgelenkflÃ¤che sowie wahrscheinlich auch eine kleine Stufenbildung in diesem Bereich (ca. 2 mm). Degenerative VerÃ¤nderungen bestanden zusÃ¤tzlich im distalen radioulnaren Gelenk mit osteophytÃ¤ren Anbauten und GelenkspaltverschmÃ¤lerung. Der Carpus erschien an sich noch regelrecht. Diskusverkalkungen bestanden keine. Objektivierbar war schliesslich eine Ulnaplusvariante von ca. 2 mm sowie eine leichte VerschmÃ¤lerung der Gelenkspalten im Skapho-Trapezio-Trapezoidal(STT)-Gelenk. Links zeigten sich eine kleine Ulnaplusvariante von 1 mm sowie leichte Sklerosierungen im Bereich der distalen RadiusgelenkflÃ¤che.</w:t>
      </w:r>
    </w:p>
    <w:p>
      <w:r>
        <w:t>Â Â Â Â Â Â Â Â  Am 26. Mai 2009 berichtete SUVA-Kreisarzt Dr. K.___ Ã¼ber seine gleichentags durchgefÃ¼hrte Abschlussuntersuchung (Urk. 14/155). Er fÃ¼hrte aus, ein Jahr nach der vorausgegangenen kreisÃ¤rztlichen Untersuchung habe sich vielleicht noch eine minimale Besserung ergeben. Von weiteren Behandlungsmassnahmen erwarte er keine wesentliche Ãnderung mehr, sodass er vom medizinischen Endzustand ausgehe. Die im Bereich der Schultergelenke sowie der HWS vorhandenen Beschwerden seien im Rahmen des somatoformen Schmerzsyndroms zu sehen und nicht mit organisch strukturellen Unfallfolgen assoziierbar. Im Bereich des initial auch betroffenen linken Kniegelenkes wÃ¼rden keine Beschwerden beklagt. Die geklagten Beschwerden im Bereich der Handgelenke seien nicht vollumfÃ¤nglich mit Unfallfolgen, welche sich radiologisch durchaus zeigten, erklÃ¤rbar. Hier sei eine Ãberlagerung durch das somatoforme Schmerzsyndrom anzunehmen (S. 5 oben). Entsprechend den objektivierbaren radiologischen Befunden, den heutigen Beobachtungen des spontanen Einsatzes der HÃ¤nde sowie den Untersuchungsbefunden sehe er folgende Zumutbarkeit fÃ¼r TÃ¤tigkeiten auf dem allgemeinen Arbeitsmarkt gegeben: leichte TÃ¤tigkeiten mit beiden HÃ¤nden ganztags, dabei kein repetitives kraftvolles Zupacken mit den HÃ¤nden beiderseits sowie keine forcierten oder repetitiven Pro- und Supinationsbewegungen im Handgelenk rechts, keine TÃ¤tigkeiten mit Maschinen, welche Vibrationen und SchlÃ¤ge auf die Handgelenke Ã¼bertragen wÃ¼rden sowie fÃ¼r beide HÃ¤nde keine TÃ¤tigkeiten, bei welchen maximale Extensions- und Flexionsbewegungen repetitiv oder Ã¼ber einen lÃ¤ngeren Zeitraum erforderlich seien (S. 5 Mitte).</w:t>
      </w:r>
    </w:p>
    <w:p>
      <w:r>
        <w:t>3.16Â Â  In ihrem Bericht vom 10. Juni 2009 (Urk. 14/158) bestÃ¤tigten die Ãrzte und Psychologen des medizinischen Zentrums E.___ sowohl die in ihrem Bericht vom Februar 2007 (vgl. vorstehend E. 3.6) genannten Diagnosen als auch die dort genannten Behandlungsziele (S. 2 Mitte). Sie fÃ¼hrten aus, die Stimmung der BeschwerdefÃ¼hrerin sei immer noch recht instabil, so dass sie vor allem an Tagen mit sehr starken Schmerzen immer wieder Hoffnungslosigkeit und Verzweiflung Ã¼ber ihre Situation empfinde. Die Schmerzen hÃ¤tten nicht reduziert werden kÃ¶nnen. In den HÃ¤nden sei es bereits zu Arthrose gekommen (S. 2 unten).</w:t>
      </w:r>
    </w:p>
    <w:p>
      <w:r>
        <w:t>3.17Â Â  Am 25. August 2009 erstattete Dr. med. M.___, FMH OrthopÃ¤die und Handchirurgie, welcher die BeschwerdefÃ¼hrerin gleichentags untersucht hatte, einen Bericht (Urk. 14/172). Als Diagnosen nannte er ein Caput ulnae Syndrom rechts, eine Verformung des distalen Radius rechts, eine Fehlstellung des distalen Radius links mit mÃ¶glichem Caput ulnae und InstabilitÃ¤tsgefÃ¼hl des linken Carpus, ausstrahlende Schmerzen von distal nach proximal sowie Schulterschmerzen links (S. 2). Er fÃ¼hrte aus, seines Erachtens wÃ¤re eine VerkÃ¼rzung der Ulna rechts zu Ã¼berdenken. Damit bestehe aber die Gefahr einer Zunahme der Translokation des Carpus. Deshalb kÃ¶nnte dieses Vorgehen eine Arthrodese zwischen Lunatum und Radius notwendig machen, das heisse eine intraartikulÃ¤re Korrektur kÃ¶nnte ungenÃ¼gend sein. Zusammenfassend liege eine recht komplexe Pathologie vor, welche nicht einfach zu beseitigen sei (S. 1 unten). Links wÃ¼rde er zur Zeit nichts machen, da die Kippung in der Frontal-Ebene meistens keine Probleme mache (S. 1 unten, S. 2).</w:t>
      </w:r>
    </w:p>
    <w:p>
      <w:r>
        <w:t>Â Â Â Â Â Â Â Â  In einem weiteren Bericht vom 21. September 2010 (Urk. 8) fÃ¼hrte Dr. M.___ aus, auf aktuellen RÃ¶ntgenbildern sei die Konsequenz der intraartikulÃ¤ren Stufe eindeutig zu sehen. Es bestehe eine Beweglichkeit, die mit der Zeit unwiderruflich zur Ruptur des Bandes zwischen Scaphoid und Lunatum (SL-Ruptur) fÃ¼hren werde. Um dies zu verhindern bestehe entweder die MÃ¶glichkeit, die Stufe mit einem Ulnarvorschub zu korrigieren oder aber eine Manchette im Sinne einer Ã¤usseren Arthrodese zu tragen. Er sei der Meinung, dass die BeschwerdefÃ¼hrerin erst wieder in den Arbeitsprozess eingefÃ¼hrt werden kÃ¶nne, wenn das Handgelenk einigermassen anatomisch rekonstruiert sei. Auf der Gegenseite seien die anatomischen VerhÃ¤ltnisse relativ gÃ¼nstig, auch wenn die Kraft gering sei.</w:t>
      </w:r>
    </w:p>
    <w:p>
      <w:r>
        <w:t>3.18Â Â  Am 8. November 2011 erstatteten die Ãrzte Instituts N.___ (N.___) ein Gutachten im Auftrag der Sozialversicherungsanstalt des Kantons ZÃ¼rich, IV-Stelle (N.___-Gutachten, Urk. 23). Sie stÃ¼tzten sich auf die zur VerfÃ¼gung gestellten und nachtrÃ¤glich eingegangenen Akten (S. 3 ff. Ziff. 2) sowie die von ihnen am 23. August und am 13. September 2011 durchgefÃ¼hrte internistisch/allgemeinmedizinische (S. 9 ff. Ziff. 3), psychiatrische (S. 11 ff. Ziff. 4.1) und handchirurgische (S. 16 ff. Ziff. 4.2) Untersuchung. Sie nannten folgende Diagnosen mit Einfluss auf die ArbeitsfÃ¤higkeit (S. 24 Ziff. 5.1):</w:t>
      </w:r>
    </w:p>
    <w:p>
      <w:r>
        <w:t>- chronisches Schmerzsyndrom Handgelenke beidseits, rechtsbetont</w:t>
      </w:r>
    </w:p>
    <w:p>
      <w:r>
        <w:t>- Status nach distaler vollstÃ¤ndig intraartikulÃ¤rer Radiusfraktur beidseits am 27. Dezember 2005</w:t>
      </w:r>
    </w:p>
    <w:p>
      <w:r>
        <w:t>- Status nach Korrekturosteotomie distaler Radius rechts mit Interposition eines kortikospongiÃ¶sen Beckenkammspans und Spongiosa am 17. November 2006</w:t>
      </w:r>
    </w:p>
    <w:p>
      <w:r>
        <w:t>- Status nach Metallentfernung und Carpaltunnelspaltung rechts am 5. September 2007</w:t>
      </w:r>
    </w:p>
    <w:p>
      <w:r>
        <w:t>- aktuell:</w:t>
      </w:r>
    </w:p>
    <w:p>
      <w:r>
        <w:t>- leichtgradiges ulnocarpales Impaction-Syndrom bei Ulnaplusvarianz und Verdacht auf TFCC-LÃ¤sion rechts</w:t>
      </w:r>
    </w:p>
    <w:p>
      <w:r>
        <w:t>- Verdacht auf posttraumatische leichtgradige Radiocarpalarthrose radioulnÃ¤r bzw. distales Radioulnargelenk rechts</w:t>
      </w:r>
    </w:p>
    <w:p>
      <w:r>
        <w:t>- klinisch dorsales Handgelenksganglion beidseits</w:t>
      </w:r>
    </w:p>
    <w:p>
      <w:r>
        <w:t>Â Â Â Â Â Â Â Â  Als Diagnosen ohne Einfluss auf die ArbeitsfÃ¤higkeit nannten sie unter anderem eine anhaltende somatoforme SchmerzstÃ¶rung, ICD-10 F45.4 (S. 24 Ziff. 5.2).</w:t>
      </w:r>
    </w:p>
    <w:p>
      <w:r>
        <w:t>Â Â Â Â Â Â Â Â  Sie fÃ¼hrten aus, bei der handchirurgischen Untersuchung hÃ¤tten sich einige Inkonsistenzen bezÃ¼glich der subjektiv geÃ¤usserten Schmerzangaben und der objektiven klinischen Befunde ergeben (S. 24 unten). Bei der psychiatrischen Untersuchung sei aufgefallen, dass das Ausmass der geklagten Beschwerden und die subjektive KrankheitsÃ¼berzeugung, nicht mehr arbeiten zu kÃ¶nnen, durch die somatischen Befunde nicht hinreichend objektiviert werden kÃ¶nnten. Es mÃ¼sse eine psychische Verlagerung angenommen werden. Auch aus allgemein internistischer Sicht kÃ¶nne keine Diagnose mit EinschrÃ¤nkung der ArbeitsfÃ¤higkeit gestellt werden. Die multiplen, unspezifischen Beschwerden seien organisch nicht zuordenbar und wÃ¼rden beschreibend einem multilokulÃ¤ren Schmerzsyndrom entsprechen (S. 25 Mitte).</w:t>
      </w:r>
    </w:p>
    <w:p>
      <w:r>
        <w:t>Â Â Â Â Â Â Â Â  FÃ¼r die angestammte TÃ¤tigkeit im Service bestehe keine zumutbare ArbeitsfÃ¤higkeit. FÃ¼r angepasste, leichte manuelle TÃ¤tigkeiten bestehe eine Arbeits- und LeistungsfÃ¤higkeit von 80 %, vollschichtig realisierbar (S. 26 Ziff. 6.9).</w:t>
      </w:r>
    </w:p>
    <w:p>
      <w:r>
        <w:t>Â Â Â Â Â Â Â Â  Aus handchirurgischer Sicht wÃ¤re es interessant, beide Handgelenke, vor allem das rechte, zu arthroskopieren, um das Ausmass der degenerativen VerÃ¤nderungen besser zu dokumentieren. Dies hÃ¤tte jedoch keine therapeutische Konsequenz. Von weiteren handchirurgischen Eingriffen werde abgeraten (S. 26 Ziff. 6.7).</w:t>
      </w:r>
    </w:p>
    <w:p>
      <w:r>
        <w:rPr>
          <w:b/>
        </w:rPr>
        <w:t>E. 4</w:t>
      </w:r>
    </w:p>
    <w:p>
      <w:r>
        <w:t>4.1Â Â Â Â  Zu prÃ¼fen ist zunÃ¤chst, welche der gesundheitlichen BeeintrÃ¤chtigungen der BeschwerdefÃ¼hrerin in rechtsgenÃ¼glichem Kausalzusammenhang zum Unfallereignis vom 27. Dezember 2005 stehen. Es stellt sich die Frage, ob nebst den Folgen der beidseitigen Radiusfrakturen, fÃ¼r welche die Beschwerdegegnerin die gesetzlichen Leistungen erbringt, weitere gesundheitliche BeeintrÃ¤chtigungen der BeschwerdefÃ¼hrerin auf das fragliche Unfallereignis zurÃ¼ckzufÃ¼hren sind. Dabei sind zunÃ¤chst die organischen Beschwerden zu prÃ¼fen.</w:t>
      </w:r>
    </w:p>
    <w:p>
      <w:r>
        <w:t>4.2Â Â Â Â  Im Bereich des linken Knies, welches die BeschwerdefÃ¼hrerin anlÃ¤sslich des Unfalls verdreht hatte, erhob SUVA-Kreisarzt Dr. K.___ im April 2008 einen unauffÃ¤lligen Befund (Urk. 14/104 S. 4 unten), wobei auch die BeschwerdefÃ¼hrerin angab, keine EntzÃ¼ndungs- oder SchwellungszustÃ¤nde mehr zu beobachten (Urk. 14/104 S. 3 oben). Entsprechend verneinte SUVA-Kreisarzt Dr. K.___ im Bereich des linken Kniegelenks relevante unfallbedingte Folgeerscheinungen oder eine weitere BehandlungsbedÃ¼rftigkeit (vorstehend E. 3.12). Was die von der BeschwerdefÃ¼hrerin im Verlauf geklagten Schulter-, Nacken- und Kopfschmerzen anbelangt, so konnten diese nicht objektiviert werden. Die Ãrzte des Gelenkzentrums der Klinik L.___, wo die Schulterschmerzen der BeschwerdefÃ¼hrerin abgeklÃ¤rt wurden, konnten die von ihr in sÃ¤mtlichen Weichteilen beider oberen ExtremitÃ¤ten beklagte ubiquitÃ¤re Druckschmerzhaftigkeit keinem anatomischen Korrelat zuordnen und auch bildgebend keine Pathologien objektivieren (vorstehend E. 3.13). Ebenfalls normal beziehungsweise unauffÃ¤llig fielen die im Rahmen der interdisziplinÃ¤ren Schmerzsprechstunde des D.___ veranlassten MRI des SchÃ¤dels und der HWS aus (vorstehend E. 3.14). Vor dem Hintergrund dieser Ergebnisse verneinte SUVA-Kreisarzt Dr. K.___ im Mai 2009 das Vorliegen organisch struktureller Unfallfolgen im Bereich der Schultergelenke und der HWS in nachvollziehbarer Weise (Urk. 14/155 S. 5 Mitte, vorstehend E. 3.15).</w:t>
      </w:r>
    </w:p>
    <w:p>
      <w:r>
        <w:t>4.3Â Â Â Â  Damit steht fest, dass in somatischer Hinsicht keine weiteren als die von der Beschwerdegegnerin bereits anerkannten gesundheitlichen BeeintrÃ¤chtigungen der BeschwerdefÃ¼hrerin unfallkausal sind. Die BeschwerdefÃ¼hrerin machte in ihrer Beschwerde entsprechend auch zu Recht nicht geltend, die Beschwerdegegnerin habe fÃ¼r weitere organische Beschwerden als die bereits anerkannten aufzukommen.</w:t>
      </w:r>
    </w:p>
    <w:p>
      <w:r>
        <w:t>4.4Â Â Â Â  Aus den medizinischen Akten geht hervor, dass bei der BeschwerdefÃ¼hrerin bald nach dem Unfallereignis vom 27. Dezember 2005 auch psychische Beschwerden aufgetreten sind. So berichtete Dr. B.___ bereits im Juli 2006 von zunehmenden Symptomen einer depressiven Entwicklung (vgl. vorstehend E. 3.4), woraufhin eine antidepressive Therapie eingeleitet wurde (vgl. Urk. 14/29 S. 1 unten und Urk. 14/44 S. 2 oben). Seit dem 25. August 2006 befindet sich die BeschwerdefÃ¼hrerin zudem in psychotherapeutischer Behandlung im medizinischen Zentrum E.___, wobei die dortigen Ãrzte und Psychologen durchwegs eine anhaltende somatoforme SchmerzstÃ¶rung, eine mittelgradige depressive Episode sowie eine spezifische Phobie (HÃ¶henangst) diagnostizierten (Urk. 14/37, Urk. 14/44, Urk. 14/73, Urk. 14/107, Urk. 14/127, Urk. 14/158, vgl. auch vorstehend E. 3.6 und E. 3.16). Zudem kam es im Verlauf auch zu einer Schmerzausweitung mit Beschwerden im Schulter- und Nackenbereich sowie chronischen migrÃ¤neartigen Kopfschmerzen, wobei fÃ¼r die geklagten Beschwerden keine organischen GrÃ¼nde objektiviert werden konnten (vgl. vorstehend E. 4.2). Im Rahmen einer interdisziplinÃ¤ren Schmerzsprechstunde im D.___ wurde im November 2008 ein chronisches Schmerzsyndrom, welches die Kriterien eines komplexen regionalen Schmerzsyndroms nicht erfÃ¼llte, sowie eine mittelgradige depressive Episode mit somatischem Syndrom diagnostiziert (E. 3.14).</w:t>
      </w:r>
    </w:p>
    <w:p>
      <w:r>
        <w:t>Â Â Â Â Â Â Â Â  Vor diesem Hintergrund ist mit der Beschwerdegegnerin davon auszugehen, dass die auf den Unfall zurÃ¼ckzufÃ¼hrenden Verletzungen der BeschwerdefÃ¼hrerin im Heilungsverlauf zunehmend durch eine psychische Problematik Ã¼berlagert wurden.</w:t>
      </w:r>
    </w:p>
    <w:p>
      <w:r>
        <w:t>4.5Â Â Â Â  Die Leistungspflicht des Unfallversicherers setzt voraus, dass zwischen dem Unfallereignis und dem eingetretenen Schaden nebst der natÃ¼rlichen KausalitÃ¤t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SVR 1999 UV Nr. 10 E. 2).</w:t>
      </w:r>
    </w:p>
    <w:p>
      <w:r>
        <w:t>Â Â Â Â Â Â Â Â  Bei der Einteilung der UnfÃ¤lle mit psychischen FolgeschÃ¤den in leichte, mittelschwere und schwere UnfÃ¤lle ist nicht das Unfallerlebnis des Betroffenen massgebend, sondern das objektiv erfassbare Unfallereignis (vgl. BGE 120 V 352 E. 5b/aa, 115 V 133 E. 6; SVR 1999 UV Nr. 10 E. 2; RKUV 2005 Nr. U 549 S. 237, 1995 Nr. U 215 S. 91). Massgebend sind der augenfÃ¤llige Geschehensablauf mit den sich dabei entwickelnden KrÃ¤ften, nicht jedoch die Folgen des Unfalles oder BegleitumstÃ¤nde, die nicht direkt dem Unfallgeschehen zugeordnet werden kÃ¶nnen (Urteil des Bundesgerichts 8C_584/2010 vom 11. MÃ¤rz 2011, E. 4.2.2).</w:t>
      </w:r>
    </w:p>
    <w:p>
      <w:r>
        <w:t>4.6Â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t>4.7Â Â Â Â  Aus der Unfallmeldung vom 23. Januar 2006 geht hervor, dass die BeschwerdefÃ¼hrerin beim Fensterreinigen auf der Terrasse auf einen Stuhl gestanden und dabei Ã¼ber das GelÃ¤nder in die Tiefe gestÃ¼rzt ist (Urk. 14/1 Ziff. 6). Im Februar 2007 schilderte sie einem SUVA-Aussendienstmitarbeiter gegenÃ¼ber, dass sie die Fenster von aussen habe reinigen wollen. Die Terrasse sei mit einem GelÃ¤nder gesichert. Das letzte zu reinigende Fenster habe sich unmittelbar neben der Terrasse, ausserhalb des GelÃ¤nders befunden. Um dieses Fenster reinigen zu kÃ¶nnen, habe sie auf eine ErhÃ¶hung stehen mÃ¼ssen. WÃ¤hrend der Reinigung sei das verwendete Hilfsmittel dann weggerutscht. Sie habe das Gleichgewicht verloren und sei vornÃ¼ber etwa drei Meter in die Tiefe gestÃ¼rzt. Wie der Sturz genau abgelaufen sei, kÃ¶nne sie nicht mehr sagen. Auf jeden Fall habe sie sich diverse, zum Teil schwere Verletzungen zugezogen. Im Vordergrund hÃ¤tten ganz klar beide HÃ¤nde gestanden. Diese seien gebrochen gewesen und in einer komischen Stellung nach unten gehangen. Zudem mÃ¼sse sie mit der rechten Kopfseite aufgeschlagen sein, da sie auf der rechten Seite eine blutende Wunde gehabt habe. Ebenfalls habe sie sich das linke Kniegelenk verletzt (Urk. 14/43 S. 1). Im Oktober 2007 bestÃ¤tigte die BeschwerdefÃ¼hrerin den Ãrzten der Rehaklinik H.___ gegenÃ¼ber diesen Geschehensablauf im Wesentlichen und fÃ¼gte an, dass sie eine Etage tiefer auf den HÃ¤nden gelandet sei. Eine eigentliche Bewusstlosigkeit habe nicht bestanden, aber eine kurze Benommenheit (Urk. 14/71 S. 2 unten).</w:t>
      </w:r>
    </w:p>
    <w:p>
      <w:r>
        <w:t>Â Â Â Â Â Â Â Â  Nach hÃ¶chstrichterlicher Rechtsprechung wurden UnfÃ¤lle, bei denen der Betroffene aus einer HÃ¶he von mehreren Metern von Leitern, GerÃ¼sten oder einem Dach auf den Boden fiel und erhebliche Verletzungen und Frakturen erlitt, als mittelschwer bis schwer im mittleren Bereich qualifiziert (Urteil des Bundesgerichts U 300/03 vom 30. November 2004, E. 3.3 mit Hinweisen). Als mittelschweres Ereignis an der Grenze zu den schweren FÃ¤llen wurde ein Sturz aus einer HÃ¶he von etwa fÃ¼nf Metern von einer Leiter auf den Boden, bei welchem sich der Versicherte eine Commotio cerebri, eine Beckenschaufelfraktur rechts, eine distale RadiustrÃ¼mmerfraktur rechts mit Abriss des Processus styleoideus ulnae, eine traumatische Bursitis olecrani rechts sowie eine Rissquetschwunde Ã¼ber dem rechten Auge zuzog, eingestuft (RKUV1998 Nr. U 307 S. 449 E. 3a).</w:t>
      </w:r>
    </w:p>
    <w:p>
      <w:r>
        <w:t>Â Â Â Â Â Â Â Â  Die Beschwerdegegnerin ordnete das Unfallereignis vom 25. Dezember 2007 dem mittleren Bereich zu, was mit Blick auf den augenfÃ¤lligen Geschehensablauf sowie bei einer objektivierten Betrachtungsweise nicht zu beanstanden ist. Innerhalb des mittleren Bereichs kann das Ereignis mit Blick auf die Rechtsprechung nicht als schwer bezeichnet werden, dies bereits aufgrund der SturzhÃ¶he, betrug diese doch in den in der Rechtsprechung geschilderten und als schwer im mittleren Bereich beziehungsweise an der Grenze zu den schweren FÃ¤llen eingestuften FÃ¤llen jeweils mehr als drei Meter (vgl. RKUV 1998 Nr. U 307 S. 449 E. 3a). Offen bleiben kann, ob es sich beim fraglichen Unfall wie von der Beschwerdegegnerin angenommen um ein mittleres Ereignis im Grenzbereich zu den leichten FÃ¤llen oder um ein mittelschweres im mittleren Bereich handelt, da die notwendigen objektiven Kriterien (vgl. vorstehend E. 4.6) nicht gehÃ¤uft vorliegen und auch keines davon in besonders ausgeprÃ¤gter Weise gegeben ist:</w:t>
      </w:r>
    </w:p>
    <w:p>
      <w:r>
        <w:t>4.8Â Â Â Â  Ob besonders dramatische BegleitumstÃ¤nde oder eine besondere EindrÃ¼cklichkeit gegeben sind, beurteilt sich objektiv und nicht auf Grund des subjektiven Befindens beziehungsweise AngstgefÃ¼hls der versicherten Person (RKUV 1999 Nr. U 335 S. 207 E. 3b/cc). Der Unfall vom 27. Dezember 2005 spielte sich nicht unter besonders dramatischen BegleitumstÃ¤nden ab und war objektiv auch nicht besonders eindrÃ¼cklich. Die BeschwerdefÃ¼hrerin verlor das Gleichgewicht und stÃ¼rzte aus einer HÃ¶he von etwa drei Metern auf den ebenen Boden. Zum Vergleich: Selbst bei einem Unfall, wo ein Autofahrer bei 60 km/h ein BrÃ¼ckengelÃ¤nder durchbrach und etwa drei Meter tief in einen Bach stÃ¼rzte, wurde keine besondere EindrÃ¼cklichkeit angenommen (Urteil des hiesigen Gerichts UV.2005.00078 vom 8. September 2006, bestÃ¤tigt mit Urteil des EidgenÃ¶ssischen Versicherungsgerichts U 515/06 vom 9. August 2007). Dass der Ehemann der BeschwerdefÃ¼hrerin diese ins 30 Kilometer entfernte Spital bringen musste und dort nur eine notfallmÃ¤ssige Schienenversorgung ohne NarkosemÃ¶glichkeit vorgenommen werden konnte (vgl. Urk. 1 S. 6), ist nicht als besonders dramatischer Begleitumstand zu werten. Es wird nicht in Abrede gestellt, dass der weite Weg ins Krankenhaus und die dort durchgefÃ¼hrte Erstversorgung fÃ¼r die BeschwerdefÃ¼hrerin unangenehm und wohl auch schmerzhaft waren. Allerdings war dieser Umstand nicht geeignet, psychische AblÃ¤ufe in Bewegung zu setzten, die an der nachfolgenden psychischen Fehlentwicklung der BeschwerdefÃ¼hrerin mitbeteiligt waren (vgl. Urteil des Bundesgerichts 8C_584/2010 vom 11. MÃ¤rz 2011 E. 4.3.2), zumal die Zeit bis zur Erstversorgung und die Erstversorgung an sich nach jedem Unfallereignis mehr oder weniger unangenehm sind.</w:t>
      </w:r>
    </w:p>
    <w:p>
      <w:r>
        <w:t>Â Â Â Â Â Â Â Â  Die Verletzungen, welche die BeschwerdefÃ¼hrerin erlitt, waren zwar von gewisser Schwere, erscheinen aber nicht geeignet, eine psychische Fehlentwicklung hervorzurufen.</w:t>
      </w:r>
    </w:p>
    <w:p>
      <w:r>
        <w:t>Â Â Â Â Â Â Â Â  Die Dauer der Ã¤rztlichen Behandlung sowie der Heilverlauf sind angesichts der objektivierbaren somatischen Verletzungen nicht als ungewÃ¶hnlich lange dauernd und erheblich komplikationsreich anzusehen. In Bezug auf die linke Hand berichtete Dr. B.___ bereits im April 2006, dass diese zwar in Fehlstellung verheilt, das funktionelle Resultat aber nicht schlecht und eine Korrekturoperation nicht sinnvoll beziehungsweise mÃ¶glich sei (vgl. vorstehend E. 3.2). Im September 2006 berichtete er gar von einer normalen Trophik sowie einer ausgezeichneten Beweglichkeit (vgl. vorstehend E. 3.4). An der linken Hand wurden in der Folge denn auch keine weiteren Ã¤rztlichen Eingriffe mehr durchgefÃ¼hrt. Was die rechte Hand anbelangt, welche nach der konservativen Erstversorgung ebenfalls in Fehlstellung verheilt war, so beschrÃ¤nkte sich die nachfolgende Ã¤rztliche Behandlung auf zwei operative Eingriffe - eine Korrekturosteotomie im November 2006 und eine Osteosynthesematerialentfernung im September 2007 - mit nachfolgendem Rehabilitationsaufenthalt in der Rehaklinik H.___ (vgl. vorstehend E. 3.5 und E. 3.9). Die durchgefÃ¼hrten neurologischen Untersuchungen (vorstehend E. 3.3 und E. 3.7) sowie die angiologische Untersuchung (vorstehend E. 3.10) dienten lediglich AbklÃ¤rungszwecken und fÃ¶rderten keine behandlungsbedÃ¼rftigen Pathologien zu Tage. Im Februar 2008 wurde die Behandlung im D.___, Klinik fÃ¼r Wiederherstellungschirurgie, abgeschlossen, nachdem die BeschwerdefÃ¼hrerin eine bilanzierende Handgelenksarthroskopie abgelehnt hatte (vorstehend E. 3.11).</w:t>
      </w:r>
    </w:p>
    <w:p>
      <w:r>
        <w:t>Â Â Â Â Â Â Â Â  Was das Kriterium der kÃ¶rperlichen Dauerschmerzen anbelangt, so ist festzuhalten, dass es bei der BeschwerdefÃ¼hrerin schon bald nach dem Unfallereignis zu einer psychischen Ãberlagerung mit einer sich ausbreitenden Schmerzproblematik gekommen ist (vorstehend E. 4.4). Bereits im April 2008, rund ein halbes Jahr nach der Entfernung des Osteosynthesematerials, Ã¤usserte SUVA-Kreisarzt Dr. K.___ den Verdacht, dass die verbleibende FunktionsfÃ¤higkeit der HÃ¤nde durch ein sich mittlerweile ausbreitendes und chronifizierendes Schmerzsyndrom erheblich eingeschrÃ¤nkt sei (vorstehend E. 3.12). Im Mai 2009 gelangte er zum Schluss, dass die geklagten Beschwerden im Bereich der Handgelenke nicht vollumfÃ¤nglich durch die objektivierbaren Unfallfolgen erklÃ¤rbar seien und eine Ãberlagerung durch das somatoforme Schmerzsyndrom anzunehmen sei (vorstehend E. 3.15). Gleiches bestÃ¤tigten die N.___-Gutachter, hielten doch auch diese fest, dass das Ausmass der geklagten Beschwerden und die subjektive KrankheitsÃ¼berzeugung, nicht mehr arbeiten zu kÃ¶nnen, durch die somatischen Befunde nicht hinreichend objektiviert werden kÃ¶nnten und eine psychische Verlagerung angenommen werden mÃ¼sse (vorstehend E. 3.18). Vor diesem Hintergrund ist das Kriterium der kÃ¶rperlichen Dauerschmerzen zu verneinen. Dass die Schmerzen im Bereich der Handgelenke mindestens teilweise als nachvollziehbar beurteilt wurden, Ã¤ndert nichts daran, erachteten doch sowohl SUVA-Kreisarzt Dr. K.___ als auch die N.___-Gutachter die HÃ¤nde belastende TÃ¤tigkeiten im Rahmen der ArbeitsfÃ¤higkeitsbeurteilung als nicht zumutbar (vorstehend E. 3.15 und E. 3.18; vgl. Urteil des Bundesgerichts U 291/05 vom 23. Januar 2006, E. 2.3.2).</w:t>
      </w:r>
    </w:p>
    <w:p>
      <w:r>
        <w:t>Â Â Â Â Â Â Â Â  Anhaltspunkte fÃ¼r eine Ã¤rztliche Fehlbehandlung, welche die Unfallfolgen erheblich verschlimmert hÃ¤tten, bestehen nicht. Dass die konservative Erstversorgung in Y.___, in deren Folge die HÃ¤nde der BeschwerdefÃ¼hrerin in Fehlstellung verheilten, fehlerhaft gewesen sein soll, wurde von keinem der Ãrzte geltend gemacht.</w:t>
      </w:r>
    </w:p>
    <w:p>
      <w:r>
        <w:t>Â Â Â Â Â Â Â Â  Nach der Entfernung des Osteosynthesematerials im September 2007 hielt sich die BeschwerdefÃ¼hrerin vom 8. Oktober bis 14. November 2007 stationÃ¤r in der Rehaklinik H.___ auf (vorstehend E. 3.9). Bis zu diesem Zeitpunkt war ihr von keinem der Ãrzte eine ArbeitsfÃ¤higkeit attestiert worden, was mit Blick auf die Art und die Kompliziertheit der erlittenen Verletzungen nicht weiter erstaunt. SUVA-Kreisarzt Dr. K.___ attestierte ihr zwar erst im Mai 2009 eine vollstÃ¤ndige ArbeitsfÃ¤higkeit in einer leidensangepassten TÃ¤tigkeit. Allerdings unterschied sich der damals in Bezug auf die Handgelenke erhobene Befund nicht wesentlich von dem durch ihn bereits im April 2008 erhobenen Befund, berichtete Dr. K.___ doch lediglich von einer vergleichsweise minimalen Besserung (vorstehend E. 3.15). Dass er der BeschwerdefÃ¼hrerin nicht bereits im April 2008 eine entsprechende ArbeitsfÃ¤higkeit attestiert hatte, ist wohl damit zu erklÃ¤ren, dass Dr. K.___ damals noch Potential sah, die die FunktionsfÃ¤higkeit der HÃ¤nde Ã¼berlagernde Schmerzproblematik mit einer gezielten schmerztherapeutischen Behandlung anzugehen. Die BeschwerdefÃ¼hrerin Ã¤usserte aber bereits damals ihre ablehnende Haltung einer solchen Therapie gegenÃ¼ber (Urk. 14/104 S. 5) und begab sich in der Folge auch lediglich ein Mal in die interdisziplinÃ¤re Schmerzsprechstunde des D.___ (E. 3.14). Insgesamt ist das Kriterium Grad und Dauer der ArbeitsunfÃ¤higkeit zwar als erfÃ¼llt zu betrachten, mit Blick auf die von Dr. K.___ im April 2008 beschriebene, die FunktionsfÃ¤higkeit Ã¼berlagernden Schmerzproblematik jedoch nicht besonders ausgeprÃ¤gt.</w:t>
      </w:r>
    </w:p>
    <w:p>
      <w:r>
        <w:t>4.9Â Â Â Â  Da nach dem Gesagten lediglich ein Kriterium und dieses in nicht ausgeprÃ¤gter Weise erfÃ¼llt ist, ist der adÃ¤quate Kausalzusammenhang zwischen den psychischen Leiden der BeschwerdefÃ¼hrerin und dem Unfallereignis vom 27. Dezember 2005 zu verneinen. Daran Ã¤ndert nichts, dass die Ãrzte der Rehaklinik H.___ in ihrem Bericht vom November 2009 zum Schluss gelangten, die depressive Symptomatik sei mit hoher Wahrscheinlichkeit als Unfallfolge entstanden, beschlÃ¤gt diese Aussage doch lediglich die natÃ¼rliche KausalitÃ¤t, welche fÃ¼r sich allein nicht rechtsgenÃ¼glich ist (vgl. vorstehend E. 4.5).</w:t>
      </w:r>
    </w:p>
    <w:p>
      <w:r>
        <w:rPr>
          <w:b/>
        </w:rPr>
        <w:t>E. 5</w:t>
      </w:r>
    </w:p>
    <w:p>
      <w:r>
        <w:t>5.1Â Â Â Â  In Bezug auf die somatischen Restbeschwerden im Bereich der Handgelenke anerkannte die Beschwerdegegnerin die UnfallkausalitÃ¤t, wobei sie vom Erreichen des Endzustands ausging und der BeschwerdefÃ¼hrerin mit Wirkung ab 1. September 2009 eine Rente sowie eine IntegritÃ¤tsentschÃ¤digung zusprach.</w:t>
      </w:r>
    </w:p>
    <w:p>
      <w:r>
        <w:t>Â Â Â Â Â Â Â Â  Das Erreichen des Endzustands wurde von der BeschwerdefÃ¼hrerin beschwerdeweise (Urk. 1) nicht in Frage gestellt. Vielmehr wandte sie sich gegen die HÃ¶he der zugesprochenen Invalidenrente und der IntegritÃ¤tsentschÃ¤digung. Zwar reichte sie am 7. Oktober 2010 kommentarlos einen weiteren Bericht von Dr. M.___ vom September 2010 ein, in welchem dieser in Bezug auf die rechte Hand weitere BehandlungsmÃ¶glichkeiten schilderte und sich fÃ¼r eine erneute Operation aussprach, um das Handgelenk ÂeinigermassenÂ anatomisch zu rekonstruieren. Jedoch stellte auch er nicht die Behebung des Problems in Aussicht. Zudem hatte er in seinem Bericht vom August 2009 darauf hingewiesen, dass eine VerkÃ¼rzung der Ulna die Gefahr einer Zunahme der Translokation des Carpus berge und dieses Vorgehen deshalb eine Arthrodese zwischen Lunatum und Radius notwendig machen kÃ¶nne (vorstehend E. 3.17). Mit Blick auf das chronifizierte Schmerzsyndrom, welches Dr. M.___ nicht thematisierte, riet der am N.___-Gutachten beteiligte Handchirurge demgegenÃ¼ber explizit von weiterfÃ¼hrenden handchirurgischen Massnahmen ab. Namentlich erachtete er eine UlnaverkÃ¼rzungsosteotomie trotz leichtgradiger Ulnaplusvarianz rechts und klinisch Ulnaimpaction-Symptomatik aufgrund der Schmerzchronifizierung als nicht erfolgversprechend (Urk. 23 S. 23 Ziff. 4.2.7). Abgesehen davon scheint die BeschwerdefÃ¼hrerin weiteren operativen Massnahmen eher ablehnend gegenÃ¼ber zu stehen (vgl. vorstehend E. 3.11).</w:t>
      </w:r>
    </w:p>
    <w:p>
      <w:r>
        <w:t>Â Â Â Â Â Â Â Â  Vor diesem Hintergrund ist nicht zu beanstanden, dass die Beschwerdegegnerin vom Erreichen des Endzustands ausging und die RentenprÃ¼fung vornahm.</w:t>
      </w:r>
    </w:p>
    <w:p>
      <w:r>
        <w:t>5.2Â Â Â Â  Nach Einsicht in die Vorakten, insbesondere auch die Ergebnisse der aktuellsten Bildgebungen beider Handgelenke vom Mai 2009, sowie gestÃ¼tzt auf seine im April 2008 und im Mai 2009 sorgfÃ¤ltig erhobenen Befunde legte SUVA-Kreisarzt Dr. K.___ in seinem Bericht vom Mai 2009 in nachvollziehbarer und schlÃ¼ssig begrÃ¼ndeter Weise dar, welche EinschrÃ¤nkungen aufgrund der verbleibenden objektivierbaren Beschwerden im Bereich der Handgelenke der BeschwerdefÃ¼hrerin resultieren (vorstehend E. 3.15). Der Bericht von Dr. K.___ erfÃ¼llt die praxisgemÃ¤ssen Kriterien vollumfÃ¤nglich und es bestehen keine Indizien gegen dessen ZuverlÃ¤ssigkeit, sodass darauf abgestellt werden kann (vgl. vorstehend E. 1.2-3). Es ist demnach davon auszugehen, dass die BeschwerdefÃ¼hrerin leichte TÃ¤tigkeiten mit beiden HÃ¤nden ganztags ausÃ¼ben kann, soweit diese kein repetitives kraftvolles Zupacken mit den HÃ¤nden beiderseits sowie keine forcierten oder repetitiven Pro- und Supinationsbewegungen im Handgelenk rechts beinhalten. Nicht mÃ¶glich sind ihr des Weiteren TÃ¤tigkeiten mit Maschinen, welche Vibrationen und SchlÃ¤ge auf die Handgelenke Ã¼bertragen sowie fÃ¼r beide HÃ¤nde keine TÃ¤tigkeiten, bei welchen maximale Extensions- und Flexionsbewegungen repetitiv oder Ã¼ber einen lÃ¤ngeren Zeitraum erforderlich sind. Was die angestammte TÃ¤tigkeit als Servicefachangestellte anbelangt, so erachtete Dr. K.___ diese bereits in seinem Bericht vom April 2008 als nicht mehr zumutbar (vorstehend E. 3.12).</w:t>
      </w:r>
    </w:p>
    <w:p>
      <w:r>
        <w:t>5.3Â Â Â Â  Was die ArbeitsfÃ¤higkeit in der angestammten TÃ¤tigkeit als Servicefachangestellte anbelangt, so gingen auch die N.___-Gutachter von einer vollen ArbeitsunfÃ¤higkeit aus (vorstehend E. 3.18). In Bezug auf das Belastungsprofil einer leidensangepassten TÃ¤tigkeit deckt sich ihre Beurteilung sodann im Wesentlichen mit jener von SUVA-Kreisarzt Dr. K.___ (Urk. 23 S. 23 Ziff. 4.2.5). WÃ¤hrend Dr. K.___ eine leidensangepasste TÃ¤tigkeit jedoch ganztÃ¤gig als zumutbar erachtete, attestierten die N.___-Gutachter der BeschwerdefÃ¼hrerin in einer leidensangepassten TÃ¤tigkeit lediglich eine ArbeitsfÃ¤higkeit von 80 %. Im N.___-Gutachten findet sich allerdings keine nachvollziehbare BegrÃ¼ndung dafÃ¼r, weshalb die BeschwerdefÃ¼hrerin auch in einer optimal leidensangepassten TÃ¤tigkeit noch im Umfang von 20 % eingeschrÃ¤nkt sein soll. Die N.___-Gutachter setzten sich sodann auch nicht mit der abweichenden EinschÃ¤tzung durch Dr. K.___ auseinander, obwohl sie diese in der Aktenanamnese explizit erwÃ¤hnten (Urk. 23 S. 7 unten). Des Weiteren erfolgte auch keine Auseinandersetzung mit dem ebenfalls in der Aktenanamnese erwÃ¤hnten Bericht des D.___, Klinik fÃ¼r Wiederherstellungschirurgie, vom 22. November 2007, in welchem ebenfalls von einer vollen ArbeitsfÃ¤higkeit in einer behinderungsangepassten TÃ¤tigkeit ab dem 20. November 2007 ausgegangen wurde (Urk. 23 S. 8 oben). Vielmehr hielt der am N.___-Gutachten beteiligte Handchirurge (in aktenwidriger Weise) fest, in Bezug auf die frÃ¼heren Ã¤rztlichen EinschÃ¤tzungen der ArbeitsfÃ¤higkeit seien keine Inkonsistenzen auszumachen (Urk. 23 S. 23 Ziff. 4.2.6). Vor diesem Hintergrund vermag das N.___-Gutachten die ArbeitsfÃ¤higkeitsbeurteilung durch Dr. K.___ nicht in Zweifel zu ziehen.</w:t>
      </w:r>
    </w:p>
    <w:p>
      <w:r>
        <w:t>5.4Â Â Â Â  Der Auffassung von Dr. M.___, wonach die BeschwerdefÃ¼hrerin erst wieder in den Arbeitsprozess eingefÃ¼hrt werden kÃ¶nne, wenn das rechte Handgelenk einigermassen anatomisch rekonstruiert sei (vorstehend E. 3.17), mangelt es an einer nachvollziehbaren BegrÃ¼ndung. Dass mit den verbleibenden FunktionseinschrÃ¤nkungen zumindest eine angepasste TÃ¤tigkeit als zumutbar zu erachten ist, legte SUVA-Kreisarzt Dr. K.___ in schlÃ¼ssig begrÃ¼ndeter Weise dar.</w:t>
      </w:r>
    </w:p>
    <w:p>
      <w:r>
        <w:t>5.5Â Â Â Â  Der medizinische Sachverhalt ist damit zusammenfassend als dahingehend erstellt zu betrachten, dass der BeschwerdefÃ¼hrerin behinderungsangepasste, leichte TÃ¤tigkeiten mit beiden HÃ¤nden ganztags zumutbar sind, unter BerÃ¼cksichtigung des von SUVA-Kreisarzt Dr. K.___ aufgestellten Belastungsprofils.</w:t>
      </w:r>
    </w:p>
    <w:p>
      <w:r>
        <w:rPr>
          <w:b/>
        </w:rPr>
        <w:t>E. 6</w:t>
      </w:r>
    </w:p>
    <w:p>
      <w:r>
        <w:t>6.1Â Â Â Â  In Bezug auf die erwerblichen Auswirkungen der nach wie vor bestehenden Unfallrestfolgen bestritt die BeschwerdefÃ¼hrerin einzig die HÃ¶he des von der Beschwerdegegnerin vorgenommenen Abzugs von 10 % vom gestÃ¼tzt auf die Lohnstrukturerhebung des Bundesamtes fÃ¼r Stastik (LSE) ermittelten Invalideneinkommen. Die HÃ¶he des Valindeneinkommens und der zur Ermittlung des Invalideneinkommens herangezogene Tabellenwert blieben zu Recht unbestritten.</w:t>
      </w:r>
    </w:p>
    <w:p>
      <w:r>
        <w:t>6.2Â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Beim Entscheid Ã¼ber die HÃ¶he des vorzunehmenden Abzugs handelt es sich um einen Ermessensentscheid. Bei der Unangemessenheit geht es um die Frage, ob der zu Ã¼berprÃ¼fende Entscheid, den die BehÃ¶rde nach dem ihr zustehenden Ermessen im Einklang mit den allgemeinen Rechtsprinzipien in einem konkreten Fall getroffen hat, nicht zweckmÃ¤ssigerweise anders hÃ¤tte ausfallen sollen. Allerdings darf das Sozialversicherungsgericht sein Ermessen nicht ohne triftigen Grund an die Stelle desjenigen der Verwaltung setzen; es muss sich somit auf Gegebenheiten abstÃ¼tzen kÃ¶nnen, welche seine abweichende ErmessensausÃ¼bung als nahe liegender erscheinen lassen. Auch ist den Bestrebungen der Verwaltung bzw. der Versicherer Rechnung zu tragen, die darauf abzielen, durch interne Weisungen, Richtlinien, Tabellen, Skalen usw. eine rechtsgleiche Behandlung der Versicherten zu gewÃ¤hrleisten. Ermessensmissbrauch ist gegeben, wenn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123 V 150 E. 2 mit Hinweisen).</w:t>
      </w:r>
    </w:p>
    <w:p>
      <w:r>
        <w:t>6.3Â Â Â Â  Durch die GewÃ¤hrung eines Abzugs von 10 % hat die Beschwerdegegnerin den im Belastungsprofil von SUVA-Kreisarzt Dr. K.___ geschilderten EinschrÃ¤nkungen der BeschwerdefÃ¼hrerin (vgl. vorstehend E. 3.15) angemessen Rechnung getragen. FÃ¼r das Gericht besteht kein Anlass, in das korrekt ausgeÃ¼bte Ermessen der Beschwerdegegnerin einzugreifen.</w:t>
      </w:r>
    </w:p>
    <w:p>
      <w:r>
        <w:t>Â Â Â Â Â Â Â Â  Damit erweist sich die von der Beschwerdegegnerin ermittelte ErwerbsunfÃ¤higkeit von 10 % und die gestÃ¼tzt darauf zugesprochene Invalidenrente als rechtens.</w:t>
      </w:r>
    </w:p>
    <w:p>
      <w:r>
        <w:rPr>
          <w:b/>
        </w:rPr>
        <w:t>E. 7</w:t>
      </w:r>
    </w:p>
    <w:p>
      <w:r>
        <w:t>7.1Â Â Â Â  Zu prÃ¼fen bleibt die HÃ¶he der IntegritÃ¤tsentschÃ¤digung. WÃ¤hrend die Beschwerdegegnerin gestÃ¼tzt auf die Beurteilung durch SUVA-Kreisarzt Dr. K.___ vom 26. Mai 2009 (Urk. 14/154) davon ausging, die BeschwerdefÃ¼hrerin habe eine IntegritÃ¤tseinbusse von 17.5 % erlitten (Urk. 2 S. 9), machte die BeschwerdefÃ¼hrerin eine solche von 26 2/3 % geltend (10 % in Bezug auf die linke Hand plus 16 2/3 % in Bezug auf die rechte Hand).</w:t>
      </w:r>
    </w:p>
    <w:p>
      <w:r>
        <w:t>7.2Â Â Â Â  Im Rahmen seiner Beurteilung des IntegritÃ¤tsschadens vom 26. Mai 2009 (Urk. 14/154) fÃ¼hrte SUVA-Kreisarzt Dr. K.___ aus, als Basis diene die aktuelle RÃ¶ntgendiagnostik der HÃ¤nde beidseits vom 7. Mai 2009 (vgl. vorstehend E. 3.15). An der linken Hand zeige sich eine beginnende mÃ¤ssige Radiocarpalarthrose, welche sich in einer vermehrten subchondralen Sklerosierung der radialen GelenkflÃ¤che zeige. Scaphoid und Lunatum sowie der Gelenkspalt seien unauffÃ¤llig, das distale Radiusfragment sei in leichter volarer Abkippung ossifiziert. GemÃ¤ss Feinraster der SUVA werde fÃ¼r eine mÃ¤ssiggradige Arthrose des Handgelenks eine EntschÃ¤digung von 5 bis 10 % vorgesehen. Rein vom radiologischen Aspekt her wÃ¤re in Bezug auf die linke Hand vom unteren Bereich auszugehen. Unter Einbeziehung des in Fehlstellung verheilten Radiusfragments kÃ¶nnten jedoch aktuell 7.5 % ausgewÃ¤hlt werden, da doch eine gewisse Wahrscheinlichkeit bestehe, dass dieser Umstand die degenerativen Prozesse ungÃ¼nstig beeinflusse. Auf der rechten Seite sei die Radiocarpalarthrose diskret ausgeprÃ¤gter als auf der linken Seite. Vor allem die erkennbare Stufenbildung der radialen GelenkflÃ¤che lasse hier mit 10 % den oberen Bereich einer mÃ¤ssiggradigen Handgelenksarthrose als korrekte Auswahl zu. Die leichten GelenkspaltverschmÃ¤lerungen im STT-Bereich sowie die beginnend erkennbare Radioulnararthrose seien noch nicht entschÃ¤digungspflichtig. Der GesamtintegritÃ¤tsschaden betrage damit 17.5 %.</w:t>
      </w:r>
    </w:p>
    <w:p>
      <w:r>
        <w:t>7.3Â Â Â Â  Der Bericht von Dr. K.___ vom 26. Mai 2009 erfÃ¼llt die nach der Rechtsprechung fÃ¼r eine beweiskrÃ¤ftige medizinische Entscheidgrundlage vorausgesetzten Kriterien (vgl. E. 1.2-3) und vermag inhaltlich zu Ã¼berzeugen. Dies nicht zuletzt aufgrund des von ihm durchgefÃ¼hrten Quervergleichs, wonach seine Bewertung in Bezug auf die linke Hand 15 % und in Bezug auf die rechte Hand 20 % der mit 50 % bewerteten GebrauchsunfÃ¤higkeit einer oberen ExtremitÃ¤t entspreche (Urk. 14/154 unten), verbleibt der BeschwerdefÃ¼hrerin doch fÃ¼r leichte TÃ¤tigkeiten unter BerÃ¼cksichtigung des von Dr. K.___ genannten Belastungsprofils immerhin eine ganztÃ¤tige Arbeits- und entsprechend GebrauchsfÃ¤higkeit (vgl. vorstehend E. 5.5). Die von Dr. K.___ fÃ¼r die festgestellten SchÃ¤den genannten EntschÃ¤digungs-Referenzwerte sind nicht zu beanstanden, entsprechen sie doch den Werten gemÃ¤ss Feinraster der SUVA und sind keine GrÃ¼nde ersichtlich, weshalb diese vorliegend nicht herangezogen werden kÃ¶nnen sollten. Eine rechtsfehlerhafte Handhabung des Ermessens durch Dr. K.___ ist nicht ersichtlich, weshalb fÃ¼r das Gericht kein Anlass besteht, in dessen fachÃ¤rztlichen Ermessensspielraum einzugreifen. Auf die EinschÃ¤tzung des IntegritÃ¤tsschadens durch Dr. K.___ kann daher abgestellt werden.</w:t>
      </w:r>
    </w:p>
    <w:p>
      <w:r>
        <w:t>Â Â Â Â Â Â Â Â  Namentlich erweist sich die geforderte EntschÃ¤digung von 10 % fÃ¼r die linke und 16 2/3 % fÃ¼r die rechte Hand (Urk. 1 S. 10) als zu hoch, zumal die BeschwerdefÃ¼hrerin als Basis von der GebrauchsunfÃ¤higkeit des Armes ausgeht (50 %), vorliegend aber lediglich die Hand beeintrÃ¤chtigt ist.</w:t>
      </w:r>
    </w:p>
    <w:p>
      <w:r>
        <w:t>7.4Â Â Â Â Â Â Â Â  Demnach ist die Feststellung einer IntegritÃ¤tseinbusse von 17.5 % fÃ¼r die Folgen des Unfalls vom 27. Dezember 2005 und die Zusprechung einer dieser IntegritÃ¤tseinbusse entsprechenden IntegritÃ¤tsentschÃ¤digung durch die Beschwerdegegnerin nicht zu beanstanden.</w:t>
      </w:r>
    </w:p>
    <w:p>
      <w:r>
        <w:t>8.Â Â Â Â Â Â Â Â  Zusammenfassend ist festzuhalten, dass sich die Zusprache einer Rente ab 1. September 2009 basierend auf einem ErwerbsunfÃ¤higkeitsgrad von 10 % sowie einer IntegritÃ¤tsentschÃ¤digung entsprechend einer IntegritÃ¤tseinbusse von 17.5 % und damit der angefochtene Entscheid als rechtens erweisen.</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