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UV.2010.00220 vom 7. November 2011</w:t>
      </w:r>
    </w:p>
    <w:p>
      <w:r>
        <w:t>ZH Sozialversicherungsgericht, 2011-11-07, DE</w:t>
      </w:r>
    </w:p>
    <w:p>
      <w:r>
        <w:rPr>
          <w:b/>
        </w:rPr>
        <w:t xml:space="preserve">Quelle: </w:t>
      </w:r>
      <w:r>
        <w:t>https://mcp.opencaselaw.ch/entscheid/zh_sozialversicherungsgericht_UV.2010.00220</w:t>
      </w:r>
    </w:p>
    <w:p>
      <w:r>
        <w:t>FR: ZH_SOZIALVERSICHERUNGSGERICHT UV.2010.00220 du 7 novembre 2011</w:t>
      </w:r>
    </w:p>
    <w:p>
      <w:r>
        <w:t>IT: ZH_SOZIALVERSICHERUNGSGERICHT UV.2010.00220 del 7 novembre 2011</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Â Â Â Â 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w:t>
      </w:r>
    </w:p>
    <w:p>
      <w:r>
        <w:t>1.2Â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w:t>
      </w:r>
    </w:p>
    <w:p>
      <w:r>
        <w:t>Â Â Â Â 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41 E. 2c).</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2</w:t>
      </w:r>
    </w:p>
    <w:p>
      <w:r>
        <w:t>2.1Â Â Â Â  Strittig und zu prÃ¼fen ist, ob die Beschwerdegegnerin auch nach dem 31. Oktober 2009 eine Leistungspflicht trifft.</w:t>
      </w:r>
    </w:p>
    <w:p>
      <w:r>
        <w:t>2.2Â Â Â Â  Die Beschwerdegegnerin ging im angefochtenen Einspracheentscheid (Urk. 2) davon aus, dass das Ereignis vom 17. Februar 2009 weder als Unfall noch als unfallÃ¤hnliche KÃ¶rperschÃ¤digung zu qualifizieren sei, weshalb die BeschwerdefÃ¼hrerin diesbezÃ¼glich keinen Anspruch auf Leistungen der Unfallversicherung habe (S. 7 Ziff. 6). Den Vorfall vom 9. April 2009 qualifizierte sie als Unfall im Rechtssinn (S. 7 Ziff. 7). Sie machte geltend, dieser habe aber mit Ã¼berwiegender Wahrscheinlichkeit lediglich zu einer vorÃ¼bergehenden Verschlimmerung eines bereits bestehenden degenerativen Vorzustands gefÃ¼hrt. SpÃ¤testens ab Oktober 2009 habe zwischen der noch bestehenden GesundheitsbeeintrÃ¤chtigung der BeschwerdefÃ¼hrerin und dem Unfall vom 9. April 2009 kein natÃ¼rlicher Kausalzusammenhang mehr bestanden (S. 10 Mitte).</w:t>
      </w:r>
    </w:p>
    <w:p>
      <w:r>
        <w:t>2.3Â Â Â Â  Die BeschwerdefÃ¼hrerin machte demgegenÃ¼ber in ihrer Beschwerde (Urk. 1) geltend, vor dem Ereignis vom 17. Februar 2009 unter keinerlei Beschwerden im Schulterbereich gelitten zu haben (S. 1 Mitte). Sowohl das Ereignis vom 17. Februar 2009 als auch jenes vom 19. April 2009 hÃ¤tten sich schÃ¤digend ausgewirkt (S. 1 unten).</w:t>
      </w:r>
    </w:p>
    <w:p>
      <w:r>
        <w:rPr>
          <w:b/>
        </w:rPr>
        <w:t>E. 3</w:t>
      </w:r>
    </w:p>
    <w:p>
      <w:r>
        <w:t>3.1Â Â Â Â  Am 27. April 2009 suchte die BeschwerdefÃ¼hrerin ihren Hausarzt, Dr. med. Z.___, Allgemeinmedizin FMH, auf, welcher in seinem Bericht vom 11. September 2009 (Urk. 7/8) als Diagnose eine akute PHS rechts nannte (Ziff. 1, Ziff. 5). Er fÃ¼hrte aus, die BeschwerdefÃ¼hrerin in die Praxis A.___, F.___, Ã¼berwiesen zu haben, nachdem sie ihn am 5. Mai 2009 wegen starken Schmerzen telefonisch erneut kontaktiert habe (Ziff. 7).</w:t>
      </w:r>
    </w:p>
    <w:p>
      <w:r>
        <w:t>3.2Â Â Â Â  Am 11. Mai 2009 wurde im Auftrag der Ãrzte der Praxis A.___ eine Arthro-Magnetresonanztomographie (Arthro-MRI) der rechten Schulter durchgefÃ¼hrt, welche eine fortgeschrittene Degeneration und den Verdacht auf einen partiellen Riss der Supraspinatussehne von der UnterflÃ¤che her, eine zumindest leichte subacromiale Bursitis sowie eine beginnende Atrophie des Musculus supraspinatus ergab (Urk. 7/1).</w:t>
      </w:r>
    </w:p>
    <w:p>
      <w:r>
        <w:t>Â Â Â Â Â Â Â Â  In seinem Bericht vom 11. August 2009 (Urk. 7/4) nannte Dr. med. B.___, Facharzt OrthopÃ¤dische Chirurgie und Traumatologie des Bewegungsapparates FMH von der Praxis A.___, welcher die BeschwerdefÃ¼hrerin am 6. Mai 2009 erstmals behandelt hatte (Ziff. 1), als Diagnose ein posttraumatisches Impingement-Syndrom der rechten Schulter mit Partialruptur des Supraspinatus (Ziff. 5). Er bejahte eine KausalitÃ¤t zum Ereignis vom 9. April 2009 (Ziff. 2, Ziff. 6) und fÃ¼hrte aus, ein Behandlungsabschluss kÃ¶nne vorlÃ¤ufig noch nicht erfolgen (Ziff. 10).</w:t>
      </w:r>
    </w:p>
    <w:p>
      <w:r>
        <w:t>3.3Â Â Â Â  In seiner Stellungnahme vom 24. September 2009 fÃ¼hrte Dr. C.___, Vertrauensarzt der Beschwerdegegnerin, aus, bei der BeschwerdefÃ¼hrerin bestehe im Bereich der rechten Schulter eine fortgeschrittene Degeneration sowie ein Verdacht auf einen partiellen Riss (Urk. 7/9 oben). Die geltend gemachte GesundheitsschÃ¤digung sei nur mÃ¶glicherweise eine Folge des Unfalles vom 9. April 2009, als die BeschwerdefÃ¼hrerin ausgerutscht und auf die rechte Schulter gefallen sei. Es lÃ¤gen unfallfremde Faktoren vor, und der Unfall vom 9. April 2009 habe zu einer vorÃ¼bergehenden Verschlimmerung der unfallfremden Faktoren gefÃ¼hrt. Der Status quo ante beziehungsweise sine sei mit Ã¼berwiegender Wahrscheinlichkeit vier bis sechs Monate nach dem Unfallereignis als erreicht zu erachten (Urk. 7/9 Mitte).</w:t>
      </w:r>
    </w:p>
    <w:p>
      <w:r>
        <w:t>3.4Â Â Â Â  GemÃ¤ss Operationsbericht von PD Dr. med. D.___, Uniklinik E.___, vom 17. November 2009 (Urk. 7/25) wurden bei der BeschwerdefÃ¼hrerin am 12. November 2009 eine Schulterarthroskopie, eine Bizepstenodese, eine Rotatorenmanschetten-Rekonstruktion sowie eine subacromiale Bursektomie rechts durchgefÃ¼hrt (S. 1 Mitte). PD Dr. D.___ fÃ¼hrte aus, anlÃ¤sslich der Operation habe sich ein Supraspinatus mit tiefer Partialruptur in den anterioren zwei Dritteln gezeigt, die etwa 50 % der Sehnendicke betragen habe. Das posteriore Poulie sei rupturiert gewesen und die Bizepssehne habe eine InstabilitÃ¤t nach posterior gezeigt (S. 1 unten).</w:t>
      </w:r>
    </w:p>
    <w:p>
      <w:r>
        <w:t>3.5Â Â Â Â  Am 20. Januar 2010 berichtete PD Dr. D.___ Ã¼ber die gleichentags erfolgte erste postoperative Verlaufskontrolle (Urk. 7/34). Er fÃ¼hrte aus, es bestÃ¼nden immer noch eine deutliche Behinderung durch die eingeschrÃ¤nkte Schulterfunktion, insbesondere eine ausgeprÃ¤gte InnenrotationseinschrÃ¤nkung und auch noch deutliche Schmerzen, aber keine Nachtschmerzen mehr. Gut zwei Monate postoperativ sei der Verlauf im Rahmen des Erwarteten. Es dÃ¼rfe jetzt frei aktiv und passiv mobilisiert werden. Freie KrÃ¤ftigung sei erlaubt, aber erst ab Mitte Februar 2010 (S. 1 unten). Die BeschwerdefÃ¼hrerin sei vor den beiden Schultertraumen im Februar und April 2009 von Seiten der Schulter vollstÃ¤ndig beschwerdefrei gewesen und habe vorher nie Schulterschmerzen gehabt. Seit den beiden UnfÃ¤llen habe die Schmerzproblematik in der Schulter begonnen. Er denke deshalb, dass die Rotatorenmanschettenruptur traumatisch sei (S. 2).</w:t>
      </w:r>
    </w:p>
    <w:p>
      <w:r>
        <w:t>3.6Â Â Â Â  Am 26. Januar 2010 erstattete der Vertrauensarzt der Beschwerdegegnerin, Dr. C.___, einen weiteren Bericht (Urk. 7/35). Unter Verweis auf die von PD Dr. D.___ im Rahmen einer am 26. Oktober 2009 erfolgten Untersuchung der BeschwerdefÃ¼hrerin erhobenen Anamnese (vgl. Bericht vom 27. Oktober 2009, Urk. 7/17) fÃ¼hrte er aus, es lÃ¤gen nicht wie bisher aktenkundig zwei, sondern offenbar drei Ereignisse vor, wobei eines einen Sturz beim Skifahren im Februar 2009 betreffe, ein weiteres Ereignis das Kieser Training vom 17. Februar 2009 und das dritte den Sturz vom Findling auf die rechte Schulter (S. 2 oben, S. 2 unten). Im MRI vom 11. Mai 2009 seien eine fortgeschrittene Degeneration sowie ein partieller Riss der Supraspinatussehne diagnostiziert und in Bezug auf den relevanten Kennmuskel eine beginnende Atrophie beschrieben worden. Dieser Befund sei weitgehend konkordant mit der intraoperativen Beobachtung des Operateurs PD Dr. D.___, welcher eine hÃ¤lftige Reduktion einer Supraspinatussehne mit degenerativen VerÃ¤nderungen festgestellt habe. An objektiven Befunden kÃ¶nne somit festgestellt werden, dass die drei Ereignisse nicht zu einer Ruptur der Supraspinatussehne gefÃ¼hrt hÃ¤tten. Die Rotatorenmanschette sei im Zeitpunkt des MRI vom 11. Mai 2009 in allen Segmenten kontinuitÃ¤tserhalten gewesen, habe jedoch eine starke AusdÃ¼nnung sowie eine ansatznahe SignalerhÃ¶hung im Supraspinatusbereich aufgewiesen. Es hÃ¤tten auch UnregelmÃ¤ssigkeiten an der UnterflÃ¤che des Supraspinatus mit Verdacht auf einen partiellen Einriss bestanden. Weiter habe der Musculus supraspinatus einen Zustand knapp an der unteren Grenze zur Atrophie aufgewiesen (S. 2 unten, S. 3 oben). Die geltend gemachte GesundheitsschÃ¤digung sei weder mit Ã¼berwiegender Wahrscheinlichkeit Folge des Unfalles vom 17. Februar 2009 noch habe dieser zu einer vorÃ¼bergehenden oder richtunggebenden Verschlimmerung unfallfremder Faktoren gefÃ¼hrt (S. 3).</w:t>
      </w:r>
    </w:p>
    <w:p>
      <w:r>
        <w:t>3.7Â Â Â Â  In seinem Bericht vom 30. Juni 2010 fÃ¼hrte PD Dr. D.___ aus, sieben Monate postoperativ bestÃ¼nden noch deutliche Restbeschwerden, einerseits subacromial, andererseits neu auch im Acromioclaviculargelenk (AC-Gelenk). Des Weiteren merkte er an, in seinem Operationsbericht (vorstehend E. 3.4) nie von einer degenerativen VerÃ¤nderung gesprochen zu haben, sondern von einer Supraspinatusruptur, die partial 50 % der Sehnendicke betragen habe. Seine EinschÃ¤tzung, wonach die Rotatorenmanschettenruptur unfallbedingt sei, lehne er an zwei in der Schweizerischen Ãrztezeitung publizierte Artikel (vgl. Urk. 3/20-21) an (Urk. 3/19 S. 2).</w:t>
      </w:r>
    </w:p>
    <w:p>
      <w:r>
        <w:rPr>
          <w:b/>
        </w:rPr>
        <w:t>E. 4</w:t>
      </w:r>
    </w:p>
    <w:p>
      <w:r>
        <w:t>4.1Â Â Â Â Â Â Â Â  Unbestritten (vgl. Urk. 2 S. 7 Ziff. 7) und aufgrund der Akten auch ausgewiesen ist, dass die BeschwerdefÃ¼hrerin am 9. April 2009 einen Unfall erlitt, als sie von einem Findling auf die rechte Schulter stÃ¼rzte, und dass sie aufgrund der in der Folge auftretenden starken Schmerzen am 27. April 2009 ihren Hausarzt Dr. Z.___ aufsuchte.</w:t>
      </w:r>
    </w:p>
    <w:p>
      <w:r>
        <w:t>Â Â Â Â Â Â Â Â  Festzuhalten ist sodann, dass sich zwar bereits rund zwei Monate zuvor, am 17. Februar 2009, ein Vorfall ereignet hatte, bei welchem die rechte Schulter der BeschwerdefÃ¼hrerin betroffen war. Allerdings finden sich im Zusammenhang mit diesem Ereignis keine medizinischen Berichte in den Akten und ist insbesondere nicht ersichtlich, dass Behandlungsmassnahmen ergriffen worden wÃ¤ren, welche Kosten verursacht hÃ¤tten. Der Hausarzt der BeschwerdefÃ¼hrerin, Dr. Z.___, sah sich denn auch erst nach dem Unfallereignis vom 9. April 2009 veranlasst, weitere AbklÃ¤rungen in die Wege zu leiten und Ã¼berwies die BeschwerdefÃ¼hrerin in die Praxis A.___ (vgl. E. 3.1). Zur Bejahung der natÃ¼rlichen KausalitÃ¤t ist abgesehen davon nicht erforderlich, dass das Unfallereignis vom 9. April 2009 die alleinige oder unmittelbare Ursache fÃ¼r die Schulterbeschwerden der BeschwerdefÃ¼hrerin darstellt, sondern reicht es aus, wenn es Ã¼berwiegend wahrscheinlich teilursÃ¤chlich fÃ¼r die gesundheitliche StÃ¶rung ist (vgl. E. 1.3). Vorliegend kann daher offen bleiben, ob auch das Ereignis vom 17. Februar 2009 den Unfallbegriff erfÃ¼llt oder nicht.</w:t>
      </w:r>
    </w:p>
    <w:p>
      <w:r>
        <w:t>4.2Â Â Â Â  In dem im Mai 2009 durchgefÃ¼hrten Arthro-MRI der rechten Schulter der BeschwerdefÃ¼hrerin konnte ein partieller Riss der Supraspinatussehne objektiviert werden (E. 3.2). Die rupturierte Sehne wurde am 12. November 2009 operativ rekonstruiert (E. 3.4).</w:t>
      </w:r>
    </w:p>
    <w:p>
      <w:r>
        <w:t>Â Â Â Â Â Â Â Â  Fraglich ist, ob die Ruptur der Schultersehne Ã¼berwiegend wahrscheinlich in einem kausalen Zusammenhang zum Unfallereignis vom 9. April 2009 steht.</w:t>
      </w:r>
    </w:p>
    <w:p>
      <w:r>
        <w:t>4.3Â Â Â Â Â Â Â Â  GestÃ¼tzt auf die Beurteilungen ihres Vertrauensarztes Dr. C.___ vom September 2009 (E. 3.3) und Januar 2010 (E. 3.6) ging die Beschwerdegegnerin davon aus, dass der Unfall vom April 2009 nur zu einer vorÃ¼bergehenden Verschlimmerung eines bereits bestehenden degenerativen Vorzustands gefÃ¼hrt habe. Sie stellte sich auf den Standpunkt, die Rotatorenmanschettenruptur sei eine hÃ¤ufige, mit dem Alter zunehmende Verletzung des Bewegungsapparates, welche durch normale Abnutzung entstehen kÃ¶nne. Unter BerÃ¼cksichtigung des Umstandes, dass die BeschwerdefÃ¼hrerin 60 Jahre alt sei, degenerative VerÃ¤nderungen im Schultergelenk aufweise und dass auch der Vertrauensarzt der Krankenkasse die am 12. November 2009 erfolgte Schulteroperation als krankheitsbedingte Behandlung eingeschÃ¤tzt habe, sei der Beurteilung von Dr. C.___ zu folgen. Auch wenn der Sturz am 9. April 2009 Schmerzen in der rechten Schulter ausgelÃ¶st habe, habe er weder die degenerativen VerÃ¤nderungen noch die Partialruptur der Supraspinatussehne verursacht (Urk. 2 S. 10 Mitte).</w:t>
      </w:r>
    </w:p>
    <w:p>
      <w:r>
        <w:t>4.4Â Â Â Â  Dem MRI-Befund vom Mai 2009 ist zu entnehmen, dass die Rotatorenmanschette der BeschwerdefÃ¼hrerin in allen Segmenten kontinuitÃ¤tserhalten war, aber eine starke AusdÃ¼nnung sowie eine ansatznahe SignalerhÃ¶hung im Supraspinatusbereich zeigte, wobei eine unregelmÃ¤ssige UnterflÃ¤che der Supraspinatussehne bestand, die den Verdacht auf einen partiellen Einriss von der UnterflÃ¤che her erweckte. Des Weiteren wurde als Befund ausgefÃ¼hrt, dass die Rotatorenmuskulatur noch normal erschienen sei, der Musculus supraspinatus aber knapp an der unteren Grenze zur Atrophie gestanden habe (Urk. 7/1). GestÃ¼tzt auf diesen Befund wurde in der Beurteilung unter anderem eine fortgeschrittene Degeneration und eine beginnende Atrophie des Musculus supraspinatus festgehalten (vorstehend E. 3.2). Soweit fÃ¼r den Rechtsanwender nachvollziehbar, besteht die in der Beurteilung festgehaltene fortgeschrittene Degeneration wohl in der starken AusdÃ¼nnung der Rotatorenmanschette.</w:t>
      </w:r>
    </w:p>
    <w:p>
      <w:r>
        <w:t>Â Â Â Â Â Â Â Â  Dem Operationsbericht von PD Dr. D.___ lÃ¤sst sich demgegenÃ¼ber lediglich entnehmen, dass er intraoperativ eine tiefe Partialruptur der Rotatorenmanschette feststellen konnte. Im Unterschied zum MRI-Befund vom Mai 2009 erwÃ¤hnte PD Dr. D.___ weder eine AusdÃ¼nnung der Rotatorenmanschette noch eine beginnende Atrophie des Musculus supraspinatus. Den Subscapularis und den Infraspinatus bezeichnete er als intakt (Urk. 7/25 S. 1 unten).</w:t>
      </w:r>
    </w:p>
    <w:p>
      <w:r>
        <w:t>Â Â Â Â Â Â Â Â  Vor diesem Hintergrund kann der EinschÃ¤tzung durch Dr. C.___, wonach der MRI-Befund vom Mai 2009 weitgehend konkordant sei mit der intraoperativen Beobachtung durch PD Dr. D.___ (vgl. vorstehend E. 3.6), nicht beigepflichtet werden. Im Juni 2010 bestÃ¤tigte PD Dr. D.___ denn auch explizit, in seinem Operationsbericht nicht von einer degenerativen VerÃ¤nderung gesprochen zu haben (E. 3.7). Soweit Dr. C.___ ausfÃ¼hrte, PD Dr. D.___ habe eine ÂhÃ¤lftige ReduktionÂ der Supraspinatussehne festgestellt, ist festzuhalten, dass sich die von PD Dr. D.___ angegebenen Â50 % SehnendickeÂ (Urk. 7/25 unten) auf das Ausmass des Risses und nicht auf die vorbestehende Sehnendicke bezog (vgl. sein Bericht vom 30. Juni 2010, vorstehend E. 3.7).</w:t>
      </w:r>
    </w:p>
    <w:p>
      <w:r>
        <w:t>Â Â Â Â Â Â Â Â  Auffallend ist sodann, dass auch Dr. B.___, welcher das MRI veranlasst hatte, in seinem Bericht vom August 2009 (E. 3.2) keine degenerativen VerÃ¤nderungen erwÃ¤hnte, auch nicht bei der Nennung der Befunde (Urk. 7/4 Ziff. 4).</w:t>
      </w:r>
    </w:p>
    <w:p>
      <w:r>
        <w:t>4.5Â Â Â Â Â Â Â Â  Insgesamt lÃ¤sst sich anhand der vorliegenden Akten nicht schlÃ¼ssig beurteilen, ob die BeschwerdefÃ¼hrerin im Bereich der rupturierten Sehne unter einem erheblichen degenerativen Vorzustand im Sinne einer ausgedÃ¼nnten Rotatorenmanschette beziehungsweise einer - namentlich erst beginnenden -Atrophie des Musculus supraspinatus litt. Allerdings ist festzuhalten, dass selbst wenn mit Dr. C.___ im Bereich des relevanten Kennmuskels von einer vorbestehenden, erheblichen degenerativen VerÃ¤nderung auszugehen wÃ¤re, die Beschwerdegegnerin fÃ¼r die Folgen des Unfalles vom 9. April 2009 aufzukommen hÃ¤tte, sofern die Ruptur der Sehne tatsÃ¤chlich auf dieses Ereignis zurÃ¼ckzufÃ¼hren ist.</w:t>
      </w:r>
    </w:p>
    <w:p>
      <w:r>
        <w:t>Â Â Â Â Â Â Â Â  Denn wird durch ein Unfall ein krankhafter Vorzustand verschlimmert oder Ã¼berhaupt erst manifest, fÃ¤llt der natÃ¼rliche Kausalzusammenhang erst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w:t>
      </w:r>
    </w:p>
    <w:p>
      <w:r>
        <w:t>Â Â Â Â Â Â Â Â  Sofern also davon ausgegangen wÃ¼rde, dass bei der BeschwerdefÃ¼hrerin ein degenerativer Vorzustand im Sinne einer altersbedingten ausgedÃ¼nnten Rotatorenmanschette beziehungsweise eines ansatzweise atrophischen Musculus supraspinatus vorbestanden hat, hÃ¤tte die Beschwerdegegnerin fÃ¼r die Folgen des Unfallereignisses vom 9. April 2009 aufzukommen, sofern die Supraspinatussehne der BeschwerdefÃ¼hrerin tatsÃ¤chlich anlÃ¤sslich dieses Ereignisses gerissen ist. Denn diesfalls wÃ¤re offensichtlich von einer Verschlimmerung eines krankheitsbedingten Vorzustands auszugehen. Entsprechend wÃ¤re die Beschwerdegegnerin leistungspflichtig, und zwar bis zu jenem Zeitpunkt, in welchem nur noch Krankheitsfolgen vorliegen, was im Zeitpunkt der Leistungseinstellung durch die Beschwerdegegnerin per Ende Oktober 2009 noch nicht der Fall war, war doch zu diesem Zeitpunkt noch nicht einmal die operative Rekonstruktion der Rotatorenmanschette erfolgt. Des Weiteren geht aus den vorliegenden Akten, insbesondere auch dem Bericht von PD Dr. D.___ vom Juni 2010 (E. 3.7), nicht hervor, dass von der Fortsetzung der Ã¤rztlichen Behandlung keine namhafte Verbesserung der noch beklagten Beschwerden mehr erzielt werden kÃ¶nnte.</w:t>
      </w:r>
    </w:p>
    <w:p>
      <w:r>
        <w:t>4.6Â Â Â Â  Sowohl Dr. B.___ (E. 3.2) als auch PD Dr. D.___ (E. 3.5, E. 3.7) bejahten eine KausalitÃ¤t zwischen der rupturierten Supraspinatussehne der BeschwerdefÃ¼hrerin und dem Unfallereignis vom 9. April 2009, wobei PD Dr. D.___ dies damit begrÃ¼ndete, dass die BeschwerdefÃ¼hrerin vor den erlittenen Schultertraumata beschwerdefrei gewesen sei. Richtig ist in diesem Zusammenhang der Hinweis der Beschwerdegegnerin (vgl. Urk. 1 S. 10 oben),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335 E. 2b/bb).</w:t>
      </w:r>
    </w:p>
    <w:p>
      <w:r>
        <w:t>Â Â Â Â Â Â Â Â  Vorliegend spricht indes bereits der Geschehensablauf an sich dafÃ¼r, dass es sich bei der erlittenen Supraspinatussehnenruptur der BeschwerdefÃ¼hrerin um eine unfallbedingte SchÃ¤digung handelt. So liegt mit dem Sturz vom Findling ein klares und unbestrittenes Unfallereignis vor, begab sich die BeschwerdefÃ¼hrerin danach in medizinische AbklÃ¤rung und konnte mittels Arthro-MRI der fragliche Sehnenriss objektiviert werden. Bei diesem Geschehensablauf ist ohne Weiterungen als Ã¼berwiegend wahrscheinlich davon auszugehen, dass der Unfall vom 9. April 2009 zur Ruptur der Supraspinatussehne gefÃ¼hrt hat, womit die Beschwerdegegnerin fÃ¼r die Heilbehandlung aufzukommen hat; dies - wie dargelegt (E. 4.4) - sowohl bei Vorliegen eines degenerativen Vorzustands als auch bei Verneinung eines solchen. Die Auffassung der Beschwerdegegnerin, wonach die Sehne nicht beim Unfall sondern bei einer anderen Gelegenheit gerissen sein soll, vermag nicht zu Ã¼berzeugen.</w:t>
      </w:r>
    </w:p>
    <w:p>
      <w:r>
        <w:t>4.7Â Â Â Â Â Â Â Â  Zusammenfassend ist festzuhalten, dass die KausalitÃ¤t zwischen dem Unfallereignis vom 9. April 2009 und den von der BeschwerdefÃ¼hrerin geklagten Schulterbeschwerden auch nach dem 31. Oktober 2009 zu bejahen ist und die Beschwerdegegnerin auch Ã¼ber diesen Zeitpunkt hinaus fÃ¼r die anfallenden Heilbehandlungskosten aufzukommen hat.</w:t>
      </w:r>
    </w:p>
    <w:p>
      <w:r>
        <w:t>Â Â Â Â Â Â Â Â  In Gutheissung der Beschwerde ist die angefochtene VerfÃ¼gung der Beschwerdegegnerin vom 10. Juni 2010 daher aufzuheben.</w:t>
      </w:r>
    </w:p>
    <w:p>
      <w:r>
        <w:t>Das Gericht erkennt:</w:t>
      </w:r>
    </w:p>
    <w:p>
      <w:r>
        <w:t>1.Â Â Â Â Â Â Â Â  In Gutheissung der Beschwerde wird der Einspracheentscheid der Allianz Suisse Versicherungs-Gesellschaft vom 10. Juni 2010 aufgehoben, und es wird festgestellt, dass die Allianz Suisse Versicherungs-Gesellschaft fÃ¼r die Folgen des Unfallereignisses vom 9. April 2009 auch nach dem 31. Oktober 2009 leistungspflichtig ist.</w:t>
      </w:r>
    </w:p>
    <w:p>
      <w:r>
        <w:t>2.Â Â Â Â Â Â Â Â  Das Verfahren ist kostenlos.</w:t>
      </w:r>
    </w:p>
    <w:p>
      <w:r>
        <w:t>3.Â Â Â Â Â Â Â Â Â Â  Zustellung gegen Empfangsschein an:</w:t>
      </w:r>
    </w:p>
    <w:p>
      <w:r>
        <w:t>- X.___</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