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UV.2010.00201 vom 24. Februar 2012</w:t>
      </w:r>
    </w:p>
    <w:p>
      <w:r>
        <w:t>ZH Sozialversicherungsgericht, 2012-02-24, DE</w:t>
      </w:r>
    </w:p>
    <w:p>
      <w:r>
        <w:rPr>
          <w:b/>
        </w:rPr>
        <w:t xml:space="preserve">Quelle: </w:t>
      </w:r>
      <w:r>
        <w:t>https://mcp.opencaselaw.ch/entscheid/zh_sozialversicherungsgericht_UV.2010.00201</w:t>
      </w:r>
    </w:p>
    <w:p>
      <w:r>
        <w:t>FR: ZH_SOZIALVERSICHERUNGSGERICHT UV.2010.00201 du 24 février 2012</w:t>
      </w:r>
    </w:p>
    <w:p>
      <w:r>
        <w:t>IT: ZH_SOZIALVERSICHERUNGSGERICHT UV.2010.00201 del 24 febbraio 2012</w:t>
      </w:r>
    </w:p>
    <w:p>
      <w:pPr>
        <w:pStyle w:val="Heading2"/>
      </w:pPr>
      <w:r>
        <w:t>Erwägungen</w:t>
      </w:r>
    </w:p>
    <w:p>
      <w:r>
        <w:rPr>
          <w:b/>
        </w:rPr>
        <w:t>E. 1</w:t>
      </w:r>
    </w:p>
    <w:p>
      <w:r>
        <w:t>1.1Â Â Â Â  GemÃ¤ss Art. 6 des Bundesgesetzes Ã¼ber die Unfallversicherung (UVG) werden - soweit das Gesetz nichts anderes bestimmt - die Versicherungsleistungen bei BerufsunfÃ¤llen, NichtberufsunfÃ¤llen und Berufskrankheiten gewÃ¤hrt (Abs. 1). FÃ¼r die Leistungspflicht eines Unfallversicherers setzt das UVG nebst dem Vorliegen eines Unfalls (Art. 4 des Bundesgesetzes Ã¼ber den Allgemeinen Teil des Sozialversicherungsrechts, ATSG) oder einer unfallÃ¤hnlichen KÃ¶rperschÃ¤digung (Art. 6 UVG in Verbindung mit Art. 9 Abs. 2 der Verordnung Ã¼ber die Unfallversicherung, UVV) voraus, dass zwischen dem Unfallereignis und dem eingetretenen Schaden ein natÃ¼rlicher und ein adÃ¤quater Kausalzusammenhang besteht.</w:t>
      </w:r>
    </w:p>
    <w:p>
      <w:r>
        <w:t>1.2Â Â Â Â  Als natÃ¼rlich kausale Ursachen fÃ¼r einen gesundheitlichen Schaden gelten alle UmstÃ¤nde, ohne deren Vorhandensein der eingetretene Erfolg nicht als eingetreten oder nicht als in der gleichen Weise beziehungsweise nicht zur gleichen Zeit eingetreten gedacht werden kann. Dabei genÃ¼gt es,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177 E. 3.1, 406 E. 4.3.1, 123 V 45 E. 2b, 119 V 335 E. 1, 118 V 289 E. 1b, je mit Hinweisen).</w:t>
      </w:r>
    </w:p>
    <w:p>
      <w:r>
        <w:t>1.3Â Â Â Â  Als adÃ¤quate Ursache eines Erfolges hat ein Ereignis nach der Rechtsprechung zu gelten, wenn es nach dem gewÃ¶hnlichen Lauf der Dinge und nach der allgemeinen Lebenserfahrung an sich geeignet ist, einen Erfolg von der Art des eingetretenen herbeizufÃ¼hren, der Eintritt dieses Erfolges also durch das Ereignis allgemein als begÃ¼nstigt erscheint (BGE 129 V 177 E. 3.2, 405 E. 2.2, 125 V 456 E. 5a).</w:t>
      </w:r>
    </w:p>
    <w:p>
      <w:r>
        <w:t>Â Â Â Â Â Â Â Â  Bei objektiv ausgewiesenen organischen Unfallfolgen deckt sich die adÃ¤quate, d.h. rechtserhebliche KausalitÃ¤t weitgehend mit der natÃ¼rlichen KausalitÃ¤t; die AdÃ¤quanz hat hier gegenÃ¼ber dem natÃ¼rlichen Kausalzusammenhang praktisch keine selbstÃ¤ndige Bedeutung (BGE 134 V 109 E. 2.1).</w:t>
      </w:r>
    </w:p>
    <w:p>
      <w:r>
        <w:t>1.5Â Â Â Â  Nach Art. 10 Abs. 1 UVG hat die versicherte Person Anspruch auf die zweckmÃ¤ssige Behandlung der Unfallfolgen. Ist der Versicherte infolge des Unfalles voll oder teilweise arbeitsunfÃ¤hig (Art. 6 des Bundesgesetzes Ã¼ber den Allgemeinen Teil des Sozialversicherungsrechts, ATSG), so hat er ausserdem Anspruch auf ein Taggeld (Art. 16 Abs. 1 UVG).</w:t>
      </w:r>
    </w:p>
    <w:p>
      <w:r>
        <w:t>Â Â Â Â Â Â Â Â  Ist die versicherte Person infolge des Unfalles zu mindestens 10 Prozent invalid (Art. 8 ATSG), so hat sie gemÃ¤ss Art. 18 Abs. 1 UVG Anspruch auf eine Invalidenrente. InvaliditÃ¤t ist die voraussichtlich bleibende oder lÃ¤ngere Zeit dauernde ganze oder teilweise ErwerbsunfÃ¤higkeit (Art. 8 ATSG). FÃ¼r die Bestimmung des InvaliditÃ¤tsgrades wird das Erwerbseinkommen, das die versicherte Person nach Eintritt der InvaliditÃ¤t und nach DurchfÃ¼hrung der medizinischen Behandlung und allfÃ¤lliger Eingliederungsmassnahmen durch eine ihr zumutbare TÃ¤tigkeit bei ausgeglichener Arbeitsmarktlage erzielen kÃ¶nnte, in Beziehung gesetzt zum Erwerbseinkommen, das sie erzielen kÃ¶nnte, wenn sie nicht invalid geworden wÃ¤re (Art. 16 ATSG; vgl. BGE 130 V 121).</w:t>
      </w:r>
    </w:p>
    <w:p>
      <w:r>
        <w:t>Â Â Â Â Â Â Â Â  Der Rentenanspruch entsteht nach Art. 19 Abs. 1 UVG, wenn von der Fortsetzung der Ã¤rztlichen Behandlung keine namhafte Besserung des Gesundheitszustandes der versicherten Person mehr erwartet werden kann und allfÃ¤llige Eingliederungsmassnahmen der Invalidenversicherung (IV) abgeschlossen sind. Mit dem Rentenbeginn fallen Heilbehandlungs- und die Taggeldleistungen dahin.</w:t>
      </w:r>
    </w:p>
    <w:p>
      <w:r>
        <w:t>1.6Â Â Â Â  Die Versicherungsleistungen werden auch fÃ¼r RÃ¼ckfÃ¤lle und SpÃ¤tfolgen gewÃ¤hrt, fÃ¼r BezÃ¼ger von Invalidenrenten jedoch nur unter den Voraussetzungen von Art. 21 UVG (Art. 11 UVV). Bei einem RÃ¼ckfall handelt es sich um das Wiederaufflackern einer vermeintlich geheilten Krankheit, so dass es zu Ã¤rztlicher Behandlung, mÃ¶glicherweise sogar zu (weiterer) ArbeitsunfÃ¤higkeit kommt; von SpÃ¤tfolgen spricht man, wenn ein scheinbar geheiltes Leiden im Verlaufe lÃ¤ngerer Zeit organische oder auch psychische VerÃ¤nderungen bewirkt, die zu einem anders gearteten Krankheitsbild fÃ¼hren kÃ¶nnen (BGE 118 V 293 E. 2c mit Hinweisen).</w:t>
      </w:r>
    </w:p>
    <w:p>
      <w:r>
        <w:t>1.7Â Â Â Â  GemÃ¤ss Art. 17 Abs. 1 ATSG wird eine laufende Invalidenrente bei einer erheblichen Ãnderung des InvaliditÃ¤tsgrades von Amtes wegen oder auf Gesuch hin fÃ¼r die Zukunft entsprechend erhÃ¶ht, herabgesetzt oder aufgehoben. Anlass zu einer solchen Rentenrevision gibt jede wesentliche Ãnderung in den tatsÃ¤chlichen VerhÃ¤ltnissen - eine objektive Verbesserung des Gesundheitszustands mit entsprechend gesteigerter ArbeitsfÃ¤higkeit oder geÃ¤nderte erwerbliche Auswirkungen einer im Wesentlichen gleich gebliebenen GesundheitsbeeintrÃ¤chtigung -, die geeignet ist, den InvaliditÃ¤tsgrad und damit den Rentenanspruch zu beeinflussen. DemgegenÃ¼ber stellt eine bloss andere, abweichende Beurteilung eines im Wesentlichen gleich gebliebenen Sachverhalts keine revisionsrechtlich relevante Ãnderung dar. Zu vergleichen ist dabei der Sachverhalt im Zeitpunkt, in welchem die Rente rechtskrÃ¤ftig gewÃ¤hrt bzw. materiell bestÃ¤tigt worden ist, mit dem Sachverhalt im Zeitpunkt der Neubeurteilung (BGE 130 V 343 E. 3.5.2, 133 V 108 E. 5.4, 134 V 131 E. 3 mit Hinweisen; Urteil des Bundesgerichts 8C_244/2010 und 8C_252/2010 vom 18. Februar 2011 E. 3.1-2).</w:t>
      </w:r>
    </w:p>
    <w:p>
      <w:r>
        <w:t>2.Â Â Â Â Â Â</w:t>
      </w:r>
    </w:p>
    <w:p>
      <w:r>
        <w:t>2.1Â Â Â Â  Strittig und zu prÃ¼fen ist, ob die Beschwerdegegnerin die im Zusammenhang mit den Operationen vom 18. und 19. Februar 2009 (Urk. 10/226) als Folge des Unfalls vom 17. Februar 1994 fÃ¼r die Heilbehandlung geleistete KostenvergÃ¼tung zu Recht auf den VerfÃ¼gungszeitpunkt vom 6. Oktober 2009 und die Taggelder per 31. Dezember 2009 (Urk. 10/279) eingestellt sowie die Rente ab dem 1. Januar 2010 auf 39 % erhÃ¶ht hat (Urk. 2 S. 8). Zu beurteilen ist dabei der Zeitraum bis zum Erlass des angefochtenen Einspracheentscheides vom 19. Mai 2010 (Urk. 2), welcher rechtsprechungsgemÃ¤ss die zeitliche Grenze der richterlichen ÃberprÃ¼fungsbefugnis bildet (BGE 132 V 220 E. 3.1.1).</w:t>
      </w:r>
    </w:p>
    <w:p>
      <w:r>
        <w:t>2.2</w:t>
      </w:r>
    </w:p>
    <w:p>
      <w:r>
        <w:t>2.2.1Â Â  Die Beschwerdegegnerin ging gestÃ¼tzt auf den Austrittsbericht der Rehaklinik A.___ vom 16. September 2009 (Urk. 10/274 S. 1 f.) zutreffend davon aus (Urk. 2 S. 3), dass die lumbalen Beschwerden, das CTS rechts und die radiocarpale Arthrose rechts nicht als Folgen des Unfalles vom 17. Februar 1994 zu betrachten sind. Dem Einwand des BeschwerdefÃ¼hrers, die Abgrenzung in unfallkausale und aus Krankheit resultierende ArbeitsunfÃ¤higkeit sei nicht geklÃ¤rt und gehe nur zurÃ¼ck auf einen Satz im Beiblatt zum Unfallschein der Rehaklinik A.___ vom 15. September 2009 (Urk. 1 S. 6 f., Urk. 3/4-5), kann nicht gefolgt werden, wie sich aus dem Folgenden ergibt.</w:t>
      </w:r>
    </w:p>
    <w:p>
      <w:r>
        <w:t>Â Â Â Â Â Â Â Â  Betreffend die LWS-Beschwerden hatte schon der Kreisarzt Dr. L.___ die degenerativen VerÃ¤nderungen L3-5 gemÃ¤ss dem Bericht vom 5. Mai 2003 als vorbestehend beurteilt (Urk. 10/134 S. 2). Auch Dr. C.___ hatte im Bericht vom 14. Juli 2006 erklÃ¤rt, die aufgetretenen lumbovertebralen Probleme seien im Rahmen der degenerativen VerÃ¤nderungen zu sehen, und zwar im Gegensatz zu der als traumatisch beurteilten HalswirbelsÃ¤ulenproblematik (Urk. 10/200 S. 2). Dr. L.___ hatte sodann am 20. Juli 2006 bestÃ¤tigt, dass das lumbospondylogene Schmerzsyndrom krankheitsbedingt sei (Urk. 10/201). Die Beschwerdegegnerin stellte mit Schreiben vom 21. Juli 2006 folgerichtig klar, dass die Leistungen zufolge des Unfalls vom 17. Februar 1994 ohne Behandlungskosten fÃ¼r die lumbale Symptomatik erfolge (Urk. 10/202). Dass die Ãrzte der Rehaklinik A.___ gemÃ¤ss dem Austrittsbericht vom 16. September 2009 zu demselben Ergebnis gelangten (Urk. 10/274 S. 2), ist vor diesem Hintergrund ohne Weiteres einleuchtend.</w:t>
      </w:r>
    </w:p>
    <w:p>
      <w:r>
        <w:t>2.2.2Â Â Â Â Â Â Â Â  BezÃ¼glich der Beschwerden am rechten Handgelenk und an der rechten Hand ist dem Austrittsbericht vom 16. September 2009 zu entnehmen, dass die wiederholt geklagte SchwÃ¤che der rechten Hand am ehesten auf das im MÃ¤rz 2009 diagnostizierte nicht unfallbedingte CTS zurÃ¼ckzufÃ¼hren sei. Ob auch die in diesem Bereich geklagten Schmerzen und Missempfindungen vom CTS herrÃ¼hren wÃ¼rden, kÃ¶nnte am ehesten anhand einer diagnostischen Infiltration verifiziert werden. Bei Nichtansprechen bezÃ¼glich Missempfindungen sei die Symptomatik doch eher dem Problemkreis der unfallbedingten Diagnosen zuzuordnen (Urk. 10/274 S. 3 f.). Schliesslich wurden die folgenden Diagnosen als unfallfremd formuliert: CTS rechts, elektrophysiologisch bestÃ¤tigt am 24. MÃ¤rz 2009, mit diffuser handbetonter Kraftminderung rechts, und radiocarpale Arthrose rechts. Unter A2 der Diagnosen wurden im Sinne einer unfallkausalen Symptomatik DysÃ¤sthesien am rechten Arm aufgefÃ¼hrt (Urk. 10/274 S. 1 f.). GemÃ¤ss diesem Bericht wurden somit nicht sÃ¤mtliche Beschwerden der rechten Hand und des rechten Arms, sondern lediglich das CTS mit handbetonter Kraftminderung als unfallfremd beurteilt. Die Ã¼brige Symptomatik an der rechten ExtremitÃ¤t (Schmerzen, Missempfindungen) floss als unfallkausal in die EinschÃ¤tzung ein. Diese EinschÃ¤tzung ist im Wesentlichen mit den Ã¼brigen fachÃ¤rztlich-neurologischen Beurteilungen vereinbar.</w:t>
      </w:r>
    </w:p>
    <w:p>
      <w:r>
        <w:t>Â Â Â Â Â Â Â Â  Und zwar ist gemÃ¤ss dem Bericht der Rehaklinik B.___ vom 27. April 2009 das neuropathische Schmerzsyndrom im Bereich der rechten Hand und die FunktionsstÃ¶rung der intrinsischen Handmuskulatur am ehesten myeolopathischer Genese, mithin der HWS-Problematik zuzuordnen. Allerdings deute die Elektrophysiologie darauf hin, dass zusÃ¤tzlich ein CTS eine Rolle spielen kÃ¶nnte (Urk. 10/244). Auch der Neurologe Prof. Dr. J.___ stellte gemÃ¤ss dem Bericht vom 16. Juni 2009 am rechten Arm ÂmÃ¶glicherweise ein positives Lehrmitte-Zeichen als Ausdruck einer SchÃ¤digung des cervicalen Myelons, dies jedoch schon frÃ¼her, das heisst vorbestehend, und Hinweise fÃ¼r eine diskrete durchgemachte untere PlexusschÃ¤digung rechts wie vermutet im Februar (2009) mit noch diskreten Hinweisen auf einen durchgemachten motorischen Nervenfaseruntergang sowie eine leichte Interosseus-AtrophieÂ fest, ausserdem ein elektrodiagnostisch verfiziertes CTS mit mittelgradiger SchÃ¤digung des Nervus medianus rechts, jedoch ohne motorischen Nervenfaseruntergang (Urk. 10/253 S. 3). Die Neurologin Dr. F.___ befand laut ihrem Bericht vom 27. November 2009, die postoperativ am 18. Februar 2009 aufgetretene distal betonte Parese des rechten Armes mit assoziierter FÃ¼hlstÃ¶rung sei unter BerÃ¼cksichtigung des postoperativen MRI-Befundes, der klinischen und elektrophysiologischen Befunde mit einer cervicalen Myelopathie erklÃ¤rt. Nebenbefundlich lasse sich elektroneurographisch ein rechtsseitiges CTS dokumentieren, das zur Zeit asymptomatisch sei (Urk. 10/288). Der Neurochirurg Dr. C.___ erwÃ¤hnte im Bericht vom 14. April 2010 schliesslich, dass seit den Operationen im Februar 2009 ein Brown-SÃ©quard-Syndrom mit deutlicher EinschrÃ¤nkung der Funktionen Arm und HÃ¤nde vor allem rechtsbetont persistiere. Das CTS erwÃ¤hnte er allerdings nicht (Urk. 3/3 S. 6).</w:t>
      </w:r>
    </w:p>
    <w:p>
      <w:r>
        <w:t>Â Â Â Â Â Â Â Â  Die Berichte der neurologischen und -chirurgischen Experten bestÃ¤tigen insgesamt, dass die komplexe Beschwerdesituation an der rechten Hand und am rechten Arm zumindest teilweise im kausalen Zusammenhang mit dem Unfall vom 17. Februar 1994 respektive den cervicalen Folgeoperationen steht und bei der Beurteilung nicht unberÃ¼cksichtigt bleiben darf, aber differenziert zu betrachten ist, wie dies von den Ãrzten der Rehaklinik A.___ gemÃ¤ss deren Austrittsbericht hinreichend erfolgte. Die Diagnose eines CTS rechts und die radiocarpale Arthrose rechts sind dabei jedenfalls als unfallfremd auszuklammern.</w:t>
      </w:r>
    </w:p>
    <w:p>
      <w:r>
        <w:t>2.3Â Â Â Â  Als Folge des Unfalls vom 17. Februar 1994 sind damit die folgenden Beschwerden zu berÃ¼cksichtigen: Cervicospondylogenes Schmerzsyndrom rechts, DysÃ¤sthesien/ Schmerzsyndrom rechter Arm (inklusive rechter Hand), Schmerzsyndrom der linken KÃ¶rperhÃ¤lfte mit DysÃ¤sthesien und HyperÃ¤sthesien, chronisch rezidivierende Kopfschmerzen, myotendinotisches Schmerzsyndrom im Nackenbereich. Damit ist freilich noch nichts zu den Auswirkungen auf die Arbeits- und ErwerbsfÃ¤higkeit gesagt.</w:t>
      </w:r>
    </w:p>
    <w:p>
      <w:r>
        <w:rPr>
          <w:b/>
        </w:rPr>
        <w:t>E. 3</w:t>
      </w:r>
    </w:p>
    <w:p>
      <w:r>
        <w:t>3.1Â Â Â Â Â Â Â Â  Entgegen der Ansicht des BeschwerdefÃ¼hrers (Urk. 1 S. 4 ff.) ist mit der Beschwerdegegnerin auf den Austrittsbericht der Rehaklinik A.___ vom 16. September 2009 abzustellen, zumal er alle rechtsprechungsgemÃ¤ss erforderlichen Kriterien fÃ¼r beweiskrÃ¤ftige Ã¤rztliche Entscheidungsgrundlagen (vgl. BGE 134 V 231 E. 5.1, 125 V 351 E. 3a, 122 V 157 E. 1c) erfÃ¼llt. Insbesondere wurde im Austrittsbericht die attestierte Arbeits(un)fÃ¤higkeit unter BerÃ¼cksichtigung und in detaillierter Ausscheidung der unfallbedingten Beschwerden nachvollziehbar begrÃ¼ndet. Auch wurde dabei korrekterweise nicht nur von den Beschwerdeangaben des BeschwerdefÃ¼hrers ausgegangen. Denn es gilt den Umstand zu berÃ¼cksichtigen, dass nicht alle (unfallbedingten) Schmerzangaben objektivierbar waren.Â</w:t>
      </w:r>
    </w:p>
    <w:p>
      <w:r>
        <w:t>Â Â Â Â Â Â Â Â  So hatte Prof. Dr. J.___ gemÃ¤ss dem Bericht vom 16. Juni 2009 nach seiner neurologischen Untersuchung gleichen Datums festgestellt (Urk. 10/253 S. 2 f.), es bestehe fÃ¼r die im Vordergrund stehenden Klagen kein entsprechendes anatomisches Korrelat. Der BeschwerdefÃ¼hrer habe den rechten Arm wÃ¤hrend der Anamnese uneingeschrÃ¤nkt benÃ¼tzt und es sei keine manifeste Parese oder Dysmetrie ersichtlich. Auch gestisch seien die Bewegungen des rechten Armes und der rechten Hand unauffÃ¤llig ausgefallen. Beobachtend habe er gute Griffbewegungen rechts festgestellt. Spezifisch geprÃ¼ft habe der BeschwerdefÃ¼hrer jedoch MÃ¼he bekundet, insbesondere bei Rotationsbewegungen im Handgelenk. Auffallend kÃ¶nnten die Fingermittelgelenke beidseits nicht vollstÃ¤ndig durchgestreckt werden, dies sei offenbar schon im MilitÃ¤r bemerkt worden. Das Fingerspreizen rechts sei mÃ¶glicherweise leicht vermindert bei diskreter Interosseus-Atrophie. Die Abduktion des Daumens sei gut, intermittierend, wiederum nachgebend wie auch die Flexion der Endglieder. Es bestehe keine Thenar-Atrophie (Urk. 10/253 S. 2). In Bezug auf die Beschwerden am rechten Arm sei der Verdacht auf eine gewisse funktionelle Ãberlagerung in der Untersuchung bestÃ¤tigt worden. Denn die Kraft sei proximal durchaus intakt und es bestehe ein typisches give-away (Syndrom). Im Bereich der Hand habe er eine minimale Verminderung des Fingerspreizens bei geringgradiger durchgemachter mÃ¶glicher unterer Plexusparese bei gut erhÃ¤ltlichem TrÃ¶mner-Reflex festgestellt. Hinsichtlich der Beschwerden auf der linken Seite seien die Klagen zu ungewÃ¶hnlich, als dass sie durch eine SchÃ¤digung des cervicalen Myelons bedingt sein kÃ¶nnten (Urk. 10/253 S. 3).</w:t>
      </w:r>
    </w:p>
    <w:p>
      <w:r>
        <w:t>Â Â Â Â Â Â Â Â  Die Erfahrungen wÃ¤hrend des Rehabilitationsaufenthaltes in der Rehaklinik A.___ bestÃ¤tigten die funktionelle Ãberlagerung insofern, als beim BeschwerdefÃ¼hrer gemÃ¤ss dem Austrittsbericht vom 16. September 2009 eine mÃ¤ssige Symptomausweitung festgestellt wurde. Das komplexe Beschwerdebild sei zusÃ¤tzlich auch im Zuge der langjÃ¤hrigen Leidensgeschichte mit mehreren chirurgischen Eingriffen im Zusammenhang mit einer gewissen Chronifizierung mit entsprechendem Schmerzvermeidungsverhalten bei einigen psychosozialen Belastungsfaktoren zu sehen. Das Ausmass der demonstrierten physischen EinschrÃ¤nkungen lasse sich mit den objektivierbaren pathologischen Befunden der klinischen Untersuchung und bildgebenden AbklÃ¤rung sowie den Diagnosen aus somatischer Sicht nur zum Teil erklÃ¤ren (Urk. 10/274 S. 2 f.). Entsprechend wurde zur EinschÃ¤tzung der ArbeitsfÃ¤higkeit korrekt auf medizinisch-theoretische Ãberlegungen abgestellt.</w:t>
      </w:r>
    </w:p>
    <w:p>
      <w:r>
        <w:t>3.2Â Â Â Â  Die RÃ¼gen des BeschwerdefÃ¼hrers vermÃ¶gen den Beweiswert des Austrittsberichts der Rehaklinik A.___ vom 16. September 2009 nicht in Zweifel zu ziehen. Namentlich dass sich der Austrittsbericht nur auf Berichte abstÃ¼tze, die vor der Operation vom 19. Februar 2009 verfasst worden seien, weshalb es ihm an der nÃ¶tigen AktualitÃ¤t fehle, wie der BeschwerdefÃ¼hrer einwendet (Urk. 1 S. 5), trifft nicht zu. Zum einen lagen den Ãrzten der Rehaklinik A.___ der Bericht der Rehaklinik B.___ vom 27. April 2009 Ã¼ber den stationÃ¤ren Aufenthalt vom 18. MÃ¤rz bis 14. April 2009 (Urk. 10/244) und der Bericht von Prof. Dr. J.___ vom 16. Juni 2009 vor (Urk. 10/253). Zum anderen trug die stationÃ¤re Behandlung in der Rehaklinik A.___ vom 27. August bis 16. September 2009 selbst zur Aktualisierung der Befundaufnahme und Beurteilung massgeblich bei.</w:t>
      </w:r>
    </w:p>
    <w:p>
      <w:r>
        <w:t>Â Â Â Â Â Â Â Â  Auch lÃ¤sst sich aus dem (gegebenenfalls zutreffenden) Umstand, dass das wÃ¤hrend des stationÃ¤ren Aufenthalts an der Rehaklinik A.___ durchgefÃ¼hrte BerufsberatungsgesprÃ¤ch nur kurz und ohne konstruktive VerstÃ¤ndigung verlief, wie der BeschwerdefÃ¼hrer vorbringt (Urk. 1 S. 5), nichts zu seinen Gunsten ableiten. DiesbezÃ¼glich wurde gemÃ¤ss Austrittsbericht lediglich festgestellt, dass sich der BeschwerdefÃ¼hrer subjektiv nicht in der Lage fÃ¼hle, ganztags einer leidensangepassten ErwerbstÃ¤tigkeit nachzugehen, weshalb auf die ursprÃ¼nglich geplante, vierwÃ¶chige berufliche AbklÃ¤rung verzichtet werde (Urk. 10/274 S. 4). Auch das Vorbringen des BeschwerdefÃ¼hrers, die Ãrzte der Rehaklinik A.___ hÃ¤tten fÃ¼r ihn ein Fitnessprogramm mit Heben von Lasten bis 15 Kilogramm und Ãberkopfarbeiten vorgesehen (Urk. 1 S. 5), vermag den Beweiswert des Austrittsberichts der Rehaklinik A.___ nicht in Zweifel zu ziehen, zumal der BeschwerdefÃ¼hrer selbst ausfÃ¼hrt, das Programm sei schliesslich, wenn auch erst nach resolutem Protest seinerseits, auf seine kÃ¶rperlichen EinschrÃ¤nkungen angepasst worden. Auch schliesst das im Austrittsbericht schliesslich festgehaltene Anforderungsprofil diese vom BeschwerdefÃ¼hrer als zu schwer monierten Verrichtungen gerade aus (Urk. 10/274 S. 2).</w:t>
      </w:r>
    </w:p>
    <w:p>
      <w:r>
        <w:t>Â Â Â Â Â Â Â Â  Der BeschwerdefÃ¼hrer wendet weiter ein, Dr. F.___ und Dr. C.___ wÃ¼rden in ihren Berichten vom 29. April 2010 (Urk. 3/2) und vom 14. April 2010 (Urk. 3/3) zahlreiche laufende Behandlungen erwÃ¤hnen, bis zu deren Abschluss von einer 100%igen ArbeitsunfÃ¤higkeit ausgegangen werden mÃ¼sse (Urk. 1 S. 4). Auch diesem Einwand kann nicht gefolgt werden. BezÃ¼glich der ArbeitsfÃ¤higkeit Ã¤usserte sich Dr. C.___ im Bericht vom 14. April 2010 hauptsÃ¤chlich zur ArbeitsfÃ¤higkeit in der angestammten TÃ¤tigkeit. Die Frage nach dem Umfang der ArbeitsfÃ¤higkeit in einer behinderungsangepassten TÃ¤tigkeit (Ziff. 1.7 am Ende, Urk. 3/3 S. 3) liess er offen. Auch aus seinen Angaben zum Anforderungsprofil (Urk. 3/3 S. 4 und S. 6) und zur Frage, ob mit einer Wiederaufnahme der beruflichen TÃ¤tigkeit beziehungsweise ErhÃ¶hung der EinsatzfÃ¤higkeit gerechnet werden kÃ¶nne (Urk. 3/3 S. 3 Ziff. 9), die er mit "nein, maximal 20 % in einem dafÃ¼r geeigneten Arbeitsumfeld" beantwortete (Urk. 3/3 S. 6), erschliesst sich nicht, weshalb dem BeschwerdefÃ¼hrer allein hinsichtlich der unfallbedingten EinschrÃ¤nkungen und unter BerÃ¼cksichtigung der differenziert zu betrachtenden Problematik der Beschwerden an der rechten ExtremitÃ¤t sowie der funktionellen Ãberlagerung nicht eine 100%ige leidensangepasste ErwerbstÃ¤tigkeit zumutbar sein sollte.</w:t>
      </w:r>
    </w:p>
    <w:p>
      <w:r>
        <w:t>Â Â Â Â Â Â Â Â  Auf die EinschÃ¤tzung der ArbeitsunfÃ¤higkeit von Dr. F.___, welche gemÃ¤ss dem Bericht vom 29. April 2010 eine leidensangepasste TÃ¤tigkeit in einem 50%igen Pensum respektive vier Stunden pro Tag als zumutbar erachtete (Urk. 3/2 S. 3), kann ebenfalls nicht abgestellt werden. Denn dabei werden sÃ¤mtliche, mithin auch die unfallfremden Beschwerden berÃ¼cksichtigt (Urk. 3/2 S. 1). Zudem ist ihren Berichten vom 27. November (Urk. 10/288) und vom 29. April 2010 (Urk. 3/2) nicht zu entnehmen, ob und welche der Vorberichte ihr nebst den Ergebnissen der eigenen neurologischen Untersuchungen vorlagen. Auch fehlen Hinweise zur Abgrenzung zwischen subjektiv dargestellten und objektivierbaren EinschrÃ¤nkungen.</w:t>
      </w:r>
    </w:p>
    <w:p>
      <w:r>
        <w:t>3.3Â Â Â Â  Mit der Beschwerdegegnerin ist daher gestÃ¼tzt auf den Austrittsbericht der Rehaklink A.___ vom 16. September 2009 (Urk. 10/274 S. 2) fÃ¼r den hier zu beurteilenden Zeitraum (vgl. ErwÃ¤gung 2.1 hiervor) von einer 100%igen ArbeitsfÃ¤higkeit in einer leidensangepassten, wechselbelastenden, sehr leichten, vorwiegend sitzenden TÃ¤tigkeit ohne Arbeiten Ã¼ber BrusthÃ¶he oder nackenbelastenden Zwangspositionen und mit (selten) Heben oder Tragen von Lasten bis maximal 5 Kilogramm bei gleichzeitiger andauernder 100%igen ArbeitsunfÃ¤higkeit in der angestammten TÃ¤tigkeit auszugehen.</w:t>
      </w:r>
    </w:p>
    <w:p>
      <w:r>
        <w:t>4.Â Â Â Â Â Â</w:t>
      </w:r>
    </w:p>
    <w:p>
      <w:r>
        <w:t>4.1Â Â Â Â Â Â Â Â  BezÃ¼glich Heilbehandlung und Taggeld macht der BeschwerdefÃ¼hrer geltend, da die Voraussetzungen von Art. 19 Abs. 1 UVG (keine von der Fortsetzung der Ã¤rztlichen Behandlung zu erwartende namhafte Besserung des Gesundheitszustandes und Abschluss allfÃ¤lliger Eingliederungsmassnahmen der Invalidenversicherung) nicht erfÃ¼llt seien, hÃ¤tte mit der Rentenfrage zugewartet werden mÃ¼ssen (Urk. 1 S. 4 f.). Dagegen ist zu bemerken, dass hier, da der BeschwerdefÃ¼hrer bereits seit 1. Februar 2004 eine Invalidenrente der Unfallversicherung bezieht (Urk. 10/162) und RÃ¼ckfallfolgen zum Unfall vom 17. Februar 1994 zu beurteilen sind, die AnsprÃ¼che auf Heilbehandlung und Taggeld Ã¼ber den 6. Oktober respektive 31. Dezember 2009 hinaus nach den Voraussetzungen von Art. 21 UVG zu prÃ¼fen sind. Auch aus der fÃ¼r eine allfÃ¤llige Rentenrevision massgeblichen Bestimmung in Art. 17 Abs. 1 ATSG, wonach die Rentenfrage von Amtes wegen oder auf Gesuch hin bei rentenrelevanter verÃ¤nderter medizinischer oder erwerblicher Sachlage zu prÃ¼fen ist, ergibt sich nichts anderes.</w:t>
      </w:r>
    </w:p>
    <w:p>
      <w:r>
        <w:t>4.2Â Â Â Â  GemÃ¤ss Art. 21 Abs. 1 UVG werden einem RentenbezÃ¼ger nach der Festsetzung der Rente die Pflegeleistungen und KostenvergÃ¼tungen im Sinne von Art. 10-13 UVG gewÃ¤hrt, wenn er an einer Berufskrankheit leidet (lit. a), unter einem RÃ¼ckfall oder an SpÃ¤tfolgen leidet und die ErwerbsfÃ¤higkeit durch medizinische Vorkehren wesentlich verbessert oder vor wesentlicher BeeintrÃ¤chtigung bewahrt werden kann (lit. b), wenn er zur Erhaltung seiner verbleibenden ErwerbsfÃ¤higkeit dauernd der Behandlung und Pflege bedarf (lit. c) oder wenn er erwerbsunfÃ¤hig ist und sein Gesundheitszustand durch medizinische Vorkehren wesentlich verbessert oder vor wesentlicher BeeintrÃ¤chtigung bewahrt werden kann (lit. d).</w:t>
      </w:r>
    </w:p>
    <w:p>
      <w:r>
        <w:t>Â Â Â Â Â Â Â Â  Bei RÃ¼ckfÃ¤llen und SpÃ¤tfolgen sowie bei der vom Versicherer angeordneten Wiederaufnahme der Ã¤rztlichen Behandlung hat der RentenbezÃ¼ger gemÃ¤ss Art. 21 Abs. 3 UVG auch Anspruch auf die Pflegeleistungen und KostenvergÃ¼tungen. Erleidet er wÃ¤hrend dieser Zeit eine Verdiensteinbusse, so erhÃ¤lt er ein Taggeld, das nach dem letzten vor der neuen Heilbehandlung erzielten Verdienst bemessen wird. Nach dieser Gesetzesbestimmung hat ein RentenbezÃ¼ger somit neben seiner Rente Anspruch auf Pflegeleistungen und KostenvergÃ¼tungen. Die Rente wird aufgrund dieser Bestimmung selbst dann nicht suspendiert, wenn der RentenbezÃ¼ger wÃ¤hrend der Ã¤rztlichen Behandlung eine Verdiensteinbusse erleidet und deshalb gemÃ¤ss Abs. 3 Satz 2 ein Taggeld erhÃ¤lt (vgl. Maurer, Schweizerisches Unfallversicherungsrecht, 2. Aufl., Bern 1989, S. 385 ff., Urteile des Bundesgerichts U 357/04 vom 22. September 2005 Erw. 1.3 und 8C_34/2008 vom 7. November 2008 E. 5.1). Das Erleiden einer Lohneinbusse wÃ¤hrend der Ã¤rztlichen Behandlung ist fÃ¼r die Taggeldberechtigung - zusÃ¤tzlich zur Rente - gemÃ¤ss Art. 21 Abs. 3 Satz 2 UVG konstitutiv (Urteile des Bundesgerichts 8C_619/2010 vom 16. Mai 2011 E. 5.4 und 8C_34/2008 vom 7. November 2008 E. 5.1 mit Hinweisen).</w:t>
      </w:r>
    </w:p>
    <w:p>
      <w:r>
        <w:t>4.3Â Â Â Â  Als Grundlage fÃ¼r einen Anspruch nach Art. 21 Abs. 1 UVG fÃ¤llt lit. a (Berufskrankheit) hier ausser Betracht.</w:t>
      </w:r>
    </w:p>
    <w:p>
      <w:r>
        <w:t>Â Â Â Â Â Â Â Â  Dass ein Anspruch des BeschwerdefÃ¼hrers nach Art. 21 Abs. 1 lit. b in Verbindung mit Art. 21 Abs. 3 UVG besteht, ist insofern unstrittig, als die Beschwerdegegnerin die Heilkosten (und Taggelder) im Zusammenhang mit der ab 18. Dezember 2008 aufgetretenen Verschlechterung des Gesundheitszustandes im HWS-Bereich im Sinne eines RÃ¼ckfalls mit richtunggebender Verschlimmerung (vgl. Austrittsbericht der Rehaklinik A.___ vom 16. September 2009, Urk. 10/274 S. 3) nach einer Stauchung der HWS im 2008 und den danach folgenden Operationen der HWS bis zum VerfÃ¼gungszeitpunkt vom 6. Oktober 2009 (respektive die Taggelder bis zum 31. Dezember 2009) leistete (Urk. 10/279).</w:t>
      </w:r>
    </w:p>
    <w:p>
      <w:r>
        <w:t>Â Â Â Â Â Â Â Â  FÃ¼r die Zeit ab Oktober 2009 bis zum Erlass des angefochtenen Einspracheentscheides vom 19. Mai 2010 (Urk. 2) lÃ¤sst schon die von den Ãrzten der Reha-klinik A.___ attestierte 100%ige ArbeitsfÃ¤higkeit in einer leidensangepassten TÃ¤tigkeit (Urk. 10/274 S. 2) - abgesehen von einer gewissen Verbesserung innerhalb des Anforderungsprofils - kaum Spielraum fÃ¼r eine erhebliche Verbesserung der ErwerbsfÃ¤higkeit im Sinne von Art. 21 Abs. 1 lit. b UVG offen. Aber auch gestÃ¼tzt auf die Ã¼brige medizinische Aktenlage ist davon auszugehen, dass die ErwerbsfÃ¤higkeit des BeschwerdefÃ¼hrers durch medizinische Vorkehren nicht mehr wesentlich hÃ¤tte verbessert oder vor wesentlicher BeeintrÃ¤chtigung hÃ¤tte bewahrt werden kÃ¶nnen. So brachte nach den Operationen vom 18./19. Februar 2009 die stationÃ¤re Heilbehandlung in der Rehaklinik B.___ vom 18. MÃ¤rz bis 14. April 2009 zwar eine gewisse Verbesserung der Beweglichkeit der rechten Hand, des rechten Armes und der HWS sowie des Allgemeinzustandes. Die Schmerzen insbesondere des (rechten) Handgelenks sowie die HyperÃ¤sthesien blieben indes unverÃ¤ndert, weshalb von einer Umschulung abgeraten und eine Berentung empfohlen wurde. Dies deutet darauf hin, dass eine erhebliche Verbesserung der ArbeitsfÃ¤higkeit von den Ãrzten der Rehaklinik B.___ als nicht realistisch beurteilt wurde. Eine ambulante Physiotherapie wurde denn auch lediglich zur Behandlung der sekundÃ¤ren spondylogenen Probleme (bei muskulÃ¤rer Dysbalance, Urk. 10/244 S. 1) vorgesehen (Urk. 10/244 S. 2). Auch die anschliessend auf Anordnung des Kreisarztes Dr. I.___ (Stellungnahme vom 12. Mai 2009, Urk. 10/245) respektive der Ãrzte der Rehaklinik B.___ (Urk. 10/251) und von Dr. C.___ (Urk. 10/272) mehrmals pro Woche durchgefÃ¼hrten Physio-, Ergo- und Wassertherapien (Urk. 10/247 S. 1, Urk. 10/274 S. 7) brachten keine erheblichen Verbesserungen des Gesundheitszustandes (vgl. die Beschwerdebeschreibung bei Eintritt in die Rehaklinik A.___, Urk. 10/274 S. 7). Auch die Therapien wÃ¤hrend des Aufenthaltes in der Rehaklinik A.___ vom 27. August bis 16. September 2009 bewirkten keine Beschwerdereduktion, weshalb der stationÃ¤re Aufenthalt vorzeitig abgebrochen wurde (Urk. 10/274 S. 4). Im Gegenteil Ã¤usserte sich der BeschwerdefÃ¼hrer bei Austritt dahingehend, dass er am Nacken mehr Schmerzen verspÃ¼re und vom Aufenthalt keineswegs habe profitieren kÃ¶nnen (Urk. 10/274 S. 9). Der Schlussfolgerung der Ãrzte der Rehaklinik A.___, es kÃ¶nne aus unfallkausaler Sicht durch weitere physio- oder ergotherapeutische Massnahmen derzeit keine namhafte weitere Verbesserung des jetzigen Zustandes mehr erzielt werden (Urk. 274 S. 2), ist bei dieser Sachlage einleuchtend.</w:t>
      </w:r>
    </w:p>
    <w:p>
      <w:r>
        <w:t>Â Â Â Â Â Â Â Â  Im Ãbrigen verneinte auch Dr. C.___ in seinem Bericht vom 14. April 2010 - entgegen der Darstellung des BeschwerdefÃ¼hrers (Urk. 1 S. 4) - die Frage, ob sich die EinschrÃ¤nkungen durch medizinische Massnahmen vermindern lassen wÃ¼rden. Er erklÃ¤rte explizit, dass die empfohlene Therapie mit physiotherapeutischen Massnahmen lediglich erhaltend wirke (Urk. 3/3 S. 3 und S. 6). Der EinschÃ¤tzung von Dr. F.___ gemÃ¤ss dem Bericht vom 29. April 2010, eine Verbesserung der rechtsseitigen Hemiparese kÃ¶nne durch Physio- und Ergotherapie erwartet werden und damit auch eine Besserung der ArbeitsfÃ¤higkeit (Urk. 3/2 S. 3), kommt vor diesem Hintergrund und angesichts der Tatsache, dass sie in ihrem Bericht sÃ¤mtliche Leiden unabhÃ¤ngig von ihrer kausalen Bedeutung einbezieht, kein Gewicht zu.</w:t>
      </w:r>
    </w:p>
    <w:p>
      <w:r>
        <w:t>4.4Â Â Â Â  FÃ¼r die Zeit bis zum Erlass des angefochtenen Einspracheentscheides vom 19. Mai 2010 sind die Voraussetzungen von Art. 21 Abs. 1 lit. b UVG folglich nicht erfÃ¼llt. Ebenfalls entfÃ¤llt damit ein Anspruch auf Heilbehandlung nach Art. 21 Abs. 1 lit. c und d UVG in dieser Zeit. Denn eine Notwendigkeit voraussichtlich dauernder Behandlung, um die restliche Arbeits- und ErwerbsfÃ¤higkeit zu erhalten, besteht nicht. Auch ist nicht von einer vollstÃ¤ndigen ErwerbsunfÃ¤higkeit auszugehen, wie dies lit. d dieser Bestimmung voraussetzt (vgl. dazu Urteil des Bundesgerichts 8C_1011/2010 vom 19. Mai 2011 E. 3.2 mit Hinweisen). Die Beschwerdegegnerin stellte daher die VergÃ¼tung fÃ¼r die Heilbehandlungskosten zu Recht kurz nach dem Rehabilitationsaufenthalt in der Klinik A.___ per 6. Oktober 2009 (Urk. 10/279) ein.</w:t>
      </w:r>
    </w:p>
    <w:p>
      <w:r>
        <w:t>4.5Â Â Â Â  Da die Taggeldberechtigung nach Art. 21 Abs. 3 Satz 2 UVG nur bei bestehender Lohneinbusse gegeben ist, die wÃ¤hrend der durch den RÃ¼ckfall notwendig gewordenen Heilbehandlung vorlag, ist nicht zu beanstanden, dass die Beschwerdegegnerin die Taggelder per Ende 2009 einstellte (Urk. 10/279) und im Ãbrigen die Auswirkung des RÃ¼ckfalls auf den Rentenanspruch respektive das Vorliegen rentenrelevanter SachverhaltsverÃ¤nderungen prÃ¼fte (vgl. dazu ErwÃ¤gungen 5 f. hernach).</w:t>
      </w:r>
    </w:p>
    <w:p>
      <w:r>
        <w:t>4.6Â Â Â Â  Von weiteren medizinischen AbklÃ¤rungen zur UnfallkausalitÃ¤t und Arbeits(un)fÃ¤higkeit ist bei gegebener Aktenlage mit der Beschwerdegegnerin abzusehen. Davon sind keine anderen entscheidrelevanten Erkenntnisse zu erwarten. Eine Verletzung des rechtlichen GehÃ¶rs, welche der BeschwerdefÃ¼hrer geltend macht (Urk. 1 S. 6 f.), ist darin aufgrund der ZulÃ¤ssigkeit einer solchen antizipierten BeweiswÃ¼rdigung nicht zu erblicken (vgl. Urteil des EidgenÃ¶ssischen Versicherungsgerichts U 400/04 vom 31. August 2005 E. 5 mit Hinweisen).</w:t>
      </w:r>
    </w:p>
    <w:p>
      <w:r>
        <w:t>5.Â Â Â Â Â Â  In Bezug auf die HÃ¶he der Rente ab 1. Januar 2010 ist zu Recht unstrittig, dass seit der letzten materiellen PrÃ¼fung mit Mitteilung vom 3. September 2007 (Urk. 10/216) rentenrelevante SachverhaltsÃ¤nderungen eingetreten sind, welche zur Neubestimmung des InvaliditÃ¤tsgrades Anlass geben. So mussten in gesundheitlicher Hinsicht am 18. und 19. Februar 2009 Operationen an den Halswirbeln C5-7 durchgefÃ¼hrt werden, welche die vorherige Zunahme der Beschwerden nicht vollstÃ¤ndig aufzuheben vermochten und wonach die Beschwerden an der rechten oberen ExtremitÃ¤t zunahmen (Urk. 10/226, Urk. 10/244 S. 2). Trotz durchgefÃ¼hrter Rehabilitation verblieb die ArbeitsfÃ¤higkeit in der angestammten TÃ¤tigkeit vollstÃ¤ndig eingeschrÃ¤nkt (Urk. 10/274 S. 2), wobei bereits bei BestÃ¤tigung der Rente im September 2007 die angestammte TÃ¤tigkeit als Werkstattchef gesundheitsbedingt nicht mehr hatte ausgeÃ¼bt werden kÃ¶nnen (Urk. 10/214-215). Eine VerÃ¤nderung ergab sich seither in Bezug auf die ArbeitsfÃ¤higkeit in einer leidensangepassten TÃ¤tigkeit. Bei der ÃberprÃ¼fung des InvaliditÃ¤tsgrades im September 2007 war das Invalideneinkommen von Fr. 65'000.--, welches der BeschwerdefÃ¼hrer mit der TÃ¤tigkeit als Maschinenmechaniker bei der E.___ effektiv erzielt hatte, mit dem Valideneinkommen von Fr. 95'300.-- (inklusive Bonus) verglichen worden (Urk. 10/215-216). Diese TÃ¤tigkeit hatte er ganztags mit reduzierter Arbeitsleistung hauptsÃ¤chlich stehend, selten liegend ausgefÃ¼hrt (Urk. 10/214, Urk. 10/185.3). Die nunmehr massgebliche 100%ige ArbeitsfÃ¤higkeit in einer leidensangepassten TÃ¤tigkeit (vgl. ErwÃ¤gung 3 hiervor) hat sich hinsichtlich des Anforderungsprofils insofern verschlechtert, als nur noch sehr leichte, wechselbelastende, vorwiegend sitzende TÃ¤tigkeiten mit (selten) Heben oder Tragen von Lasten bis maximal 5 Kilogramm und ohne Arbeiten Ã¼ber BrusthÃ¶he oder in nackenbelastenden Zwangspositionen zumutbar sind (Urk. 10/274 S. 2). In erwerblicher Hinsicht hat sich die tatsÃ¤chliche Einkommenssituation des BeschwerdefÃ¼hrers zudem durch den Stellenverlust bei der E.___ per Ende Mai 2009 (Urk. 10/236.3) verÃ¤ndert. Dieser Sachverhalt blieb bis zum Erlass der angefochtenen Einspracheentscheides vom 19. Mai 2010 (Urk. 2) unverÃ¤ndert.</w:t>
      </w:r>
    </w:p>
    <w:p>
      <w:r>
        <w:rPr>
          <w:b/>
        </w:rPr>
        <w:t>E. 6</w:t>
      </w:r>
    </w:p>
    <w:p>
      <w:r>
        <w:t>6.1Â Â Â Â  Der InvaliditÃ¤tsgrad ist mittels eines Vergleichs von Validen- und Invalideneinkommen auf zeitidentischer Grundlage zu erheben (vgl. BGE 129 V 223 f. Erw. 4.2 in fine, 128 V 174).</w:t>
      </w:r>
    </w:p>
    <w:p>
      <w:r>
        <w:t>6.2Â Â Â Â  Das von der Beschwerdegegnerin angenommene Valideneinkommen von Fr. 93'860.-- (Urk. 2 S. 6, Urk. 10/276 S. 3, Urk. 10/279 S. 2) entspricht den Lohnangaben der ehemaligen Arbeitgeberin des BeschwerdefÃ¼hrers, der Y.___ (vormals: V.___), fÃ¼r das Jahr 2009 (13 x Fr. 7'220.-- ohne Bonus, Urk. 10/271 S. 1) und wurde vom BeschwerdefÃ¼hrer zu Recht nicht beanstandet. Allerdings steht hier die HÃ¶he der Rente ab 1. Januar 2010 im Streit (Urk. 2 S. 8), weshalb der Einkommensvergleich auf der zeitidentische Grundlage per 2010 durchzufÃ¼hren ist. Es ist daher von dem um die branchenÃ¼bliche Nominallohnentwicklung im Jahr 2010 von 0,5 (Bundesamt fÃ¼r Statistik, BFS, Schweizerischer Lohnindex nach Branche [2005 = 100; im Internet abrufbar], Nominallohnindex MÃ¤nner [Tabelle 1.1.05], Abschnitt G, H: Handel, Reparatur, Gastgewerbe; 2005: 100, 2010: 107,1) erweiterten Valideneinkommen von Fr. 94'329.30 auszugehen.</w:t>
      </w:r>
    </w:p>
    <w:p>
      <w:r>
        <w:t>6.3Â Â Â Â  Kann fÃ¼r die Bestimmung des Invalideneinkommens nicht auf die konkrete beruflich-erwerbliche Situation abgestellt werden, kÃ¶nnen nach der Rechtsprechung die TabellenlÃ¶hne gemÃ¤ss den vom Bundesamt fÃ¼r Statistik periodisch herausgegebenen Lohnstrukturerhebungen (LSE) herangezogen werden (BGE 126 V 75 E. 3b).</w:t>
      </w:r>
    </w:p>
    <w:p>
      <w:r>
        <w:t>Â Â Â Â Â Â Â Â  Die neue Anstellung als ErsatzteilverkÃ¤ufer K.___ trat der BeschwerdefÃ¼hrer erst ab dem 19. Juli 2010 an (Urk. 17), mithin nach dem hier relevanten ÃberprÃ¼fungszeitraum bis zum Erlass des angefochtenen Einspracheentscheides vom 19. Mai 2010 (Urk. 2). Es ist daher entgegen dem Vorbringen des BeschwerdefÃ¼hrers (Urk. 16 S. 2 f.) nicht zu beanstanden, dass die Beschwerdegegnerin das Invalideneinkommen nach den LSE bestimmte, zumal dies fÃ¼r den BeschwerdefÃ¼hrer vorteilhafter ist, als wenn von seinem hÃ¶heren, ab 19. Juli 2010 erzielten Einkommen (Fr. 58'500.-- in der Probezeit, Fr. 62'400.-- ab 1. November 2010, Fr. 67'600.-- ab 1. Mai 2011, Urk. 17 S. 2) ausgegangen wÃ¼rde.</w:t>
      </w:r>
    </w:p>
    <w:p>
      <w:r>
        <w:t>Â Â Â Â Â Â Â Â  Die von der Beschwerdegegnerin im angefochtenen Einspracheentscheid vorgenommene Ermittlung des Invalideneinkommens von Fr. 57'376.-- fÃ¼r das Jahr 2009, ausgehend von der Tabelle A1 der LSE 2008, Mittelwert der Anforderungsniveaus 3 und 4, MÃ¤nner, unter BerÃ¼cksichtigung einer durchschnittlichen wÃ¶chentlichen Arbeitszeit von 41,6 Stunden im Jahr 2008 (Die Volkswirtschaft, Heft 12/2011 S. 98, Tabelle B9.2, Abschnitt A-0, Total) und der durchschnittlichen Nominallohnentwicklung im Jahr 2009 von 2,1 % (BFS, a.a.O., Total; 2005: 100, 2009: 107,2) sowie abzÃ¼glich 15 % (vgl. zum leidensbedingten Abzug im Einzelnen: BGE 129 V 472 E. 4.2.3 mit Hinweisen), ist nicht zu beanstanden und wurde vom BeschwerdefÃ¼hrer im Einzelnen denn auch nicht bestritten. Zur BegrÃ¼ndung, insbesondere zum Mittelwert der Anforderungsniveaus 3 und 4 sowie zum leidensbedingten Abzug, kann auf die zutreffenden AusfÃ¼hrungen der Beschwerdegegnerin im Einspracheentscheid verwiesen werden (Urk. 2 S. 6). FÃ¼r das Jahr 2010 resultiert unter BerÃ¼cksichtigung der durchschnittlichen Nominallohnentwicklung von 0,7 entsprechend ein Invalideneinkommen von Fr. 57'777.60 (Fr. 5'297.-- x 12; : 40, x 41,6; x 1,021, x 1,007; x 0,85).</w:t>
      </w:r>
    </w:p>
    <w:p>
      <w:r>
        <w:t>6.4Â Â Â Â Â Â Â Â  Gemessen am Valideneinkommen von Fr. 94'329.30 resultiert im Jahr 2010 (mindestens bis zum Erlass des Einspracheentscheids vom 19. Mai 2010) unter BerÃ¼cksichtigung der unfallbedingten GesundheitseinschrÃ¤nkungen eine Einkommenseinbusse von Fr. 36'551.70, was einem InvaliditÃ¤tsgrad von gerundet 39 % entspricht.</w:t>
      </w:r>
    </w:p>
    <w:p>
      <w:r>
        <w:t>7.Â Â Â Â Â Â  Nach dem Gesagten sind weder die Einstellung der Heilbehandlung fÃ¼r die Folgen des RÃ¼ckfalls zum Unfall vom 17. Februar 1994 und der Taggelder noch die ErhÃ¶hung der Rente auf einen InvaliditÃ¤tsgrad von 39 % per 1. Januar 2010 gemÃ¤ss dem Einspracheentscheid vom 19. Mai 2010 (Urk. 2) zu beanstanden, weshalb die Beschwerde abzuweisen ist.</w:t>
      </w:r>
    </w:p>
    <w:p>
      <w:r>
        <w:t>Das Gericht erkennt:</w:t>
      </w:r>
    </w:p>
    <w:p>
      <w:r>
        <w:t>1.Â Â Â Â Â Â Â Â  Die Beschwerde wird abgewiesen.</w:t>
      </w:r>
    </w:p>
    <w:p>
      <w:r>
        <w:t>2.Â Â Â Â Â Â Â Â  Das Verfahren ist kostenlos.</w:t>
      </w:r>
    </w:p>
    <w:p>
      <w:r>
        <w:t>3.Â Â Â Â Â Â Â Â Â Â  Zustellung gegen Empfangsschein an:</w:t>
      </w:r>
    </w:p>
    <w:p>
      <w:r>
        <w:t>- Rechtsanwalt Patrick F. Wagner</w:t>
      </w:r>
    </w:p>
    <w:p>
      <w:r>
        <w:t>- Schweizerische Unfallversicherungsanstalt</w:t>
      </w:r>
    </w:p>
    <w:p>
      <w:r>
        <w:t>- Bundesamt fÃ¼r Gesundheit</w:t>
      </w:r>
    </w:p>
    <w:p>
      <w:r>
        <w:t>- Atupri, Vers.-Nr. 2207611, Baumackerstrasse 42, 8050 ZÃ¼rich</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