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UV.2010.00200 vom 12. September 2011</w:t>
      </w:r>
    </w:p>
    <w:p>
      <w:r>
        <w:t>ZH Sozialversicherungsgericht, 2011-09-12, DE</w:t>
      </w:r>
    </w:p>
    <w:p>
      <w:r>
        <w:rPr>
          <w:b/>
        </w:rPr>
        <w:t xml:space="preserve">Quelle: </w:t>
      </w:r>
      <w:r>
        <w:t>https://mcp.opencaselaw.ch/entscheid/zh_sozialversicherungsgericht_UV.2010.00200</w:t>
      </w:r>
    </w:p>
    <w:p>
      <w:r>
        <w:t>FR: ZH_SOZIALVERSICHERUNGSGERICHT UV.2010.00200 du 12 septembre 2011</w:t>
      </w:r>
    </w:p>
    <w:p>
      <w:r>
        <w:t>IT: ZH_SOZIALVERSICHERUNGSGERICHT UV.2010.00200 del 12 settembre 2011</w:t>
      </w:r>
    </w:p>
    <w:p>
      <w:pPr>
        <w:pStyle w:val="Heading2"/>
      </w:pPr>
      <w:r>
        <w:t>Erwägungen</w:t>
      </w:r>
    </w:p>
    <w:p>
      <w:r>
        <w:rPr>
          <w:b/>
        </w:rPr>
        <w:t>E. 1</w:t>
      </w:r>
    </w:p>
    <w:p>
      <w:r>
        <w:t>1.1Â Â Â Â  A.___, geboren 1958, arbeitete seit 1981 bei der B.___ und ist seit 2002 bei der C.___ als Flight Attendant beschÃ¤ftigt und damit bei der SUVA gegen die Folgen von Berufs- und NichtberufsunfÃ¤llen versichert (Urk. 9/1 und Urk. 11/1). Mit Unfallmeldung vom 10. Januar 2002 setzte die B.___ die SUVA darÃ¼ber in Kenntnis, dass die Versicherte am 31. Dezember 2001 auf einer verdeckten Eisblase ausgerutscht sei und sich die rechte Schulter verletzt habe (Urk. 11/1). Laut Ã¤rztlicher BestÃ¤tigung vom 4. Januar 2002 von Dr. D.___, Ãrztin fÃ¼r Allgemeinmedizin (Urk. 11/2), erlitt A.___ eine "Contusio gravis reg. omi dext. anterior" und war vom 31. Dezember 2001 bis 4. Januar 2002 arbeitsunfÃ¤hig.</w:t>
      </w:r>
    </w:p>
    <w:p>
      <w:r>
        <w:t>1.2Â Â Â Â  Mit Unfallmeldung vom 25. September 2007 unterrichtete die Arbeitgeberin die SUVA darÃ¼ber, dass A.___ am 23. September 2007 am Flughafen Johannisburg Opfer eines Verkehrsunfalls geworden sei und sich dabei am Fussgelenk links verletzt habe (BÃ¤nderriss, Urk. 9/1). Dr. E.___, Arzt am F.___, diagnostizierte im Arztzeugnis vom 5. Oktober 2007 (Urk. 9/2) eine Kontusion des oberen Sprunggelenkes und des Vorfusses links sowie eine Distorsion am rechten Handgelenk und bescheinigte eine vollstÃ¤ndige ArbeitsunfÃ¤higkeit fÃ¼r voraussichtlich bis Mitte Oktober. Die SUVA trat auf den Schaden ein und erbrachte die gesetzlichen Leistungen.</w:t>
      </w:r>
    </w:p>
    <w:p>
      <w:r>
        <w:t>1.3Â Â Â Â  Nachdem das MRI des rechten Handgelenks vom 25. Januar 2008 (Urk. 9/17) keinen Nachweis einer Fraktur oder Knochennekrose, aber ein radiopalmares Ganglion gezeigt hatte, Ã¼berwies Dr. E.___ die Versicherte mit Schreiben vom 14. Juni 2008 wegen unklarer Schulterschmerzen rechts bei Status nach Kontusion des OSG und Vorfusses links und Status nach Handgelenksdistorsion rechts zur Standortbestimmung an Dr. med. G.___, OrthopÃ¤dische Chirurgie FMH (Urk. 9/11). Dieser fand gemÃ¤ss Bericht vom 7. Juli 2008 (Urk. 9/12) aufgrund der Klinik keine spezifischen Unfallfolgen, veranlasste aber eine Ultraschalluntersuchung, um zu klÃ¤ren, ob eine Bursitis subacromial oder doch irgendwelche VerÃ¤nderungen im Bereich der Rotatorenmanschette vorlÃ¤gen. Die Schultersonographie vom 9. Juli 2008 (vgl. Urk. 9/14) bestÃ¤tigte laut Dr. G.___ den klinischen Befund, dass keine schwerwiegende Verletzung an der rechten Schulter vorliege (Urk. 9/13). Dr. med. H.___ der I.___ diagnostizierte im Bericht vom 28. Juli 2008 (Urk. 9/19) ein Impingement der rechten Schulter, mÃ¶glicherweise getriggert durch kompensatorische Bewegungen bei Restbeschwerden bei Status nach Handgelenksdistorsion der rechten Hand.</w:t>
      </w:r>
    </w:p>
    <w:p>
      <w:r>
        <w:t>1.4Â Â Â Â  Am 4. September 2008 meldete die Arbeitgeberin der SUVA, dass die Versicherte am 16. Oktober 2004 ausgerutscht sei und sich eine Zerrung an der Schulter rechts zugezogen habe (Urk. 10/1). Im Arztzeugnis vom 24. Januar 2009 diagnostizierte Dr. E.___ eine Schulterzerrung rechts und attestierte eine vollstÃ¤ndige ArbeitsunfÃ¤higkeit vom 17. bis 29. Oktober 2004. Der Behandlungsabschluss habe am 29. Oktober 2004 stattgefunden (Urk. 10/8).</w:t>
      </w:r>
    </w:p>
    <w:p>
      <w:r>
        <w:t>1.5Â Â Â Â  Mit Schreiben vom 18. Februar 2009 teilte die SUVA der Versicherten mit, dass sie sich bezÃ¼glich der Schulterbeschwerden als nicht leistungspflichtig erachte (Urk. 9/21). Nachdem A.___ hiergegen am 28. Februar 2009 opponiert hatte (Urk. 9/22), fand eine kreisÃ¤rztliche Beurteilung durch Kreisarzt Dr. med. J.___, Facharzt FMH fÃ¼r orthopÃ¤dische Chirurgie, statt. Dieser stellte im Bericht vom 19. MÃ¤rz 2009 (Urk. 9/23) fest, dass es sich beim Schmerz in der rechten Schulter um einen Reizzustand der subacromialen Bursa idiopathischer, also nicht weiter zu definierender Ursache handle.</w:t>
      </w:r>
    </w:p>
    <w:p>
      <w:r>
        <w:t>1.6Â Â Â Â  Dr. med. K.___, Chefarzt OrthopÃ¤die an der L.___, stellte im Arztbericht vom 14. September 2009 (Urk. 9/35) den klinischen Verdacht auf eine SLAP-LÃ¤sion sowie ein aktiviertes AC-Gelenk der Schulter rechts und empfahl im Bericht vom 5. Oktober 2009 (Urk. 9/36) eine Arthroskopie mit arthroskopischer Refixation des anterocranialen Limbus und gleichzeitiger AC-Gelenksresektion. Mit VerfÃ¼gung vom 21. Januar 2010 verneinte die SUVA ihre Leistungspflicht bezÃ¼glich der Schulterbeschwerden und stellte die Leistungen bezÃ¼glich der bestehenden Handgelenksbeschwerden rechts (Ganglion) ein (Urk. 9/43), nachdem sie die Heilbehandlung am Handgelenk formlos bereits am 19. Februar 2009 eingestellt hatte (vgl. Urk. 18). Hiergegen liess die Versicherte mit Eingabe vom 17. Februar 2010 Einsprache erheben und die (Weiter)Ausrichtung der Versicherungsleistungen beantragen (Urk. 9/47). Mit EinspracheergÃ¤nzung vom 31. MÃ¤rz 2010 liess sie den Operationsbericht der L.___ vom 16. Februar 2010 (Urk. 8/52/4-5) und den Arztbericht von PD Dr. med. M.___, Chirurgie, spez. Handchirurgie FMH, (Urk. 9/51/8) einreichen (Urk. 9/51/1-2). Nachdem die SUVA die Sachlage vom internen Versicherungsmediziner Dr. med. N.___, Facharzt FMH fÃ¼r Chirurgie, hatte beurteilen lassen (Bericht vom 20. Mai 2010, Urk. 9/56), wies sie die Einsprache mit Entscheid vom 25. Mai 2010 ab (Urk. 2).</w:t>
      </w:r>
    </w:p>
    <w:p>
      <w:r>
        <w:t>2.Â Â Â Â Â Â  Gegen diesen Einspracheentscheid erhob A.___ durch Rechtsanwalt Luzius Hafen mit Eingabe vom 23. Juni 2010 Beschwerde und beantragte die Ausrichtung der gesetzlichen Leistungen (Urk. 1). In der Beschwerdeantwort vom 30. September 2010 schloss die SUVA auf Abweisung der Beschwerde (Urk. 8). Am 7. April 2011 ergÃ¤nzte die BeschwerdefÃ¼hrerin den beschwerdeweise gestellten Antrag dahingehend, als die gesetzlichen Leistungen mindestens bis zum 21. Januar 2010 auszurichten seien (Urk. 13). Die Beschwerdegegnerin hielt mit Eingabe vom 18. Mai 2011 an ihrem Rechtsbegehren fest (Urk. 18). DarÃ¼ber wurde die BeschwerdefÃ¼hrerin am 24. Mai 2011 in Kenntnis gesetzt (Urk. 19).</w:t>
      </w:r>
    </w:p>
    <w:p>
      <w:r>
        <w:t>Â Â Â Â Â Â Â Â  AnzufÃ¼gen bleibt, dass die Helsana Versicherungen AG als Krankenversicherer mit Eingabe vom 27. Januar 2010 gegen die VerfÃ¼gung der Beschwerdegegnerin vom 21. Januar 2010 vorsorglich Einsprache erhoben (Urk. 9/45), diese mit Schreiben vom 4. MÃ¤rz 2010 jedoch wieder zurÃ¼ckgezogen hat (Urk. 9/50).</w:t>
      </w:r>
    </w:p>
    <w:p>
      <w:r>
        <w:t>3.Â Â Â Â Â Â  Auf die Vorbringen der Parteien sowie die eingereichten Unterlagen wird, soweit erforderlich, in den nachstehenden ErwÃ¤gungen eingegangen.</w:t>
      </w:r>
    </w:p>
    <w:p>
      <w:r>
        <w:t>Das Gericht zieht in ErwÃ¤gung:</w:t>
      </w:r>
    </w:p>
    <w:p>
      <w:r>
        <w:t>1.Â Â Â Â Â Â</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1.3Â Â Â Â  Ist die UnfallkausalitÃ¤t einmal mit der erforderlichen Wahrscheinlichkeit nachgewiesen, entfÃ¤llt die deswegen anerkannte Leistungspflicht des Unfallversicherers erst, wenn der Unfall nicht die natÃ¼rliche und adÃ¤quate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Ebenso wie der leistungsbegrÃ¼ndende natÃ¼rliche Kausalzusammenhang (Erw. 1.2 hievor) muss das Dahinfallen jeder kausalen Bedeutung von unfallbedingten Ursachen eines Gesundheitsschadens mit dem im Sozialversicherungsrecht allgemein Ã¼blichen Beweisgrad der Ã¼berwiegenden Wahrscheinlichkeit nachgewiesen sein. Die blosse MÃ¶glichkeit nunmehr gÃ¤nzlich fehlender ursÃ¤chlicher Auswirkungen des Unfalles genÃ¼gt nicht (BGE 117 V 360 Erw. 4a und 376 Erw. 3a, 115 V 142 Erw. 8b mit Hinweisen). Da es sich hierbei um eine anspruchsaufhebende Tatfrage handelt, liegt aber die entsprechende Beweislast - anders als bei der Frage, ob ein leistungsbegrÃ¼ndender natÃ¼rlicher Kausalzusammenhang gegeben ist - nicht beim Versicherten, sondern beim Unfallversicherer. Diese BeweisgrundsÃ¤tze gelten sowohl im Grundfall als auch bei RÃ¼ckfÃ¤llen und SpÃ¤tfolgen (RKUV 1994 Nr. U 206 S. 328 Erw. 3b mit Hinweis).</w:t>
      </w:r>
    </w:p>
    <w:p>
      <w:r>
        <w:t>1.4Â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293 E. 2c mit Hinweisen).</w:t>
      </w:r>
    </w:p>
    <w:p>
      <w:r>
        <w:t>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293 E. 2c in fine).</w:t>
      </w:r>
    </w:p>
    <w:p>
      <w:r>
        <w:t>1.5Â Â Â Â  FÃ¼r die Beurteilung des Gesundheitszustandes und der rechtlichen Folgen sind VersicherungstrÃ¤ger und Gerichte auf Angaben Ã¤rztlicher Expertinnen und Experten angewiesen. Diese Angaben bilden die ausschlaggebenden Beweismittel.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Â Â Â Â Â Â 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(Urteil 8C_59/2011 vom 10. August 2011 E. 5.2; RKUV 1999 Nr. U 356 S. 572; BGE 122 V 157 E. 1c; vgl. auch 123 V 331 E. 1c).</w:t>
      </w:r>
    </w:p>
    <w:p>
      <w:r>
        <w:rPr>
          <w:b/>
        </w:rPr>
        <w:t>E. 2</w:t>
      </w:r>
    </w:p>
    <w:p>
      <w:r>
        <w:t>2.1Â Â Â Â  Laut Ã¤rztlicher BestÃ¤tigung von Dr. D.___ erlitt die BeschwerdefÃ¼hrerin anlÃ¤sslich eines Sturzes am 31. Dezember 2001 eine schwere Prellung der rechten vorderen Schulter ("Contusio gravis reg. omi dext. anterior") und war vom 31. Dezember 2001 bis 4. Januar 2002 arbeitsunfÃ¤hig (Urk. 11/2).</w:t>
      </w:r>
    </w:p>
    <w:p>
      <w:r>
        <w:t>2.2Â Â Â Â  Im Arztzeugnis vom 24. Januar 2009 (Urk. 10/8) betreffend das Sturzereignis vom 16. Oktober 2004 diagnostizierte Dr. E.___ eine Schulterzerrung rechts. Es sei keine Schwellung feststellbar, SchÃ¼rzen- und Nackengriff sowie Kraft und Aussenrotation gegen Widerstand seien schmerzhaft gewesen. Die Behandlung sei am 29. Oktober 2004 abgeschlossen worden, die ArbeitsunfÃ¤higkeit habe vom 17. bis 29. Oktober 2004 gedauert und 100 % betragen.</w:t>
      </w:r>
    </w:p>
    <w:p>
      <w:r>
        <w:t>2.3Â Â Â Â  Nach dem Unfallereignis vom 23. September 2007 diagnostizierte Dr. E.___ im Arztzeugnis vom 5. Oktober 2007 (Urk. 9/2) eine Kontusion des oberen Sprunggelenks (OSG) und des Vorfusses links sowie eine Handgelenksdistorsion rechts. Am Fuss links bestÃ¼nden ein Schmerz bei Flexion und Extension, ein Belastungsschmerz sowie eine Druckdolenz. In der rechten Hand klage die BeschwerdefÃ¼hrerin lediglich Ã¼ber einen Bewegungsschmerz. Es bestehe keine Handschwellung. Der RÃ¶ntgenbefund des OSG und Vorfusses sowie des Handgelenks sei bland. Es bestehe eine 100%ige ArbeitsunfÃ¤higkeit bis voraussichtlich Mitte Oktober 2007.</w:t>
      </w:r>
    </w:p>
    <w:p>
      <w:r>
        <w:t>2.4Â Â Â Â  Die am 23. Januar 2008 durchgefÃ¼hrte Magnetresonanztomographie (MRI) des rechten Handgelenks (Bericht der L.___ vom 25. Januar 2008, Urk. 9/17) ergab keinen Nachweis einer Fraktur oder Knochennekrose. Die native Darstellung der rechten Handwurzel zeige kein Ãdem im Markraum der dargestellten ossÃ¤ren Strukturen. Hingegen bestÃ¼nden ein radiopalmares Ganglion und eine leichte Strukturauflockerung ohne Nachweis einer Ruptur des scapho-lunÃ¤ren Bandes (SL-Band) sowie eine leichtgradige DiskuslÃ¤sion ulnarseits.</w:t>
      </w:r>
    </w:p>
    <w:p>
      <w:r>
        <w:rPr>
          <w:b/>
        </w:rPr>
        <w:t>E. 2.5</w:t>
      </w:r>
    </w:p>
    <w:p>
      <w:r>
        <w:t>2.5.1Â Â  Dr. G.___ berichtete der Beschwerdegegnerin am 7. Juli 2008 (Urk. 9/12), die BeschwerdefÃ¼hrerin habe im September 2007 in SÃ¼dafrika einen Verkehrsunfall erlitten mit lÃ¤nger dauernden Beschwerden in der rechten Hand und im linken Fuss. Nun verspÃ¼re sie auch Schulterbeschwerden rechts, die sie sowohl in Ruhe als auch in Bewegung stÃ¶rten. Im Alltag sei sie dadurch etwas behindert, sie nehme aber keine Medikamente ein. Die Befragung habe ergeben, dass die BeschwerdefÃ¼hrerin vor etwa drei Jahren eine Schulterkontusion rechts erlitten habe. Unter Physiotherapie hÃ¤tten die Beschwerden zumindest weitgehend beruhigt werden kÃ¶nnen.</w:t>
      </w:r>
    </w:p>
    <w:p>
      <w:r>
        <w:t>Â Â Â Â Â Â Â Â  Bei der Untersuchung zeige die BeschwerdefÃ¼hrerin passiv eine weitgehend freie Schultergelenksbeweglichkeit rechts ohne muskulÃ¤re Atrophien oder StÃ¶rungen der Trophik. Ein Impingement sei nicht auslÃ¶sbar, und die rohe Muskelkraft der Rotatorenmanschette sei nicht herabgesetzt. Es bestÃ¼nden etwas Kapseldehnschmerzen und eine diskrete EinschrÃ¤nkung der Innenrotation, indessen keine Hinweise auf eine InstabilitÃ¤t. Die RÃ¶ntgenbilder aus dem Jahr 2004 zeigten eine diskrete degenerative VerÃ¤nderung im Bereich des glenohumeralen Gelenks, etwas mehr als man altersentsprechend erwarten wÃ¼rde.</w:t>
      </w:r>
    </w:p>
    <w:p>
      <w:r>
        <w:t>Â Â Â Â Â Â Â Â  Aufgrund der Klinik fÃ¤nden sich keine spezifischen Unfallfolgen, insbesondere lÃ¤gen keine Hinweise auf eine InstabilitÃ¤t oder auf eine mechanisch relevante RotatorenmanschettenlÃ¤sion vor. Die Symptome sÃ¤hen eher wie eine muskulÃ¤re Symptomatik im Sinne einer Periarthritis humero-scapularis (PHS) tendinotica aus.</w:t>
      </w:r>
    </w:p>
    <w:p>
      <w:r>
        <w:t>2.5.2Â Â  Nach der am 9. Juli 2008 durchgefÃ¼hrten Schultersonographie (vgl. Urk. 9/14), welche lediglich eine winzige alte Narbe im rechten Supraspinatus, die keine klinische Bedeutung hat, sowie eine leichte Verdickung der Bursa subacromialis, vereinbar mit chronischer Bursitis, allerdings klinisch zur Zeit nicht gross in Erscheinung tretend, und die Ã¼brigen Abschnitte als symmetrisch sowie altersentsprechend regelrecht gezeigt hatte, stellte sich Dr. G.___ im Bericht vom 14. Juli 2008 (Urk. 9/13) auf den Standpunkt, der klinische Befund, dass keine schwerwiegende Verletzung an der rechten Schulter vorliege, sei bestÃ¤tigt worden. Ein sinnvolles muskulÃ¤res Training fÃ¼r die Schultermuskulatur sei gÃ¼nstig, andere Massnahmen seien nicht notwendig.</w:t>
      </w:r>
    </w:p>
    <w:p>
      <w:r>
        <w:t>2.6Â Â Â Â  Dr. H.___, der ein Impingement der rechten Schulter, mÃ¶glicherweise getriggert durch kompensatorische Bewegungen bei Restbeschwerden bei Status nach Handgelenksdistorsion der rechten Hand diagnostizierte, berichtete am 28. Juli 2008 (Urk. 9/19), laut Angaben der BeschwerdefÃ¼hrerin stÃ¼nden die Schulter- sowie die Handbeschwerden im Vordergrund. Die Schulterbeschwerden hÃ¤tten sich im Verlauf nach dem Unfall ausgebildet. Es handle sich um ein klares Impingement bei Fehlhaltung, wahrscheinlich auf Grund von Kompensationsbewegungen wegen der schmerzhaften Hand. Es seien eine Injektion streng subacromial und danach eine Injektion rein intra-artikulÃ¤r mit Xylocain verabreicht worden, worauf die BeschwerdefÃ¼hrerin praktisch beschwerdefrei gewesen sei. Es handle sich somit um eine entzÃ¼ndliche Komponente, sowohl subacromial als auch intraartikulÃ¤r. Dr. H.___ empfahl einen Cortison-Stoss mit gleichzeitiger DurchfÃ¼hrung einer gut das Schultergelenk zentrierenden Muskelaufbautherapie.</w:t>
      </w:r>
    </w:p>
    <w:p>
      <w:r>
        <w:t>2.7Â Â Â Â  Kreisarzt Dr. J.___ hielt in seiner Ã¤rztlichen Beurteilung vom 19. MÃ¤rz 2009 (Urk. 9/23) dafÃ¼r, dass die Theorie von Dr. H.___, die Handgelenkbeschwerden hÃ¤tten zu Kompensationsbewegungen im Schultergelenk gefÃ¼hrt, die die symptomatische subacromiale Bursitis ausgelÃ¶st hÃ¤tten, anscheinend ad hoc aufgestellt worden sei. Ihm seien keine Studien bekannt, die belegen wÃ¼rden, dass marginale StÃ¶rungen der Handgelenksfunktion zu Schulterbeschwerden in der Art eines subacromialen Impingements am gleichen Arm fÃ¼hrten. Die subacromiale Bursa zeige hÃ¤ufig entzÃ¼ndliche VerÃ¤nderungen, die schmerzhaft seien. Im Zusammenhang mit einer erheblichen Kontusion kÃ¶nne dies traumabedingt sein, sei aber nicht zwingend. Die BeschwerdefÃ¼hrerin habe nach den in den Jahren 2002 und 2004 erlittenen Traumatisierungen der Schulter Ã¼ber zweijÃ¤hrige Perioden ohne Ã¤rztliche Behandlung der rechten Schulter aufzuweisen, so dass davon ausgegangen werden mÃ¼sse, die Folgen dieser Prellungen seien ohne Residuen abgeheilt. Im September 2007 sei es nach den Ã¤rztlichen Berichten zu keiner Traumatisierung der rechten Schulter gekommen, so dass dieses Ereignis als AuslÃ¶ser wegfalle. Die Schultersymptomatik sei auch erst nachher allmÃ¤hlich aufgetreten, was ebenfalls gegen einen kausalen Zusammenhang spreche. Es handle sich somit um einen Reizzustand der subacromialen Bursa - durch die erfolgreiche Behebung der Schmerzen durch Instillation von LokalanÃ¤sthetikum sei die Diagnose bewiesen - idiopathischer, also nicht weiter zu definierender Ursache. Der subacromiale Raum sei gleichsam die Achillesferse des Schultergelenks, Beschwerden seien dort hÃ¤ufig und durch den Aufbau des Schultergelenks mit einer hohen mechanischen Beanspruchung im geschilderten Raum erklÃ¤rbar. Die Ultraschalluntersuchung vom Juli 2008 zeige eine verdickte subacromiale Bursa, was den Reizzustand verstÃ¤ndlich mache. Es dÃ¼rfe daraus nicht gefolgert werden, diese Bursa sei als Residuum der frÃ¼heren Traumatisierungen verdickt geblieben, im Juli habe sie sich bereits in einem leicht gereizten Zustand befunden, der sich in der Folge noch etwas intensivierte.</w:t>
      </w:r>
    </w:p>
    <w:p>
      <w:r>
        <w:rPr>
          <w:b/>
        </w:rPr>
        <w:t>E. 2.8</w:t>
      </w:r>
    </w:p>
    <w:p>
      <w:r>
        <w:t>2.8.1Â Â  Im Bericht vom 14. September 2009 (Urk. 9/35) stellte Dr. K.___, L.___, klinisch den Verdacht auf eine LÃ¤sion des Superior Labrum Anterior and Posterior (SLAP-LÃ¤sion) und ein aktiviertes Acromio-clavicular-Gelenk (AC-Gelenk) Schulter rechts. Es bestehe seit den beiden letzten Traumatisierungen 2004 respektive 2007 eine zuletzt anhaltende, konservativ therapieresistente Schmerzsymptomatik bewegungsabhÃ¤ngig klar im vorderen Gelenksbereich lokalisiert. Die auf eine SLAP-LÃ¤sion hinweisenden klinischen Zeichen seien positiv. Die Nativ-MRI-Untersuchung zeige eine Unterminierung des anterocranialen Imbus ohne klare Zeichen einer frischen LÃ¤sion, wobei die Untersuchung 1 1/4 Jahre nach der zuletzt erfolgten Traumatisierung durchgefÃ¼hrt worden sei. In Anbetracht der konservativ therapieresistenten Beschwerden sei in dieser Situation die Indikation fÃ¼r eine Arhtro-MRI-Untersuchung der rechten Schulter klar gegeben.</w:t>
      </w:r>
    </w:p>
    <w:p>
      <w:r>
        <w:t>2.8.2Â Â  Das Arthro-MRI vom 29. September 2009 (vgl. Urk. 9/38) zeigte eine AC-Arthrose mit abnehmender Aktivierung seit der Voruntersuchung vom 15. Dezember 2008. Es konnte kein Nachweis einer sicheren SLAP-LÃ¤sion erbracht werden. Die Rotatorenmanschette zeigte sich intakt. Dr. K.___ beurteilte darauf die Situation im Bericht vom 5. Oktober 2009 (Urk. 9/36) dahingehend, dass von einer Kombinationsverletzung im Bereich einerseits des anterocranialen Limbus und anderseits des AC-Gelenkes ausgegangen werden mÃ¼sse. Die entsprechenden Traumata wÃ¼rden dazu passen, dies durch eine Aussenrotations-Bewegung mit axialer Krafteinleitung auf die Schulter (anterocranialer Limbus) sowie durch eine direkte Schulterkontusion (AC-Gelenk). In Anbetracht der anhaltenden Beschwerden sei eine Arthroskopie mit arthroskopischer Refixation des anterocranialen Limbus und gleichzeitger AC-Gelenksresektion zu empfehlen.</w:t>
      </w:r>
    </w:p>
    <w:p>
      <w:r>
        <w:t>2.8.3Â Â  GemÃ¤ss Bericht Ã¼ber die von Dr. K.___ am 16. Februar 2010 durchgefÃ¼hrte Operation (Arthroskopie der rechten Schulter usw.) (Urk. 8/51/4-5) wurde eine auffÃ¤llig verdickte Bursa subacromialis gefunden. Das Acromion sei ventral etwas nach kaudal gezogen mit leichtgradiger Delaminierung des Coracromial Ligaments (CA-Ligaments) am acromialen Ansatz. Die Rotatorenmanschetten-OberflÃ¤che sei nach DÃ©bridement und Bursektomie unauffÃ¤llig allseits in KontinuitÃ¤t. Der Hauptbefund bestehe klar im aktivierten AC-Gelenk. Der Discus articularis sei vollstÃ¤ndig zerschlissen. Es hÃ¤tten sich zahlreiche Zysten sowohl claviculÃ¤r wie auch acromial gebildet. Die Kapsel sei ventral, kranial und dorsal narbig verÃ¤ndert. Kaudal sei sie nur noch dÃ¼nn erhalten. Es gebe erhebliche synovitische VerÃ¤nderungen im Gelenk selber und zusÃ¤tzlich auch osteophytÃ¤re Ausziehungen kaudal/acromial wie auch claviculÃ¤r in den Subacromialraum vorwÃ¶lbend.</w:t>
      </w:r>
    </w:p>
    <w:p>
      <w:r>
        <w:t>2.9Â Â Â Â  PD Dr. M.___ erwog im Bericht vom 2. MÃ¤rz 2010 an den Rechtsvertreter der BeschwerdefÃ¼hrerin (Urk. 9/51/8), dass Ganglien spontan auftrÃ¤ten (meist als Folge einer lockeren Bandstruktur mit deutlicher Ãberbeweglichkeit, zum Beispiel bei jungen Frauen) sowie bei anderen ReizzustÃ¤nden des Handgelenks (zum Beispiel Gelenkserguss bei Arthrose). Eine weitere Hauptursache fÃ¼r Handgelenksganglien seien traumatische Ereignisse im Sinne von direkten Prellungen oder aber indirekten Zerrungen. FÃ¼r ihn (PD Dr. M.___) sei eine posttraumatische Entstehung des Ganglions dann wahrscheinlich, wenn die Patientin die Neubildung nach einem adÃ¤quaten Trauma mit Entwicklung einer Schmerzhaftigkeit beschreibe. Dies sei bei der BeschwerdefÃ¼hrerin der Fall. Sie gebe an, vor dem Verkehrsunfall im September 2007 keine Handgelenksbeschwerden gehabt zu haben. Es sei bei ihr ein handrÃ¼ckenseitiges Handgelenksganglion mit einem subfaszialen wie auch einem intraossÃ¤ren Anteil (das angefertigte RÃ¶ntgenbild des rechten Handgelenks zeige eine Aufhellungszone im sogenannten Mondbein, die als intraossÃ¤re Komponente des Ganglions interpretiert werden mÃ¼sse) festzustellen. ZusÃ¤tzlich zeigten sich diskrete Zeichen einer Arthrose im Scapho-Trapezio-Trapezoideal-Gelenk (STT-Arthrose), die keinen Zusammenhang mit dem handrÃ¼ckenseitigen Ganglion habe. Weitere VerÃ¤nderungen fÃ¤nden sich weder klinisch noch radiologisch, was die Unfallgenese des Ganglions glaubhaft mache.</w:t>
      </w:r>
    </w:p>
    <w:p>
      <w:r>
        <w:t>2.10Â Â  Versicherungsmediziner Dr. N.___ gab am 20. Mai 2010 (Urk. 9/56) folgende Beurteilung ab: Eine UnfallkausalitÃ¤t der am 16. Februar 2010 operierten AC-Arthrose rechts sei bloss mÃ¶glich. Auch im Schultergelenk selber habe sich arthroskopisch keine traumatische LÃ¤sion gefunden, Rotatorenmanschette und Bizepssehne seien intakt. Der behandelnde Arzt mache aufgrund nachtrÃ¤glicher Hyothesen eine rein zeitliche Kausalattribution "post hoc". Dabei sei die Schulter am 23. September 2007 gar nicht verletzt worden. Auch ein Kausalzusammenhang mit den frÃ¼heren Prellungen sei nicht wahrscheinlich (jeweils nur kurze Behandlung, keine BrÃ¼ckensymptome, Latenz). So habe der OrthopÃ¤de Dr. G.___ keine Anhaltspunkte fÃ¼r Unfallfolgen gehabt. Die Sonographie vom 9. Juli 2008 sei ebenfalls unauffÃ¤llig gewesen, insbesondere zeige sie normale AC-Gelenke im Seitenvergleich.</w:t>
      </w:r>
    </w:p>
    <w:p>
      <w:r>
        <w:t>Â Â Â Â Â Â Â Â  BezÃ¼glich des Handgelenksganglions rechts sei ein Kausalzusammenhang mit der geltend gemachten Distorsion ebenfalls nur mÃ¶glich. So hÃ¤tten sich im MRI kein "bone bruise" gezeigt und die BÃ¤nder seien intakt. Dr. M.___ mache in seinem Zeugnis bloss eine zeitliche Zuordnung ohne konkrete medizinische BegrÃ¼ndung. Nach gÃ¼ltiger Lehrmeinung gÃ¤lten Ganglien generell als krankhaftes Problem. Ohne Nachweis einer eindeutigen Handgelenksverletzung mit InstabilitÃ¤t bestehe kein Anlass, hiervon abzuweichen.</w:t>
      </w:r>
    </w:p>
    <w:p>
      <w:r>
        <w:rPr>
          <w:b/>
        </w:rPr>
        <w:t>E. 3</w:t>
      </w:r>
    </w:p>
    <w:p>
      <w:r>
        <w:t>3.1Â Â Â Â  Kreisarzt Dr. J.___ (Erw. 2.7) und Versicherungsmediziner Dr. N.___ (Erw. 2.10) gehen davon aus, dass die Schulterbeschwerden auf keinen der von der BeschwerdefÃ¼hrerin erlittenen UnfÃ¤lle zurÃ¼ckzufÃ¼hren ist. Eine klare Aussage dahingehend, dass die Schulterbeschwerden mit zumindest Ã¼berwiegender Wahrscheinlichkeit auf eines der Unfallereignisse zurÃ¼ckzufÃ¼hren seien, machen auch Dr. K.___ (Erw. 2.8) und Dr. H.___ (Erw. 2.6) nicht, auch wenn die BeschwerdefÃ¼hrerin deren Berichterstattungen so verstanden haben will. WÃ¤hrend sich Dr. H.___ auf den Standpunkt stellte, das von ihm diagnostizierte Impingement bei Fehlhaltung grÃ¼nde lediglich wahrscheinlich auf Kompensationsbewegungen wegen der schmerzhaften Hand, hielt Dr. K.___ - lediglich im Konjunktiv formuliert - dafÃ¼r, dass die entsprechenden Traumata zu der von ihm interpretierten Kombinationsverletzung im Bereich des anterocranialen Limbus sowie des AC-Gelenks passten.</w:t>
      </w:r>
    </w:p>
    <w:p>
      <w:r>
        <w:t>3.2Â Â Â Â  Fest steht, dass die BeschwerdefÃ¼hrerin anlÃ¤sslich des Unfalls im September 2007 kein Trauma der rechten Schulter erlitten hat. Schmerzen in der rechten Schulter werden erstmals im Ãberweisungsschreiben an Dr. G.___ vom 14. Juni 2008 beschrieben, wobei Dr. E.___ auf eine Mehrbelastung der Schulter durch die Schonung der Hand hingewiesen hat (Urk. 9/11). Dr. G.___ (Erw. 2.5.1) fand keine spezifischen Unfallfolgen, insbesondere verneinte er das Vorliegen von Hinweisen auf eine InstabilitÃ¤t oder auf eine mechanisch relevante RotatorenmanschettenlÃ¤sion. In der von ihm veranlassten Sonographie wurde lediglich eine winzige alte Narbe im rechten Supraspinatus, welche keine klinische Bedeutung hat, sichtbar. Hingegen erkannte Dr. G.___ auf den RÃ¶ntgenbildern aus dem Jahr 2004 diskrete degenerative VerÃ¤nderungen im Bereich des glenohumeralen Gelenks, die etwas ausgeprÃ¤gter waren als man altersentsprechend erwarten dÃ¼rfte. Dr. H.___ erwÃ¤hnte im Bericht vom 28. Juli 2008 (Erw. 2.6), dass das von ihm diagnostizierte Impingement der rechten Schulter mÃ¶glicherweise durch kompensatorische Bewegungen bei Restbeschwerden bei Status nach Handgelenksdistorsion der rechten Hand seien. Auch wenn er eine Fehlhaltung feststellte, kann hieraus nicht geschlossen werden, dass diese auf Kompensationsbewegungen wegen der schmerzenden rechten Hand zurÃ¼ckzufÃ¼hren sind, konnte er dort doch lediglich eine leicht eingeschrÃ¤nkte Dorsalextension beobachten. Ãberdies beschrieb Dr. H.___ nicht, welcher Art die ausgefÃ¼hrten Kompensationsbewegungen sein sollen und auf welche Weise sich diese negativ hÃ¤tten auf die Schulter auswirken kÃ¶nnen.</w:t>
      </w:r>
    </w:p>
    <w:p>
      <w:r>
        <w:t>Â Â Â Â Â Â Â Â  Dr. K.___, dessen Verdacht auf eine SLAP-LÃ¤sion sich im Arthro-MRI nicht bestÃ¤tigt hat, geht in seiner Berichterstattung davon aus, dass die BeschwerdefÃ¼hrerin anlÃ¤sslich des Unfalls im Herbst 2007 erneut ein Trauma an der rechten Schulter erlitten hat. Zu den bereits auf den RÃ¶ntgenbildern aus dem Jahr 2004 sichtbaren degenerativen VerÃ¤nderungen gab er keinen Kommentar ab.</w:t>
      </w:r>
    </w:p>
    <w:p>
      <w:r>
        <w:t>3.3Â Â Â Â  Die BeschwerdefÃ¼hrerin erlitt in den Jahren 2001 und 2004 zwei UnfÃ¤lle, bei welcher sie sich eine Schulterkontusion zuzog (Erw. 2.1 - 2.2). In beiden FÃ¤llen konnte die Behandlung nach kurzer Zeit abgeschlossen werden, und entsprechende BrÃ¼ckensymptome wurden weder glaubhaft geltend gemacht noch durch entsprechende medizinische Befunde und Diagnosen belegt.</w:t>
      </w:r>
    </w:p>
    <w:p>
      <w:r>
        <w:t>3.4Â Â Â Â  Nach dem Dargelegten sind die Beschwerden im rechten Schultergelenk der BeschwerdefÃ¼hrerin Ã¼berwiegend wahrscheinlich nicht auf das Unfallereignis im September 2007 zurÃ¼ckzufÃ¼hren und sind weder als SpÃ¤tfolgen oder RÃ¼ckfall auf die Unfallereignisse in den Jahren 2001 und 2004 zu qualifizieren. Damit entfÃ¤llt eine Leistungspflicht der Beschwerdegegnerin.</w:t>
      </w:r>
    </w:p>
    <w:p>
      <w:r>
        <w:rPr>
          <w:b/>
        </w:rPr>
        <w:t>E. 4</w:t>
      </w:r>
    </w:p>
    <w:p>
      <w:r>
        <w:t>4.1Â Â Â Â  Was die Beschwerden am rechten Handgelenk betrifft, fÃ¶rderte das MRI vom 23. Januar 2008 (Bericht vom 25. Januar 2008, Urk. 9/17) ein radiopalmares Ganglion und eine leichte Strukturauflockerung des SL-Bandes ohne Nachweis einer Ruptur zutage. SpezialÃ¤rztliche Untersuchungen wurden vom behandelnden Arzt Dr. E.___ lediglich die rechte Schulter betreffend, nicht aber aufgrund des schmerzenden Handgelenks angeordnet, was darauf schliessen lÃ¤sst, dass die Handgelenksproblematik in den Hintergrund getreten war. Erst wÃ¤hrend des Einspracheverfahrens liess die BeschwerdefÃ¼hrerin den Bericht vonÂ  PD Dr. M.___ (Erw. 2.9) ins Recht legen. Dieser erwog allgemein, dass traumatische Ereignisse im Sinne von direkten Prellungen oder indirekten Zerrungen eine Hauptursache fÃ¼r Handgelenksganglien darstellten. Bezogen auf die BeschwerdefÃ¼hrerin ging er davon aus, dass die Entstehung des Ganglions dann wahrscheinlich sei, wenn die Patientin die Neubildung nach einem adÃ¤quaten Trauma mit Entwicklung einer Schmerzhaftigkeit beschreibe, wie dies bei der BeschwerdefÃ¼hrerin der Fall sei, welche vor dem Unfall im September 2007 keine Handgelenksschmerzen gehabt habe. Weitere Hinweise, die auf einen Zusammenhang mit dem Unfall hindeuten, fand er nicht, verneinte indessen einen Zusammenhang mit den von ihm beobachteten diskreten Zeichen einer sogenannten STT-Arthrose (Handwurzelarthrose), ohne dies nÃ¤her zu begrÃ¼nden. Ãberdies bezeichnete auch er die Unfallgenese lediglich als glaubhaft. Damit liegt er mit seiner EinschÃ¤tzung nahe an derjenigen von Versicherungsmediziner Dr. N.___ (Erw. 2.10), welcher ein Zusammenhang des Ganglions mit dem Unfallereignis als mÃ¶glich erachtet. Weder eine glaubhafte Genese noch ein mÃ¶glicher Zusammenhang mit dem Unfallereignis reichen fÃ¼r die Annahme der natÃ¼rlichen KausalitÃ¤t aus (vgl. Erw. 1.2).</w:t>
      </w:r>
    </w:p>
    <w:p>
      <w:r>
        <w:t>4.2Â Â Â Â  Angesichts der vorhandenen medizinischen Akten ist nicht zu beanstanden, wenn die Beschwerdegegnerin mit Versicherungsmediziner Dr. N.___ (Erw. 2.10) zum Schluss kommt, dass eine UnfallkausalitÃ¤t der noch vorhandenen Handgelenksbeschwerden zumindest seit dem Entdecken des Handgelenksganglion anlÃ¤sslich des MRI (Bericht vom 25. Januar 2008) Ã¼berwiegend wahrscheinlich nicht unfallkausal ist. Damit entfÃ¤llt grundsÃ¤tzlich eine Leistungspflicht der Beschwerdegegnerin seit dem 25. Januar 2008 unabhÃ¤ngig davon, wann die Einstellung der Leistung formell verfÃ¼gt wurde. Die faktische Einstellung der Leistungen durch die Beschwerdegegnerin im Februar 2009 ist damit nicht zu beanstanden.</w:t>
      </w:r>
    </w:p>
    <w:p>
      <w:r>
        <w:t>5.Â Â Â Â Â Â  Nach dem Dargelegten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Luzius Hafen</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