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UV.2010.00189 vom 28. Februar 2013</w:t>
      </w:r>
    </w:p>
    <w:p>
      <w:r>
        <w:t>ZH Sozialversicherungsgericht, 2013-02-28, DE</w:t>
      </w:r>
    </w:p>
    <w:p>
      <w:r>
        <w:rPr>
          <w:b/>
        </w:rPr>
        <w:t xml:space="preserve">Quelle: </w:t>
      </w:r>
      <w:r>
        <w:t>https://mcp.opencaselaw.ch/entscheid/zh_sozialversicherungsgericht_UV.2010.00189</w:t>
      </w:r>
    </w:p>
    <w:p>
      <w:r>
        <w:t>FR: ZH_SOZIALVERSICHERUNGSGERICHT UV.2010.00189 du 28 février 2013</w:t>
      </w:r>
    </w:p>
    <w:p>
      <w:r>
        <w:t>IT: ZH_SOZIALVERSICHERUNGSGERICHT UV.2010.00189 del 28 febbraio 2013</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w:t>
      </w:r>
    </w:p>
    <w:p>
      <w:r>
        <w:t>Â Â Â Â Â Â Â Â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1.2Â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Â Â Â Â Â Â Â Â  Ausser dem natÃ¼rlichen setzt die Leistungspflicht des Unfallversicherers auch den adÃ¤quaten Kausalzusammenhang zwischen dem Unfallereignis und dem eingetretenen Schaden (Krankheit, InvaliditÃ¤t, Tod) voraus (BGE 129 V 181 E. 3.2). Bei somatischen Unfallfolgen spielt die AdÃ¤quanz als rechtliche Eingrenzung der sich aus dem natÃ¼rlichen Kausalzusammenhang ergebenden Haftung des Unfallversicherers jedoch praktisch keine Rolle, weil dieser auch fÃ¼r seltenste, schwerwiegendste Komplikationen haftet, welche nach der unfall-medizinischen Erfahrung im Allgemeinen gerade nicht einzutreten pflegen (BGE 118 V 291 E. 3a, 117 V 365 E. 5d/bb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1.4Â Â Â Â  GemÃ¤ss Art. 36 Abs. 1 UVG werden die Pflegeleistungen und KostenvergÃ¼tungen sowie die Taggelder und HilflosenentschÃ¤digungen nicht gekÃ¼rzt, wenn die GesundheitsschÃ¤digung nur teilweise Folge eines Unfalles ist.</w:t>
      </w:r>
    </w:p>
    <w:p>
      <w:r>
        <w:t>Diese Bestimmung setzt voraus, dass der Unfall und das nicht versicherte Ereignis eine bestimmte GesundheitsschÃ¤digung gemeinsam verursacht haben. Dagegen ist die Bestimmung nicht anwendbar, wenn die beiden Einwirkungen einander nicht beeinflussende SchÃ¤den verursacht haben, so etwa, wenn der Unfall und das nicht versicherte Ereignis verschiedene KÃ¶rperteile betreffen und sich damit die Krankheitsbilder nicht Ã¼berschneiden. Diesfalls sind die Folgen des versicherten Unfalles fÃ¼r sich allein zu bewerten (BGE 121 V 326 E. 3c mit Hinweis).</w:t>
      </w:r>
    </w:p>
    <w:p>
      <w:r>
        <w:rPr>
          <w:b/>
        </w:rPr>
        <w:t>E. 2</w:t>
      </w:r>
    </w:p>
    <w:p>
      <w:r>
        <w:t>2.1Â Â Â Â  Die Beschwerdegegnerin ging davon aus, dass das Ereignis vom 21. November 2008 die Begriffsmerkmale einer unfallÃ¤hnlichen KÃ¶rperschÃ¤digung im Sinne von Art. 9 Abs. 2 UVV erfÃ¼llte (Urk. 9/8). Infolge der Ãbernahme von Heilkosten anerkannte sie sodann die natÃ¼rliche und adÃ¤quate KausalitÃ¤t zwischen dem am 21. November 2008 erfolgten Misstritt und den unmittelbar im Anschluss daran aufgetretenen Beschwerden.</w:t>
      </w:r>
    </w:p>
    <w:p>
      <w:r>
        <w:t>Â Â Â Â Â Â Â Â  GestÃ¼tzt auf die von Dr. med. C.___, Facharzt fÃ¼r Chirurgie und Intensivmedizin, am 5. Mai 2009 erstattete Stellungnahme (Urk. 9/M7) ordnete die Beschwerdegegnerin in der Folge mit dem angefochtenen Einspracheentscheid (Urk. 2) die Leistungseinstellung betreffend die Kniebeschwerden per 15. August 2009 an, da spÃ¤testens in diesem Zeitpunkt der Status quo sine erreicht worden sei (Urk. 2 S. 4 2. Absatz). Das Ereignis vom 21. November 2008 habe lediglich eine vorÃ¼bergehende Verschlechterung eines Vorzustandes bewirkt, sechs Monate nach der am 13. Februar 2009 erfolgten arthroskopischen Meniskektomie (Urk. 9/M4) sei der Status quo sine wieder erreicht gewesen. Zudem habe die Krankenkasse auf die Erhebung einer Einsprache verzichtet und den Entscheid somit akzeptiert (Urk. 2 S. 4 3. Absatz, Urk. 8, Urk. 19 und Urk. 27).</w:t>
      </w:r>
    </w:p>
    <w:p>
      <w:r>
        <w:t>2.2Â Â Â Â  Dem hÃ¤lt die BeschwerdefÃ¼hrerin entgegen, es kÃ¶nne nicht auf die Stellungnahme von Dr. C.___ abgestellt werden, da diese nach Einsicht in das Dossier erfolgt sei, ohne dass Dr. C.___ die Versicherte persÃ¶nlich begutachtet habe (Urk. 1 S. 3 Ziff. 2.1). Vielmehr seien aufgrund der EinschÃ¤tzung des operierenden Dr. B.___ auch die seit August 2009 vorhandenen Beschwerden als unfallkausal zu erachten. Zudem dÃ¼rften die Versicherungsleistungen selbst bei Annahme gewisser unfallfremder Faktoren aufgrund von Art. 36 UVG nicht gekÃ¼rzt werden (Urk. 1 S. 5 am Ende). In den spÃ¤teren Eingaben hielt die BeschwerdefÃ¼hrerin auch nach Einsicht in die von der AXA eingereichten Berichte von Dr. A.___ (Urk. 9/M24, Urk. 20/M27 und Urk. 28/M29) an ihrer Argumentation und an den gestellten Rechtsbegehren fest (Urk. 14, Urk. 23, Urk. 33 und Urk. 40).</w:t>
      </w:r>
    </w:p>
    <w:p>
      <w:r>
        <w:rPr>
          <w:b/>
        </w:rPr>
        <w:t>E. 3</w:t>
      </w:r>
    </w:p>
    <w:p>
      <w:r>
        <w:t>3.1Â Â Â Â  Am 21. November 2008 zog sich die Versicherte bei einem Misstritt eine mediale MeniskuslÃ¤sion am rechten Knie zu (Urk. 9/M1 Ziff. 2/5).</w:t>
      </w:r>
    </w:p>
    <w:p>
      <w:r>
        <w:t>Â Â Â Â Â Â Â Â  Im Arztbericht vom 10. Februar 2009 (Urk. 9/M3) stellte Dr. B.___ folgende Diagnosen:</w:t>
      </w:r>
    </w:p>
    <w:p>
      <w:r>
        <w:t>- dorso-mediale MeniskuslÃ¤sion am rechten Kniegelenk; beginnende Gon-arthrose medial betont</w:t>
      </w:r>
    </w:p>
    <w:p>
      <w:r>
        <w:t>- Adipositas</w:t>
      </w:r>
    </w:p>
    <w:p>
      <w:r>
        <w:t>- Varicosis beidseits.</w:t>
      </w:r>
    </w:p>
    <w:p>
      <w:r>
        <w:t>Â Â Â Â Â Â Â Â  Vor dem Misstritt vom 21. November 2008 habe die Versicherte an keinen Kniebeschwerden gelitten. Momentan bestÃ¼nden hingegen persistierende Kniebeschwerden und Anfang Januar 2009 hÃ¤tten eine akute Schmerzzunahme und eine Blockade stattgefunden. Aufgrund der Anamnese, der klinischen und der MRI-Untersuchung sei die Diagnose einer dorso-medialen MeniskuslÃ¤sion zu stellen. ZusÃ¤tzlich bestehe im MRI eine Defektzone im Bereich des medialen Femurkondylus ohne ossÃ¤re Reaktion im Sinne eines SpongiosaÃ¶dems. Der Versicherten sei deshalb eine Kniearthroskopie rechts in der D.___ empfohlen worden und diese werde am 13. Februar 2009 stattfinden.</w:t>
      </w:r>
    </w:p>
    <w:p>
      <w:r>
        <w:t>3.2Â Â Â Â  Im Operationsbericht der am 13. Februar 2009 erfolgten Kniearthroskopie (Urk. 9/M4) stellte Dr. B.___ folgende Diagnosen:</w:t>
      </w:r>
    </w:p>
    <w:p>
      <w:r>
        <w:t>- dorso-mediale MeniskuslÃ¤sion, Chondromalazie Grad II bis III am medialen Femurkondylus und Tibiaplateau, Grad II retropatellÃ¤r und zentral im Trochleagleitlager, Elongation des vorderen Kreuzbandes, ausgeprÃ¤gte Reizsynovitis am rechten Kniegelenk</w:t>
      </w:r>
    </w:p>
    <w:p>
      <w:r>
        <w:t>- Adipositas permagna</w:t>
      </w:r>
    </w:p>
    <w:p>
      <w:r>
        <w:t>- starke Varicosis beidseits.</w:t>
      </w:r>
    </w:p>
    <w:p>
      <w:r>
        <w:t>3.3Â Â Â Â  In der Stellungnahme vom 5. Mai 2009 (Urk. 9/M7) hielt Dr. C.___, beratender Arzt der Beschwerdegegnerin, fest, das rechte Kniegelenk der Versicherten weise mit Sicherheit vorbestehende degenerative VerÃ¤nderungen auf, die nichts mit dem Ereignis vom 21. November 2008 zu tun hÃ¤tten. Von den SchÃ¤den im Femorotibialgelenk seien auch sicher ein Teil durch die Adipositas bedingt (Urk. 9/M7 S. 1 ad 1). Das Ereignis vom 21. November 2008 habe zu einer vorÃ¼bergehenden Verschlechterung der Kniesituation gefÃ¼hrt, wobei der Status quo sine sechs Monate nach der am 13. Februar 2009 erfolgten Operation erreicht sein werde. Bei spÃ¤teren, durchaus zu erwartenden Gonarthrose-Problemen sei die Krankenkasse leistungspflichtig (Urk. 9/M7 S. 1 ad 2).</w:t>
      </w:r>
    </w:p>
    <w:p>
      <w:r>
        <w:t>3.4Â Â Â Â  Im Konsultationsbericht vom 22. Januar 2010 (Urk. 9/M16) berichtete Dr. B.___ von einer medialen Gonarthrose, einer mÃ¤ssigen FemoropatellÃ¤rarthrose und einer ausgedehnten LÃ¤sion des vorderen Kreuzbandes. Die konservativen TherapiemÃ¶glichkeiten schienen ausgeschÃ¶pft zu sein, weshalb die operativen MÃ¶glichkeiten ausfÃ¼hrlich besprochen worden seien.</w:t>
      </w:r>
    </w:p>
    <w:p>
      <w:r>
        <w:t>Â Â Â Â Â Â Â Â  Dr. B.___ hielt in seinem Arztbericht zudem fest, dass die Versicherte vor dem Ereignis am 21. November 2008 sicher an vorbestehenden degenerativen VerÃ¤nderungen gelitten habe, dieses jedoch die Pathologie richtunggebend verschlimmert habe.</w:t>
      </w:r>
    </w:p>
    <w:p>
      <w:r>
        <w:t>3.5Â Â Â Â  Am 14. April 2010 wurde am rechten Knie der BeschwerdefÃ¼hrerin eine Arthroplastik durchgefÃ¼hrt (Urk. 9/M18). Nachdem in letzter Zeit zunehmende Knieschmerzen medial betont und femoropatellÃ¤r rechts aufgetreten seien und im MRI eine fortgeschrittene Arthrose im medialen Kompartiment sowie eine zunehmende Varusfehlstellung des rechten Kniegelenks festgestellt worden seien, habe sich die Versicherte fÃ¼r eine Totalprothesenoperation entschieden.</w:t>
      </w:r>
    </w:p>
    <w:p>
      <w:r>
        <w:t>Â Â Â Â Â Â Â Â  Im Operationsbericht wurden folgende Diagnosen gestellt:</w:t>
      </w:r>
    </w:p>
    <w:p>
      <w:r>
        <w:t>- posttraumatische medial betonte Gonarthrose rechts</w:t>
      </w:r>
    </w:p>
    <w:p>
      <w:r>
        <w:t>- Status nach Kniearthroskopie rechts im Februar 2009</w:t>
      </w:r>
    </w:p>
    <w:p>
      <w:r>
        <w:t>- Adipositas magna</w:t>
      </w:r>
    </w:p>
    <w:p>
      <w:r>
        <w:t>- ausgeprÃ¤gte Varicosis beidseits</w:t>
      </w:r>
    </w:p>
    <w:p>
      <w:r>
        <w:t>- Rhinitis allergica</w:t>
      </w:r>
    </w:p>
    <w:p>
      <w:r>
        <w:t>- Status nach Rotatorenmanschettenreinsertion an der rechten Schulter am 26. MÃ¤rz 2009.</w:t>
      </w:r>
    </w:p>
    <w:p>
      <w:r>
        <w:t>3.6Â Â Â Â  Im Schreiben vom 15. MÃ¤rz 2010 an den Ehemann der BeschwerdefÃ¼hrerin (Urk. 9/M22) fÃ¼hrte Dr. B.___ aus, dass aufgrund der traumatischen KnorpelschÃ¤digung mit Knorpelsubstanzverlust und der MeniskuslÃ¤sion mit unfallbedingt notwendiger Teilmeniskektomie ein Status quo sine definitions-gemÃ¤ss nicht mehr erreicht werden kÃ¶nne. Durch den Meniskus- und Knorpeldefekt dÃ¼rfte eine StabilitÃ¤t, wie sie vor dem Unfall bestanden habe, nicht mehr zu erreichen sein. Da die Versicherte vor dem Unfallereignis bezÃ¼glich der Kniegelenke vollstÃ¤ndig beschwerdefrei gewesen sei, sei von einer richtunggebenden Verschlimmerung auszugehen.</w:t>
      </w:r>
    </w:p>
    <w:p>
      <w:r>
        <w:t>3.7Â Â Â Â  Im Bericht vom 8. Juni 2010 (Urk. 9/M23) fÃ¼hrte Dr. B.___ sodann aus, dass die Diagnosen am rechten Kniegelenk und die Einsetzung eines kÃ¼nstlichen Kniegelenks mit Ã¼berwiegender Wahrscheinlichkeit auf das am 21. November 2008 erlittene Knietrauma zurÃ¼ckzufÃ¼hren seien. Ein Ersatz des rechten Kniegelenks wÃ¤re mit Sicherheit zum jetzigen Zeitpunkt ohne das Ereignis vom 21. November 2008 nicht nÃ¶tig gewesen, wobei sich nicht mit Sicherheit sagen lasse, ob eventuell spÃ¤ter ein Kniegelenkersatz doch nÃ¶tig geworden wÃ¤re.</w:t>
      </w:r>
    </w:p>
    <w:p>
      <w:r>
        <w:t>Â Â Â Â Â Â Â Â  Angesichts des Verlaufs nach dem Knieunfall am 21. November 2008 mÃ¼sse das Knietrauma als hauptsÃ¤chlicher Anteil der nun notwendig gewordenen Knieprothesenoperation angesehen werden. Die Adipositas der Versicherten sei zwar erschwerend zu nennen. Es sei in diesem Zusammenhang jedoch zu berÃ¼cksichtigen, dass, obwohl sich das erhÃ¶hte KÃ¶rpergewicht auf beide Kniegelenke auswirke, die Versicherte im linken Knie keine Beschwerdesymptomatik verspÃ¼re (Urk. 9/M23 Ziff. 2-5).</w:t>
      </w:r>
    </w:p>
    <w:p>
      <w:r>
        <w:t>3.8Â Â Â Â  In der Stellungnahme vom 19. August 2010 (Urk. 9/M24) wies Dr. A.___ darauf hin, dass die Verschlimmerung des krankhaften Vorzustandes (Verletzung bzw. Verschlimmerung der medialen tibialen und kondylÃ¤ren sowie retropatellÃ¤ren KnorpelbelÃ¤ge des rechten Kniegelenkes) nicht als unfallkausal anzusehen sei. Einerseits entspreche nur der Schaden am rechten medialen Meniskus dem Begriff der unfallÃ¤hnlichen KÃ¶rperschÃ¤digung (in Form einer Listendiagnose), wÃ¤hrend die Ã¼brigen Beschwerden nicht darunter fielen. Andererseits seien die beschriebenen KnorpelschÃ¤den derart fortgeschritten, dass allfÃ¤llige Einwirkungen eines Ereignisses wie jenes vom 21. November 2008 sie allenfalls vorÃ¼bergehend subjektiv spÃ¼rbarer bzw. symptomatisch hÃ¤tten werden lassen kÃ¶nnen, sie aber nicht derart hÃ¤tten zu verschlimmern vermÃ¶gen, dass ein bleibender Nachteil daraus entstanden wÃ¤re.</w:t>
      </w:r>
    </w:p>
    <w:p>
      <w:r>
        <w:rPr>
          <w:b/>
        </w:rPr>
        <w:t>E. 4</w:t>
      </w:r>
    </w:p>
    <w:p>
      <w:r>
        <w:t>4.1Â Â Â Â  Die Beurteilungen der beratenden Ãrzte der Beschwerdegegnerin, Dr. C.___ (Urk. 9/M7) und Dr. A.___ (Urk. 9/M24, Urk. 20/M27 und Urk. 28/M29), stimmen insofern Ã¼berein, als beide das Ereignis vom 21. November 2008 fÃ¼r eine vorÃ¼bergehende Verschlimmerung des bestehenden Vorzustandes als kausal erachteten. Ãbereinstimmend stellten Dr. C.___ und Dr. A.___ jedoch abweichend von der Beruteilung von Dr. B.___ fest, dass spÃ¤testens sechs Monate nach der am 13. Februar 2009 erfolgten Kniearthroskopie (Urk. 9/M4) der Status quo sine erreicht worden sei.</w:t>
      </w:r>
    </w:p>
    <w:p>
      <w:r>
        <w:t>4.2Â Â Â Â  Vorab ist festzustellen, dass grundsÃ¤tzlich keine GrÃ¼nde dafÃ¼r ersichtlich sind, nicht auf die vom Unfallversicherer eingeholten Berichte und Stellungnahmen von Dr. C.___ und Dr. A.___ abzustellen. Diesen kommt Beweiswert zu, sofern und soweit sie schlÃ¼ssig erscheinen, nachvollziehbar begrÃ¼ndet und in sich widerspruchsfrei sind und keine Indizien bestehen, die gegen ihre ZuverlÃ¤ssigkeit sprechen (BGE 123 V 331 E. 1c). Die Tatsache alleine, dass die Berichte aufgrund der Akten und ohne klinische Untersuchung erfolgten, spricht nicht gegen den Beweiswert der Stellungnahmen von Dr. C.___ und Dr. A.___, da ihnen genÃ¼gende und die entscheidenden Unterlagen Ã¼ber die persÃ¶nlichen Untersuchungen der BeschwerdefÃ¼hrerin, insbesondere durch Dr. E.___, FachÃ¤rztin fÃ¼r orthopÃ¤dische Chirurgie (Urk. 9/M2), Dr. B.___ (Urk. 9/M3-4, Urk. 9/M9-23, Urk. 3/4, Urk. 15, Urk. 20/M26 und Urk. 34) und in der F.___ (Urk. 22 und Urk. 24) vorlagen (vgl. RKUV 1988 Nr. U 56 S. 371, 1993 Nr. U 167 S. 95). Zudem ist es im Rahmen der freien BeweiswÃ¼rdigung grundsÃ¤tzlich zulÃ¤ssig, den Entscheid allein auf versicherungsinterne Grundlagen zu stÃ¼tzen, soweit ihnen im Einzelfall Beweiswert zuerkannt werden kann (BGE 122 V 157).</w:t>
      </w:r>
    </w:p>
    <w:p>
      <w:r>
        <w:t>4.3Â Â Â Â  Betreffend das Bestehen eines Vorzustandes gehen Dr. C.___ (Urk. 9/M7), Dr. A.___ (Urk. 9/M24, Urk. 20/M27 und Urk. 28/M29), und Dr. B.___ (Urk. 9/M13, Urk. 9/M16 und Urk. 20/M26 Ziff. 4) Ã¼bereinstimmend davon aus, dass am rechten Knie der Versicherten - auch infolge der Adipositas - sicher vorbestehende degenerative Prozesse im Sinne eines Âstillen VorzustandesÂ (Urk. 19 S. 2 ad 2.3) bestanden haben, welche jedoch bis am 21. November 2008 zu keinen Beschwerden fÃ¼hrten.</w:t>
      </w:r>
    </w:p>
    <w:p>
      <w:r>
        <w:t>Â Â Â Â Â Â Â Â  Zum RÃ¶ntgenbericht der F.___ vom 6. Oktober 2006, wonach das rechte Kniegelenk altersentsprechende degenerative VerÃ¤nderungen gezeigt habe, jedoch ohne wesentliche Arthrosezeichen (Urk. 24 S. 1 am Ende), stellte Dr. A.___ nach Einsicht in die RÃ¶ntgenaufnahmen (Urk. 22) fest, dass die valgische Fehlform des rechten Kniegelenks als PrÃ¤arthrose zu interpretieren sei (Urk. 28/M29 S. 2 Ziff. 1) und dass solche Aufnahmen - anders als sensitivere kernspintomografische Aufnahmen - nicht als Beweis fÃ¼r intakte anatomische VerhÃ¤ltnisse gelten kÃ¶nnten.</w:t>
      </w:r>
    </w:p>
    <w:p>
      <w:r>
        <w:t>Â Â Â Â Â Â Â Â  Zudem wies Dr. A.___ darauf hin, dass auch die von Dr. E.___ bereits am 14. Januar 2009 - und somit lediglich 54 Tage nach dem Ereignis vom 21. November 2009 - diagnostizierte mediale Gonarthrose mit zentralem Knorpeldefekt rechts das Vorbestehen einer wesentlichen degenerativen VerÃ¤nderung belege. Eine solche degenerative VerÃ¤nderung sei das Resultat eines pathologischen Prozesses, der Monate bis Jahre in Anspruch nehme und zwar im vorliegenden Fall in einem Ausmass, welches aus therapeutischer Sicht nur noch den Einsatz eines Kniegelenkersatzes offen gelassen habe. Bei einer traumatisch verursachten medialen Gonarthrose hÃ¤tte ein entsprechendes Ereignis viele Monate frÃ¼her stattfinden mÃ¼ssen. Wenn das Ereignis vom 21. November 2008 eine wesentliche Verletzung verursacht hÃ¤tte, wÃ¤ren nach weniger als zwei Monaten ausserdem nicht eine Gonarthrose, sondern ein Kreuzbandriss, eine Knorpelprellung oder die Folge eines HÃ¤matoms diagnostiziert worden (Urk. 28/M29 S. 2 Ziff. 2 am Ende).</w:t>
      </w:r>
    </w:p>
    <w:p>
      <w:r>
        <w:t>4.4Â Â Â Â  Dr. C.___ und insbesondere Dr. A.___ legten zudem Ã¼berzeugend dar, dass als einzige, dem Ereignis vom 21. November 2008 zuzuordnende LÃ¤sion, der Meniskusriss in der Regel spÃ¤testens vier Wochen nach operativer Sanierung ausgeheilt sei und 3 Monate danach eine vollstÃ¤ndige Rehabilition im Sinne einer sogenannten Defektheilung stattfinde. Dr. A.___ unermauerte seine Aussage mit der Feststellung, dass die in der Literatur (SchÃ¶nberger/Merhtens/Valentin, Arbeitsunfall und Berufskrankheit, 8. Aufl., 2010, S. 645) beschriebenen Kriterien fÃ¼r die Annahme einer dauernden, richtunggebenden Verschlimmerung einer vorbestehenden Arthrose im Sinne einer nachhaltigen SchÃ¤digung des Knorpels bzw. der Synovialis nicht erfÃ¼llt seien. Einerseits sei das Kniegelenk im Rahmen der unfÃ¤llÃ¤hnichen KÃ¶rperschÃ¤digung mit Ã¼berwiegender Warhscheinlichkeit nicht von einer erheblichen Krafteinwirkung getroffen worden, und andererseits sei es nicht zu einer nachhaltigen weiteren SchÃ¤digung der den Knorpel indirekt ernÃ¤hrenden Gelenkinnenhaut durch die beim Abbau des Blutergusses entstehenden Zerfallsprodukte gekommen, da weder unmittelbar nach dem Ereignis vom 21. November 2008 eine auf einen entsprechenden Bluterguss zurÃ¼ckzufÃ¼hrende Schwellung noch in der darauffolgenden Arhtroskopie Folgen einer intraartikulÃ¤ren Blutung beschrieben worden seien (Urk. 9/M24 S. 2 Ziff. 3-4).</w:t>
      </w:r>
    </w:p>
    <w:p>
      <w:r>
        <w:t>4.5Â Â Â Â  Zur am 14. April 2010 durchgefÃ¼hrten Kniearthroplastik fÃ¼hrte Dr. A.___ zudem aus, diese sei mit Ã¼berwiegender Wahrscheinlichkeit auf vorbestehende SchÃ¤digungen und unter UmstÃ¤nden auf das Ãbergewicht zurÃ¼ckzufÃ¼hren. Als ErklÃ¤rung fÃ¼hrte er aus, es seien damit praktisch ausschliesslich Folgen der Retropatellararthrose und der femorotibialen Arthrose behoben bzw. saniert oder angegangen, nicht hingegen direkte Folgen des Ereignisses vom 21. November 2008 behandelt worden (Urk. 9/M24 S. 3 Ziff. 7). Die Kniearthroplastik hÃ¤tte somit mit Ã¼berwiegender Wahrscheinlichkeit auch ohne das Ereignis vom 21. November 2008 durchgefÃ¼hrt werden mÃ¼ssen (Urk. 9/M24 S. 3 Ziff. 8). In diesem Zusammenhang ist zu beachten, dass auch Dr. B.___ die Notwendigkeit der Einsetzung eines Kniegelenkersatzes unabhÃ¤ngig vom Ereignis vom 21. November 2008 nicht ausschliesst (Urk. 9/M23 S. 1 Ziff. 4).</w:t>
      </w:r>
    </w:p>
    <w:p>
      <w:r>
        <w:t>4.6Â Â Â Â  Die Ã¼bereinstimmenden Beurteilungen von Dr. C.___ und Dr. A.___ erweisen sich als schlÃ¼ssig, sind nachvollziehbar begrÃ¼ndet und in sich widerspruchsfrei und werden durch die Berichte von Dr. B.___ nicht in Frage gestellt, weshalb darauf abzustellen ist. DemgemÃ¤ss ist davon auszugehen, dass das Ereignis vom 21. November 2008 zu einer nur vorÃ¼bergehenden Verschlechterung des Vorzustandes in dem Sinne gefÃ¼hrt hat, dass der fortgeschrittene und fortschreitende degenerative Vorzustand mit der Gonarthrose rechts nach dessen schicksalsmÃ¤ssigem - auch durch die Adipositas bedingtem - Verlauf auch ohne den am 21. November 2008 erfolgten Misstritt per Mitte August 2009 den Gesundheitszustand der BeschwerdefÃ¼hrerin erreicht hÃ¤tte.</w:t>
      </w:r>
    </w:p>
    <w:p>
      <w:r>
        <w:t>4.7Â Â Â Â  Zur von der BeschwerdefÃ¼hrerin geltend gemachten Anwendbarkeit von Art. 36 UVG (Urk. 1 S. 5 am Ende), wonach Versicherungsleistungen selbst bei Annahme gewisser unfallfremder Faktoren nicht gekÃ¼rzt werden dÃ¼rfen, ist darauf hinzuweisen, dass diese Bestimmung am Erfordernis des natÃ¼rlichen und adÃ¤quaten Kausalzusammenhanges nichts Ã¤ndert (Rumo-Jungo/Holzer, Rechtsprechung des Bundesgerichts zum Bundesgesetz Ã¼ber die Unfallversicherung, 4. Auflage, ZÃ¼rich 2012, S. 190). Nachdem festgestellt wurde, dass die nach dem 15. August 2009 verbleibenden Beschwerden nicht durch das Ereignis vom 21. November 2008 verursacht wurden, kann die genannte Bestimmung nicht zur Anwendung gelangen.</w:t>
      </w:r>
    </w:p>
    <w:p>
      <w:r>
        <w:t>4.8Â Â Â Â  Da sich die Berichte von Dr. C.___ und Dr. A.___ als Ã¼berzeugend erweisen und darauf abgestellt werden kann, ist auch von der beantragten Einholung einer orthopÃ¤disch-chirurgischen Expertise (Urk. 1 S. 6 am Anfang) abzusehen.</w:t>
      </w:r>
    </w:p>
    <w:p>
      <w:r>
        <w:t>5.Â Â Â Â Â Â  Zusammenfassend ist somit festzuhalten, dass betreffend die Kniebeschwerden spÃ¤testens am 15. August 2009 der Status quo sine erreicht wurde. Der angefochtene Einspracheentscheid (Urk. 2), mit welchem per dieses Datum die Leistungseinstellung angeordnet wurde, ist deshalb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Christina Ammann</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