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UV.2010.00178 vom 3. November 2011</w:t>
      </w:r>
    </w:p>
    <w:p>
      <w:r>
        <w:t>ZH Sozialversicherungsgericht, 2011-11-03, DE</w:t>
      </w:r>
    </w:p>
    <w:p>
      <w:r>
        <w:rPr>
          <w:b/>
        </w:rPr>
        <w:t xml:space="preserve">Quelle: </w:t>
      </w:r>
      <w:r>
        <w:t>https://mcp.opencaselaw.ch/entscheid/zh_sozialversicherungsgericht_UV.2010.00178</w:t>
      </w:r>
    </w:p>
    <w:p>
      <w:r>
        <w:t>FR: ZH_SOZIALVERSICHERUNGSGERICHT UV.2010.00178 du 3 novembre 2011</w:t>
      </w:r>
    </w:p>
    <w:p>
      <w:r>
        <w:t>IT: ZH_SOZIALVERSICHERUNGSGERICHT UV.2010.00178 del 3 novembre 2011</w:t>
      </w:r>
    </w:p>
    <w:p>
      <w:pPr>
        <w:pStyle w:val="Heading2"/>
      </w:pPr>
      <w:r>
        <w:t>Erwägungen</w:t>
      </w:r>
    </w:p>
    <w:p>
      <w:r>
        <w:rPr>
          <w:b/>
        </w:rPr>
        <w:t>E. 1</w:t>
      </w:r>
    </w:p>
    <w:p>
      <w:r>
        <w:t>1.1Â Â Â Â  X.___, geboren 1951, war als arbeitslose Person durch die Schweizerische Unfallversicherungsanstalt (SUVA) obligatorisch unfallversichert, als sie am 5. Juli 2003 beim AufhÃ¤ngen von VorhÃ¤ngen von einem Hocker fiel (Urk. 13/1) und sich eine proximale Humerusfraktur links zuzog (Urk. 13/5). In der Folge dieses sowie eines weiteren Unfalls vom 9. April 2006 (vgl. Urk. 14/1) erbrachte die SUVA Heilbehandlungs- und Taggeldleistungen, welche sie mit VerfÃ¼gung vom 23. MÃ¤rz 2010 unter Zusprechung einer IntegritÃ¤tsentschÃ¤digung fÃ¼r eine IntegritÃ¤tseinbusse von 30 % und Verweigerung einer Invalidenrente per 1. April 2010 einstellte (Urk. 13/168). Die von der Versicherten hiergegen erhobene Einsprache vom 20. April 2010 (Urk. 13/170) wies die SUVA mit Entscheid vom 4. Mai 2010 ab (Urk. 2).</w:t>
      </w:r>
    </w:p>
    <w:p>
      <w:r>
        <w:t>1.2Â Â Â Â  Dagegen erhob die Versicherte am 4. Juni 2010 Beschwerde mit dem Rechtsbegehren (Urk. 1 S. 2), es seien unter EntschÃ¤digungsfolge zulasten der Beschwerdegegnerin der angefochtene Einspracheentscheid aufzuheben und die Beschwerdegegnerin zu verpflichten, der BeschwerdefÃ¼hrerin die gesetzlichen Leistungen auszurichten, insbesondere eine Rente auf der Grundlage einer 100%igen - eventualiter 62%igen - ErwerbsunfÃ¤higkeit sowie eine gesetzeskonforme IntegritÃ¤tsentschÃ¤digung. Eventualiter seien ergÃ¤nzende AbklÃ¤rungen vorzunehmen und in verfahrensmÃ¤ssiger Hinsicht sei der BeschwerdefÃ¼hrerin die unentgeltliche VerbeistÃ¤ndung durch ihren Rechtsvertreter zu gewÃ¤hren.</w:t>
      </w:r>
    </w:p>
    <w:p>
      <w:r>
        <w:t>Â Â Â Â Â Â Â Â  Aufgrund dieser Beschwerde wurde das Verfahren UV.2010.00178 angelegt. In seinem Verlauf substanzierte die BeschwerdefÃ¼hrerin am 3. September 2010 ihre prozessuale BedÃ¼rftigkeit (Urk. 9 - Urk. 11/8) und erstattete die Beschwerdegegnerin am 6. September 2010 ihre Beschwerdeantwort mit dem Antrag auf Abweisung der Beschwerde (Urk. 12). Diese wurde der BeschwerdefÃ¼hrerin am 8. September 2010 zur Kenntnisnahme zugestellt (Urk. 16).</w:t>
      </w:r>
    </w:p>
    <w:p>
      <w:r>
        <w:rPr>
          <w:b/>
        </w:rPr>
        <w:t>E. 2</w:t>
      </w:r>
    </w:p>
    <w:p>
      <w:r>
        <w:t>2.1Â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2.2Â Â Â Â  Nach Art. 10 Abs. 1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Dieser allgemeinen Methode des Einkommensvergleichs kommt grundsÃ¤tzlich Vorrang zu. Insoweit die fraglichen Erwerbseinkommen ziffernmÃ¤ssig nicht genau ermittelt werden kÃ¶nnen, sind sie indes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eine InvaliditÃ¤t erzielbare hypothetische Erwerbseinkommen ist alsdann mit 100 % zu bewerten, wÃ¤hrend das Invalideneinkommen auf einen entsprechend kleineren Prozentsatz veranschlagt wird, so dass sich aus der Prozentdifferenz der InvaliditÃ¤tsgrad ergibt. Diese Berechnungsweise wird in der Invalidenversicherung insbesondere dann angewendet, wenn die konkreten VerhÃ¤ltnisse so liegen, dass die Differenz zwischen Validen- und Invalideneinkommen die fÃ¼r den Umfang des Rentenanspruchs massgebenden Grenzwerte von 70, 60, 50 und 40 Prozent (Art. 28 Abs. 2 IVG) eindeutig Ã¼ber- oder unterschreitet (sogenannter Prozentvergleich; BGE 114 V 310 E. 3a S. 313; Urteil des Bundesgerichts 8C_131/2011 vom 5. Juli 2011 E. 10.2.1 mit Hinweis). Im Ãbrigen regelt nach Art. 18 Abs. 2 UVG der Bundesrat die Bemessung des InvaliditÃ¤tsgrades in SonderfÃ¤llen. Er kann dabei auch von Art. 16 ATSG abweichen.</w:t>
      </w:r>
    </w:p>
    <w:p>
      <w:r>
        <w:t>Â Â Â Â Â Â Â Â  GestÃ¼tzt auf Art. 18 Abs. 2 UVG hat der Bundesrat in Art. 28 Abs. 3 der Verordnung Ã¼ber die Unfallversicherung (UVV) festgelegt, dass, wenn die LeistungsfÃ¤higkeit der versicherten Person aufgrund einer nicht versicherten GesundheitsschÃ¤digung vor dem Unfall dauernd herabgesetzt war, fÃ¼r die Bestimmung des InvaliditÃ¤tsgrades der Lohn, den sie aufgrund der vorbestehenden verminderten LeistungsfÃ¤higkeit zu erzielen imstande wÃ¤re, dem Einkommen gegenÃ¼ber zu stellen sei, das sie trotz der Unfallfolgen und der vorbestehenden BeeintrÃ¤chtigung erzielen kÃ¶nnte.</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2.4Â Â Â Â  Das Zusammentreffen von Leistungen verschiedener Sozialversicherungen darf nicht zu einer ÃberentschÃ¤digung der berechtigten Person fÃ¼hren. Bei der Berechnung der ÃberentschÃ¤digung werden nur Leistungen gleicher Art und Zweckbestimmung berÃ¼cksichtigt, die der anspruchsberechtigten Person auf Grund des schÃ¤digenden Ereignisses gewÃ¤hrt werden (Art. 69 Abs. 1 ATSG). Eine ÃberentschÃ¤digung liegt in dem Masse vor, als die gesetzlichen Sozialversicherungsleistungen den wegen des Versicherungsfalls mutmasslich entgangenen Verdienst zuzÃ¼glich der durch den Versicherungsfall verursachten Mehrkosten und allfÃ¤lliger Einkommenseinbussen von AngehÃ¶rigen Ã¼bersteigen (Art. 69 Abs. 2 ATSG). Die Leistungen werden um den Betrag der ÃberentschÃ¤digung gekÃ¼rzt. Von einer KÃ¼rzung ausgeschlossen sind die Renten der Alters- und Hinterlassenenversicherung und der Invalidenversicherung sowie alle Hilflosen- und IntegritÃ¤tsentschÃ¤digungen. Bei Kapitalleistungen wird der Rentenwert berÃ¼cksichtigt (Art. 69 Abs. 2 ATSG).</w:t>
      </w:r>
    </w:p>
    <w:p>
      <w:r>
        <w:t>3.Â Â Â Â Â Â  Der in den Akten der Beschwerdegegnerin (Urk. 13/1-182 und Urk. 14/1-13) dokumentierte medizinische Sachverhalt prÃ¤sentiert sich wie folgt:</w:t>
      </w:r>
    </w:p>
    <w:p>
      <w:r>
        <w:t>3.1Â Â Â Â  GemÃ¤ss ihren eigenen Angaben begab sich die BeschwerdefÃ¼hrerin nach dem Sturz vom 5. Juli 2003 gleichentags ins Y., wo man sie nach der Anfertigung von RÃ¶ntgenbildern mit einem Verband wieder nach Hause entlassen habe (Urk. 13/16). Aufgrund anhaltend starker Beschwerden habe sie sich am 12. Juli 2003 auf der Notfallstation des Z.___ vorgestellt, wo man sie hospitalisiert habe. GemÃ¤ss dem Austrittsbericht der Klinik fÃ¼r Unfallchirurgie des Z.___ vom 24. Juli 2003 (Urk. 13/5) wurde wÃ¤hrend der Hospitalisation vom 12. bis 18. Juli 2003 eine proximale Humerusfraktur links diagnostiziert und am 14. Juli 2003 eine offene Reposition und Osteosynthese mit 9-Loch-Philosplatte durchgefÃ¼hrt (Urk. 13/5). Als Nebendiagnosen wurden ein Status nach chronischem Aethyl-Abusus aktuell unter Antabus-Therapie sowie eine chronische Depression festgehalten. Bei der Nachkontrolle der Schulter-Operation am 31. Juli 2003 wurde ein Wundinfekt festgestellt (Urk. 13/6). Dieser wurde mit den operativen Eingriffen vom 3., 6., 10.,12., 18., 22. und 28. August sowie 2. September 2003 behandelt (vgl. Urk. 13/7-14), wobei am 18. August 2003 das Osteosynthesematerial entfernt wurde (Urk. 13/11). Vom 15. Oktober bis zum 5. November 2003 weilte die BeschwerdefÃ¼hrerin zur stationÃ¤ren Rehabilitation in der A.___ (Urk. 13/17). Anschliessend wurden bei persistierenden immobilisierenden Schmerzen Physiotherapie und Analgesie ambulant weitergefÃ¼hrt (Zwischenbericht Dr. med. B.___, Allgemeine Medizin FMH, vom 29. Dezember 2003, Urk. 13/18). Als in der Nachkontrolle der Klinik fÃ¼r Unfallchirurgie des Z.___ vom 5. Januar 2004 eine persistierende Osteomyelitis ausgeschlossen werden konnte, wurde die unfallchirurgische Behandlung abgeschlossen (Urk. 13/20-22).</w:t>
      </w:r>
    </w:p>
    <w:p>
      <w:r>
        <w:t>3.2Â Â Â Â  Am 8. Januar 2004 berichtete die medizinische Klinik des Y.___ Ã¼ber eine aktuelle Hospitalisation und eine damit verbundene ArbeitsunfÃ¤higkeit der BeschwerdefÃ¼hrerin, welche jedoch in keinem Zusammenhang mit einem Unfallereignis stÃ¼nden (Urk. 13/24); am 28. Januar 2004 erging der Bericht der Chirurgischen Klinik des Y.___ Ã¼ber die Behandlungen der Humerusfraktur vom 5. und 8. Juli 2003 (Urk. 13/25).</w:t>
      </w:r>
    </w:p>
    <w:p>
      <w:r>
        <w:t>Â Â Â Â Â Â Â Â  In der kreisÃ¤rztlichen Untersuchung vom 5. Februar 2004 (Urk. 13/29) informierte die BeschwerdefÃ¼hrerin darÃ¼ber, dass sie vom 5. bis zum 16. Dezember 2003 wegen eines Alkoholproblems in der medizinischen Klinik des Y.___ hospitalisiert gewesen sei; das Alkoholproblem sei jetzt behoben (ÂwegradiertÂ). Hinsichtlich der Schulterproblematik hielt Kreisarzt Dr. med. C.___, orthopÃ¤dische Chirurgie FMH, gestÃ¼tzt auf das von der BeschwerdefÃ¼hrerin zur Untersuchung mitgebrachte RÃ¶ntgendossier fest, dass die letzten zur VerfÃ¼gung stehenden Aufnahmen der linken Schulter in zwei Ebenen einen Zustand nach Infekt und Metallentfernung mit Knochendefekt im Bereich des Tuberculum majus zeigten. Medial scheine die Fraktur konsolidiert zu sein. Ein schalenfÃ¶rmiges Knochenfragment kÃ¶nne eventuell dem Rest des Tuberculum majus entsprechen. Klinisch stellte Dr. C.___ eine einer Pseudoparalyse entsprechende aktive BewegungseinschrÃ¤nkung der linken Schulter fest, passiv sei die Beweglichkeit im Schultergelenk erstaunlich gut, allerdings stark schmerzhaft. Die Behandlung mÃ¼sse sich im Moment auf analgetische Massnahmen und eine physiotherapeutische Betreuung beschrÃ¤nken. LÃ¤ngerfristig sei die MÃ¶glichkeit eines alloplastischen Gelenkersatzes zu prÃ¼fen, wobei allerdings das Infektrisiko zu berÃ¼cksichtigen sei. Aktuell sei die BeschwerdefÃ¼hrerin noch nicht arbeitsfÃ¤hig; in einigen Monaten sei die Wiederaufnahme einer kaufmÃ¤nnischen TÃ¤tigkeit bei stark eingeschrÃ¤nktem Einsatz der adominanten linken Hand aber denkbar.</w:t>
      </w:r>
    </w:p>
    <w:p>
      <w:r>
        <w:t>Â Â Â Â Â Â Â Â  Am 29. MÃ¤rz und 11. Mai 2004 berichtete Dr. B.___ Ã¼ber einen gegenÃ¼ber der kreisÃ¤rztlichen Beurteilung praktisch (leichter RÃ¼ckgang der Schmerzen und des Analgetikakonsums) unverÃ¤nderten Gesundheitszustand (Urk. 13/32 und Urk. 13/39).</w:t>
      </w:r>
    </w:p>
    <w:p>
      <w:r>
        <w:t>Â Â Â Â Â Â Â Â  Am 30. August sowie 15. und 20. September 2004 prÃ¼fte Dr. med. D.___, OrthopÃ¤dische Chirurgie und Traumatologie des Bewegungsapparates FMH, leitender Oberarzt OrthopÃ¤die der E.___, die Indikation fÃ¼r eine Schultergelenksprothese. Dabei fand er keine Anzeichen fÃ¼r einen akuten Infekt, bestÃ¤tigte aber die Befunde Ã¼ber postoperative Degenerationen von Knochen und Weichteilen im Bereich des linken Schultergelenks (Urk. 13/45-49).</w:t>
      </w:r>
    </w:p>
    <w:p>
      <w:r>
        <w:t>Â Â Â Â Â Â Â Â  Nach der Beurteilung Dr. B.___s vom 19. April 2005 hatten die bisher durchgefÃ¼hrten physikalischen Massnahmen keine wesentliche Verbesserung der Schultergelenksbeweglichkeit bewirken kÃ¶nnen; er beantragte deshalb die Anwendung von Akupunktur und bestÃ¤tigte eine vollstÃ¤ndige ArbeitsunfÃ¤higkeit fÃ¼r Arbeiten, welche einen Einsatz des linken Arms bzw. Bewegungen im linken Schultergelenk erforderten bis auf Weiteres (Urk. 13/69).</w:t>
      </w:r>
    </w:p>
    <w:p>
      <w:r>
        <w:t>3.3Â Â Â Â  Gegen Ende des Jahres 2004 hatten sich die Parteien auf eine Begutachtung der BeschwerdefÃ¼hrerin durch Prof. Dr. med. F.___, OrthopÃ¤dische Chirurgie und Traumatologie des Bewegungsapparates FMH, Ã¤rztlicher Direktor der G.___, einigen kÃ¶nnen (vgl. Urk. 13/54-64). Dieser erstattete am 28. November 2005 sein Gutachten (Urk. 13/75), nachdem er die BeschwerdefÃ¼hrerin am 17. August 2005 untersucht hatte. GemÃ¤ss der Beurteilung Prof. F.___s war von einem Schultergelenksersatz mittels inverser Schulterprothese eine wesentliche Verbesserung der Schultergelenksproblematik innert rund eines Jahres zu erwarten (S. 24 Ziff. 5.1-5.2). Es dÃ¼rfe davon ausgegangen werden, dass die Schultergelenksfunktion damit so weit wiederhergestellt werden kÃ¶nne, dass leichte Arbeiten zwischen HÃ¼ft- und BrusthÃ¶he sowie Schreibarbeiten vollschichtig zumutbar seien (S. 25 Ziff. 6.2). Inwieweit die BeschwerdefÃ¼hrerin tatsÃ¤chlich wieder in den Arbeitsprozess integriert werden kÃ¶nne, mÃ¼sse polydisziplinÃ¤r beurteilt werden (S. 25 Ziff. 8), da ihre LeistungsfÃ¤higkeit auch durch Polytoxikomanie, chronische Depressionen und rechtsseitige Kniebeschwerden beeintrÃ¤chtigt sei (S. 25 Ziff. 6.2 und Ziff. 8 in Verbindung mit S. 23 Ziff. 4.1-4.3). Die IntegritÃ¤tseinbusse der BeschwerdefÃ¼hrerin schÃ¤tzte Prof. F.___ auf 20 % (S. 25 Ziff. 7).</w:t>
      </w:r>
    </w:p>
    <w:p>
      <w:r>
        <w:t>Â Â Â Â Â Â Â Â  Am 18. April 2006 untersuchte Dr. med. H.___, Physikalische Medizin und Rehabilitation sowie Rheumatologie FMH, die BeschwerdefÃ¼hrerin (Urk. 13/89). Danach bestÃ¤tigte er ihr, dass die Schmerzen im linken Schultergelenk durch die vorgeschlagene operative Massnahme wahrscheinlich abnehmen wÃ¼rden, die Kraft bei den ausgedehnten WeichteilverÃ¤nderungen aber kaum wesentlich beeinflussbar sei.</w:t>
      </w:r>
    </w:p>
    <w:p>
      <w:r>
        <w:t>3.4Â Â Â Â  Nachdem vorgÃ¤ngig akute Infektionsherde im Dentalbereich der BeschwerdefÃ¼hrerin saniert worden waren (vgl. Urk. 13/103-110), setzte Dr. D.___ der BeschwerdefÃ¼hrerin am 24. Januar 2007 eine inverse Schulterprothese ein (Urk. 13/111). Nach einem EntzÃ¼ndungsschub am 27. Januar 2007, welcher erfolgreich medikamentÃ¶s behandelt wurde, konnte die BeschwerdefÃ¼hrerin am 2. Februar 2007 im Orthogilet selbststÃ¤ndig mobil nach Hause entlassen werden (Austrittsbericht der E.___ vom 5. Februar 2007, Urk. 13/113). In ambulanten Nachkontrollen vom 19. Februar (Urk. 13/114), 12. MÃ¤rz (Urk. 13/115) und 23. April 2007 (Urk. 13/117) stellte Dr. D.___ einen regelrechten Heilungsverlauf ohne weitere Infekte fest; die bereits wÃ¤hrend des Aufenthalts in der E.___ begonnene Physiotherapie zur Mobilisation und zum Muskelaufbau im Bereich der linken Schulter wurde ambulant weitergefÃ¼hrt. AnlÃ¤sslich der Nachkontrolle vom 27. September 2007 konstatierte Dr. D.___ eine langsame, aber doch deutlich messbare Verbesserung der Beweglichkeit der linken Schulter (Urk. 13/123); weiter wies er auf SpÃ¤tfolgen einer vor dem Unfall vom 7. Juli 2003 erlittenen schweren Knie-/Unterschenkel-Verletzung hin. Bei der Jahreskontrolle vom 31. Januar 2008 stellte Dr. D.___ fest, dass die Physiotherapie in den vergangenen drei Monaten keine weitere Verbesserung der Beweglichkeit der linken Schulter mehr gebracht habe; dementsprechend wurde sie zu Gunsten eines Heimprogrammes abgeschlossen (Urk. 13/129).</w:t>
      </w:r>
    </w:p>
    <w:p>
      <w:r>
        <w:t>3.5Â Â Â Â  Am 27. MÃ¤rz 2008 erfolgte die SUVA-kreisÃ¤rztliche Abschlussuntersuchung durch Dr. med. I.___, OrthopÃ¤dische Chirurgie und Traumatologie des Bewegungsapparates FMH (Urk. 13/132). Dr. I.___ stellte klinisch nebst einer nach wie vor bestehenden BewegungseinschrÃ¤nkung der linken Schulter auch eine solche der HalswirbelsÃ¤ule (HWS) fest und erachtete eine radiologische AbklÃ¤rung der HWS-Problematik als erforderlich, um beurteilen zu kÃ¶nnen, inwieweit die Verspannung der Muskulatur nuchal linksseitig allfÃ¤lligen degenerativen VerÃ¤nderungen der HWS und inwieweit dem Status nach Implantation der Schulterprothese links bei muskulÃ¤rem Defizit an diesem Gelenk zuzuordnen sei. Hinsichtlich der Schulterproblematik links stellte Dr. I.___ sodann fest, dass die linke Hand an sich normal funktioniere, sie aber wegen der BewegungseinschrÃ¤nkung in der Schulter und der SchwÃ¤che fÃ¼r die Ellbogenflexion nur schlecht positioniert werden kÃ¶nne. Aktiv kÃ¶nne die linke Hand im Stehen nur bis HÃ¼fthÃ¶he kontrolliert in eine Position gebracht werden, wobei Zusatzlasten bis sicher 500 Gramm mÃ¶glich seien. Bei einem Einsatz der Hand Ã¼ber HÃ¼ftniveau mÃ¼sse der linke Arm aufgestÃ¼tzt werden kÃ¶nnen, auch bei Arbeiten an einem Tisch. Bei aufgestÃ¼tztem Ellbogen bestehe nur eine beschrÃ¤nkte Reichweite der linken Hand, da der Arm nicht frei von der TischflÃ¤che abgehoben werden kÃ¶nne. Der linke Arm kÃ¶nne zudem auf dem Tisch nur aufgelegt werden, ein AbstÃ¼tzen des Arms mit einer Kraft sei nicht mÃ¶glich. Ein hÃ¤ufiges Lockern der Armmuskulatur sei nÃ¶tig. Die an sich gute Funktion der linken Hand kÃ¶nne so nur schlecht umgesetzt werden. Aus Schulter und Ellbogen heraus seien nur langsame kraftlose Bewegungen mÃ¶glich. SchlÃ¤ge und Vibrationen seien zu vermeiden. Die Bedienung einer Tastatur mit der linken Hand sei hÃ¶chstens kurzfristig mÃ¶glich. In funktioneller Hinsicht sei die BeschwerdefÃ¼hrerin nahe bei einer EinhÃ¤nderin. FÃ¼r Haltefunktionen mit geringer Kraft bis mittleres Thoraxniveau kÃ¶nne die linke Hand eingesetzt werden. Bei einer geeigneten Aufgabe wÃ¤re ein Ganztageseinsatz mÃ¶glich. Im Hinblick auf die AbschÃ¤tzung des IntegritÃ¤tsschadens war nach der Auffassung Dr. I.___s nicht nur die Situation im Schultergelenk zu betrachten, sondern auch die BeeintrÃ¤chtigung durch die muskulÃ¤re SchwÃ¤che im Ellbogen. Insgesamt entspreche das Bild ungefÃ¤hr einer oberen Plexusparese, welche eine tabellarische IntegritÃ¤tseinbusse von 30 % bewirke.</w:t>
      </w:r>
    </w:p>
    <w:p>
      <w:r>
        <w:t>3.6Â Â Â Â  Auch nach der Auffassung Dr. D.___s, welcher am 2. Februar 2009 eine Verschlechterung der subjektiven und objektiven Schultersituation bei radiologisch intakten ProthesenverhÃ¤ltnissen feststellte, spielte dabei eine schmerzhafte cervikospondylogene Symptomatik teilweise eine Rolle (Urk. 13/135). Die AbklÃ¤rungen von Dr. med. J.___, Neurochirurgie FMH, E.___, vom 2. Februar und 2. MÃ¤rz 2009 bestÃ¤tigten das Vorliegen degenerativer VerÃ¤nderungen der HWS (Urk. 13/141). Am 23. April 2009 (Urk. 13/140) und 11. Mai 2009 (Urk. 13/146) berichtete Dr. med. K.___, Innere Medizin und Rheumatologie FMH, E.___, Ã¼ber eine komplexe Situation bei chronischen Schulterschmerzen links und einer fortgeschrittenen posttraumatischen Gonarthrose rechts nach Unfall ca. 1980. Sie regte eine stationÃ¤re multimodale und interdisziplinÃ¤re Rehabilitationsbehandlung an, in deren Rahmen auch eine neurologische Untersuchung der linken Schulter durchgefÃ¼hrt werden kÃ¶nne.</w:t>
      </w:r>
    </w:p>
    <w:p>
      <w:r>
        <w:t>3.7Â Â Â Â  Dem entsprechend weilte die BeschwerdefÃ¼hrerin vom 29. Juli bis zum 1. September 2009 in der L.___ (Austrittsbericht vom 8. September 2009, Urk. 13/148/1-10). WÃ¤hrend dieses Aufenthalts wurde sie in einem angepassten Kraft- und Ausdauertraining unter BerÃ¼cksichtigung der Schulterproblematik links instruiert (Urk. 13/148/4). Weiter wurde ihre kÃ¶rperliche BelastungsfÃ¤higkeit geprÃ¼ft (Urk. 13/148/2-3 und 10) und erfolgten eine neurologische Untersuchung durch Dr. med. M.___, Neurologie FMH, (Urk. 13/148/16-18) sowie eine neuropsychologische AbklÃ¤rung durch die Fachpsychologen lic. phil. N.___ und Dr. phil. O.___ (Urk. 13/148/11-15). Schliesslich erstellte Dr. med. P.___, Psychiatrie und Psychotherapie FMH, leitender Arzt Psychosomatik ein psychosomatisches Konsilium (Urk. 13/148/19-23). GemÃ¤ss dem Austrittsbericht waren die Resultate der physischen Leistungstests infolge erheblicher Symptomausweitung, Selbstlimitierung und Inkonsistenz fÃ¼r die Beurteilung der zumutbaren Belastbarkeit nur teilweise verwertbar; das Ausmass der demonstrierten physischen EinschrÃ¤nkungen habe sich mit den objektivierbaren pathologischen Befunden der klinischen Untersuchung und bildgebenden AbklÃ¤rungen sowie den Diagnosen aus somatischer Sicht nur teilweise erklÃ¤ren lassen (Urk. 13/148/2). Aus medizinisch-theoretischer Sicht wurde der BeschwerdefÃ¼hrerin aus rein unfallkausaler Sicht eine ganztÃ¤gige ArbeitsfÃ¤higkeit als kaufmÃ¤nnische Sachbearbeiterin und fÃ¼r jede andere leichte Arbeit attestiert (Urk. 13/148/2), wobei aufgrund der Schulterproblematik links nur wiederholte Arbeiten Ã¼ber Kopf und Hantieren mit langem Hebelarm ausgeschlossen waren (Urk. 13/148/3). Aus - nicht unfallbedingten - psychischen GrÃ¼nden wurde der BeschwerdefÃ¼hrerin bei Austritt eine vollstÃ¤ndige ArbeitsunfÃ¤higkeit bis auf Weiteres bescheinigt (Urk. 13/148/4).</w:t>
      </w:r>
    </w:p>
    <w:p>
      <w:r>
        <w:rPr>
          <w:b/>
        </w:rPr>
        <w:t>E. 4</w:t>
      </w:r>
    </w:p>
    <w:p>
      <w:r>
        <w:t>4.1Â Â Â Â  Im Lichte der vorstehenden AusfÃ¼hrungen zum natÃ¼rlichen Kausalzusammenhang zwischen dem Unfallereignis und dem eingetretenen Schaden (E. 2.1) ist zunÃ¤chst festzuhalten, dass die BeschwerdefÃ¼hrerin im Zeitpunkt des Fallabschlusses durch die Beschwerdegegnerin per 1. April 2010 (vgl. Urk. 13/168) aufgrund einer Alkohol- und Benzodiazepin-AbhÃ¤ngigkeitsstÃ¶rung fÃ¼r jegliche erwerbliche TÃ¤tigkeiten vollstÃ¤ndig arbeitsunfÃ¤hig war. Dies ergibt sich aus dem von der BeschwerdefÃ¼hrerin zu den Akten gereichten Gutachten des Q.___ vom 22. April 2009 (Urk. 3/4 S. 20 f.; Gutachter: Dr. med. R.___, Allgemeine innere Medizin FMH; Dr. med. S.___, Psychiatrie und Psychotherapie FMH; Dr. med. T.___, Rheumatologie FMH) und wird auch von der Beschwerdegegnerin nicht in Frage gestellt.</w:t>
      </w:r>
    </w:p>
    <w:p>
      <w:r>
        <w:t>Â Â Â Â Â Â Â Â  Aufgrund der von ihnen erhobenen anamnestischen Angaben, ihrer eigenen Untersuchungsbefunde, der ihnen vorgelegenen medizinischen Akten sowie der frÃ¼her attestierten ArbeitsunfÃ¤higkeiten gingen die Q.___-Gutachter in der Gesamtbeurteilung davon aus, dass die ArbeitsfÃ¤higkeit der BeschwerdefÃ¼hrerin seit dem 5. Juli 2003 eingeschrÃ¤nkt war (Urk. 3/4 S. 21). GemÃ¤ss den anamnestischen Angaben der BeschwerdefÃ¼hrerin (Urk. 3/4 S. 9) und der psychiatrischen Beurteilung des Q.___-Gutachtens (Urk. 3/4 S. 11) litt die BeschwerdefÃ¼hrerin jedoch bereits vor dem Unfall vom 5. Juli 2003 an einer chronischen schweren Suchtproblematik, welche ihre ArbeitsfÃ¤higkeit spÃ¤testens seit dem Verlust der letzten Arbeitsstelle dauerhaft einschrÃ¤nkte. Die Attestierung einer seit 2002 ÂanhaltendenÂ (vgl. Urk. 3/4 S. 11) ArbeitsunfÃ¤higkeit ergibt sich offenbar aus der GesamtwÃ¼rdigung der den Q.___-Gutachtern vorgelegenen - aber in den Akten der Beschwerdegegnerin fehlenden - Berichten Ã¼ber mehrere zwei bis dreiwÃ¶chige Hospitalisationen und ArbeitsunfÃ¤higkeiten zufolge der Suchtproblematik seit dem FrÃ¼hjahr 2002 (Berichte der Medizinischen Klinik des U.___ Ã¼ber Hospitalisationen vom 24. September bis zum 9. Oktober 2002 sowie vom 7. bis zum 20. Juni 2003, Urk. 3/4 S. 3; Bericht der V.___ vom 12. Dezember 2007 mit attestierten ArbeitsunfÃ¤higkeiten vom 18. Juli bis zum 19. Oktober 1973, vom 20. MÃ¤rz bis zum 11. April 2002 sowie vom 22. Mai bis zum 14. Juni 2002 bei Erstdiagnosen eines Alkohol- und Benzodiazepin-AbhÃ¤ngigkeitssyndroms im Jahr 1973 sowie einer mittelgradigen depressiven Episode im Jahr 2002, vgl. Urk. 3/4 S. 5). Sie deckt sich mit den Angaben der Arbeitslosenkasse, aus denen ersichtlich ist, dass die BeschwerdefÃ¼hrerin zwischen dem 16. Mai 2003 und dem 13. Juni 2003 Krankentaggelder bezog und auch nach dem Ablauf des Krankentaggeldanspruchs bis zum Unfall vom 5. Juli 2003 nicht wieder vermittlungsfÃ¤hig wurde (vgl. Urk. 13/1-4).</w:t>
      </w:r>
    </w:p>
    <w:p>
      <w:r>
        <w:t>Â Â Â Â Â Â Â Â  Insgesamt widerlegen die den Q.___-Gutachtern zur VerfÃ¼gung gestandenen Informationen Ã¼ber den Gesundheitszustand der BeschwerdefÃ¼hrerin vor dem Unfallereignis vom 5. Juli 2003 deren Behauptung, sie sei damals nach einem erfolgreichen Entzug nicht mehr von Alkohol und anderen psychoaktiven Substanzen abhÃ¤ngig und voll arbeitsfÃ¤hig gewesen (Urk. 1 S. 10). Diese Behauptung wird - entgegen der Ansicht der BeschwerdefÃ¼hrerin - auch nicht durch den Austrittsbericht der Klinik fÃ¼r Unfallchirurgie des Z.___ vom 24. Juli 2003 (Urk. 13/5) gestÃ¼tzt. Denn dort wird nur anamnestisch festgehalten, dass die BeschwerdefÃ¼hrerin bis zum 20. Juni 2003 zum Alkoholentzug hospitalisiert und danach in den rund zwei Wochen bis zum Unfall nach ihren vom Hausarzt als glaubhaft angesehenen eigenen Angaben unter kontrollierter Antabus-Abgabe alkoholabstinent gewesen sei. Eine - durch rezidivierende depressive Episoden begleitete - die ArbeitsfÃ¤higkeit stark beeintrÃ¤chtigende chronische Alkohol- und Benzodiazepin-AbhÃ¤ngigkeitsstÃ¶rung hat sich somit nicht erst aufgrund der Schmerzproblematik nach dem Unfall vom 5. Juli 2003 entwickelt, sondern bestand - nach mehreren nicht nachhaltigen EntzÃ¼gen - im Unfallzeitpunkt bereits; andernfalls hÃ¤tte nicht weniger als drei Wochen nach dem Unfall - von denen die BeschwerdefÃ¼hrerin deren eine hospitalisiert war - in der Klinik fÃ¼r Unfallchirurgie des Z.___ ein Status nach chronischem Aethylabusus diagnostiziert werden kÃ¶nnen. Die SelbsteinschÃ¤tzung der BeschwerdefÃ¼hrerin, wonach ihr Suchtproblem mit den stationÃ¤ren EntzÃ¼gen jeweils behoben war (vgl. ihre diesbezÃ¼gliche Ãusserung in der kreisÃ¤rztlichen Untersuchung vom 5. Februar 2004, Urk. 13/29), stimmt nicht mit den Ã¤rztlichen Beurteilungen Ã¼berein. Soweit die BeschwerdefÃ¼hrerin sich auf Ã¤rztliche Aussagen Ã¼ber eine vom Unfall ausgegangene Entwicklung beruft (vgl. Urk. 1 S. 11.), handelt es sich um KausalitÃ¤tsbeurteilungen, welche gestÃ¼tzt (nur) auf die Akten der Beschwerdegegnerin und deshalb in ungenÃ¼gender Kenntnis des Vorzustandes erfolgten (Austrittsbericht der L.___ vom 8. September 2009, Urk. 13/148).</w:t>
      </w:r>
    </w:p>
    <w:p>
      <w:r>
        <w:t>Â Â Â Â Â Â Â Â  Ein natÃ¼rlicher Kausalzusammenhang zwischen dem Unfall vom 5. Juli 2003 und der nicht erst im Zeitpunkt des Fallabschlusses durch die Beschwerdegegnerin per 1. April 2010, sondern bereits vor dem Unfall, welcher die Leistungspflicht der Beschwerdegegnerin auslÃ¶ste, vorgelegenen Alkohol- und Benzodiazepin-AbhÃ¤ngigkeitsstÃ¶rung im Sinne der conditio sine qua non-Formel ist daher nicht mit Ã¼berwiegender Wahrscheinlichkeit nachgewiesen; der Unfall kann durchaus weggedacht werden, ohne dass deshalb besagte vorbestandene GesundheitsstÃ¶rung entfiele (vgl. E. 2.1). Angesichts der Schwere und der bereits eingetretenen Chronifizierung kann nicht einmal mit Ã¼berwiegender Wahrscheinlichkeit gesagt werden, dass der Unfall bzw. die mit ihm zusammenhÃ¤ngende Schmerzmedikation die Entwicklung bis zum Fallabschluss durch die Beschwerdegegnerin im Sinne einer Teilursache nachteilig beeinflusst hÃ¤tten. Hingegen hatte nach der Beurteilung Prof. F.___s der Status bei vorbestandener schwerer Polytoxikomanie wahrscheinlich die Entwicklung des Infekts beim operativen Eingriff an der linken Schulter begÃ¼nstigt (Urk. 13/75 S. 26).</w:t>
      </w:r>
    </w:p>
    <w:p>
      <w:r>
        <w:t>4.2Â Â Â Â  Soweit die BeschwerdefÃ¼hrerin sinngemÃ¤ss anhaltende psychische Beschwerden als Folgen eines von ihr am 4. Mai 2006 gemeldeten weiteren Unfalls (RaubÃ¼berfall) vom 9. April 2006 (vgl. Urk. 14/1) geltend macht (Urk. 1 S. 4 f.), gibt es dazu ausser der Beschreibung von Befunden Ã¼ber SchÃ¼rfungen und Schwellungen sowie einer Angstsymptomatik durch Dr. B.___ am 3. Mai 2006 (Urk. 14/2), seinem Gesuch um Kostengutsprache fÃ¼r Atemtherapie vom 10. Mai 2006 (Urk. 14/4) sowie seinem Bericht vom 14. Juni 2006 mit der AnkÃ¼ndigung des voraussichtlichen Behandlungsabschlusses in zwei bis drei Wochen (Urk. 14/8) keinerlei weitere Ã¤rztliche Dokumentation. Insbesondere wird das Ereignis vom 9. April 2006 weder im Bericht Dr. B.___s 2. Oktober 2006 (Urk. 13/106) nochmals erwÃ¤hnt, noch vom neuen Hausarzt der BeschwerdefÃ¼hrerin in dessen Bericht vom 23. Oktober 2006 (Urk. 13/109). Im Bericht Ã¼ber die kreisÃ¤rztliche Abschlussuntersuchung vom 27. MÃ¤rz 2008 (Urk. 13/132) wird dazu lediglich vermerkt, dass laut den Unterlagen eine konservative Behandlung ohne Besonderheiten im Verlauf durchgefÃ¼hrt worden sei.</w:t>
      </w:r>
    </w:p>
    <w:p>
      <w:r>
        <w:t>Â Â Â Â Â Â Â Â  Im Bericht des W.___ vom 25. November 2009 (Urk. 13/158) findet sich zwar - unter anderem - die Diagnose einer komplexen posttraumatischen BelastungsstÃ¶rung mit erheblichem dissoziativem Erleben. Doch wird auch in diesem Bericht nicht auf das Ereignis vom 9. April 2006 Bezug genommen, sondern werden die - diesem Ereignis vorausgegangenen - Hospitalisierungen zur Sanierung des Infekts nach der Humerusfraktur als traumatisierend dargestellt. Die von der BeschwerdefÃ¼hrerin im W.___ als traumatisierend geschilderten Erlebnisse schwerer VernachlÃ¤ssigung und Misshandlung durch das Pflegepersonal des Z.___ hat die - bereits damals rechtskundig vertretene - BeschwerdefÃ¼hrerin zuvor allerdings gegenÃ¼ber keinem anderen Arzt geklagt, insbesondere nicht gegenÃ¼ber Prof. F.___, welcher - unter anderem - die sorgfÃ¤ltige ErfÃ¼llung des Behandlungsauftrags durch das Z.___ zu Ã¼berprÃ¼fen hatte (vgl. Urk. 13/75 S. 26 f.). Auch dem Bericht des W.___ sind keine Anhaltspunkte dafÃ¼r zu entnehmen, dass das von der BeschwerdefÃ¼hrerin Geschilderte sich tatsÃ¤chlich ereignet hÃ¤tte. Damit fehlt es an einem realen Trauma als Ursache des dissoziativen Erlebens der Hospitalisationen im Z.___ und ist die - weder durch den psychiatrischen Fachgutachter des Q.___ noch durch die im Q.___-Gutachten berÃ¼cksichtigten psychiatrisch-fachÃ¤rztlichen Vorakten (vgl. Urk. 3/4 S. 2 ff. und S. 13) bestÃ¤tigte - Diagnose einer posttraumatischen BelastungsstÃ¶rung nicht nachvollziehbar.</w:t>
      </w:r>
    </w:p>
    <w:p>
      <w:r>
        <w:rPr>
          <w:b/>
        </w:rPr>
        <w:t>E. 4.3</w:t>
      </w:r>
    </w:p>
    <w:p>
      <w:r>
        <w:t>4.3.1Â Â  In orthopÃ¤disch-rheumatologischer Hinsicht besteht grundsÃ¤tzliche Einigkeit aller Experten darÃ¼ber, dass die BeschwerdefÃ¼hrerin auch mit der Implantation einer inversen Schulterprothese keine vollumfÃ¤ngliche schmerzfreie FunktionsfÃ¤higkeit der linken Schulter zurÃ¼ckerlangt hat. Unterschiedliche Auffassungen bestehen aber Ã¼ber das Ausmass der verbliebenen EinschrÃ¤nkungen und die Auswirkungen dieser EinschrÃ¤nkungen auf die ArbeitsfÃ¤higkeit in der angestammten TÃ¤tigkeit als kaufmÃ¤nnische Angestellte sowie das behinderungsangepasste Zumutbarkeitsprofil.</w:t>
      </w:r>
    </w:p>
    <w:p>
      <w:r>
        <w:t>Â Â Â Â Â Â Â Â  WÃ¤hrend SUVA-Kreisarzt Dr. I.___ und der rheumatologische Q.___-Gutachter davon ausgehen, dass die BeschwerdefÃ¼hrerin die (nicht dominante) linke Hand kaum mehr einsetzen kann und daher als funktionell praktisch einarmig zu qualifizieren ist (Urk. 13/132 S. 4 f. und Urk. 3/4 S. 18), besteht nach Auffassung der Rehabilitationsspezialisten der L.___ nur eine EinschrÃ¤nkung fÃ¼r wiederholte Arbeiten Ã¼ber Kopf und Hantieren mit langem Hebelarm (Urk. 13/148 S. 2 f.).</w:t>
      </w:r>
    </w:p>
    <w:p>
      <w:r>
        <w:t>4.3.2Â Â  Die BeschwerdefÃ¼hrerin macht dazu unter Hinweis auf BGE 136 V 117 geltend, dass auf die Beurteilung der L.___ von vornherein nicht abgestellt werden dÃ¼rfe, da diese durch eine Verletzung ihres informellen Selbstbestimmungsrechts erlangt worden sei, welche darin bestehe, dass man sie vorgÃ¤ngig nicht Ã¼ber die wÃ¤hrend ihres Rehabilitationsaufenthalts stattfindende Beurteilung informiert habe (Urk. 1 S. 7).</w:t>
      </w:r>
    </w:p>
    <w:p>
      <w:r>
        <w:t>Â Â Â Â Â Â Â Â  Die hÃ¶chstrichterliche Aussagen, dass die versicherte Person und ihr Rechtsvertreter in dem BGE 136 V 117 zugrunde gelegenen Fall nicht mit einer eigentlichen Begutachtung wÃ¤hrend des Rehabilitationsaufenthalts rechnen mussten und die Anordnung der dortigen medizinischen Begutachtung, ohne der versicherten Person vorgÃ¤ngig Gelegenheit zur Stellungnahme zu gewÃ¤hren, deshalb eine schwerwiegende Verletzung des rechtlichen GehÃ¶rs dargestellt habe, dÃ¼rfen nicht dahingehend verallgemeinert und verkÃ¼rzt werden, dass Beurteilungen behandelnder Ãrzte nur dann zur AbklÃ¤rung der Leistungspflicht verwendet werden kÃ¶nnen, wenn die versicherten Person vorgÃ¤ngig der Behandlung Gelegenheit hatte, sich zu den gegebenenfalls spÃ¤ter dem Sozialversicherer zukommenden AuskÃ¼nften zu Ã¤ussern.</w:t>
      </w:r>
    </w:p>
    <w:p>
      <w:r>
        <w:t>Â Â Â Â Â Â Â Â  Denn grundsÃ¤tzlich sind Ãrztinnen und Ãrzte gemÃ¤ss Art. 28 Abs. 3 ATSG zur Auskunftserteilung gegenÃ¼ber den SozialversicherungstrÃ¤gern verpflichtet und muss als allgemein bekannt vorausgesetzt werden, dass es der Ã¤rztlichen Sorgfaltspflicht entspricht, vorgÃ¤ngig der DurchfÃ¼hrung von Heilbehandlungen Befunde zu erheben und gestÃ¼tzt darauf Diagnosen zu stellen, welche eine Evaluation der erforderlichen therapeutischen Massnahmen erlauben. Wer eine GesundheitsstÃ¶rung Ã¤rztlich behandeln lÃ¤sst, aufgrund derer er auch einen sozialversicherungsrechtlichen Leistungsanspruch geltend machen will, muss also von vornherein damit rechnen, dass die bei DurchfÃ¼hrung des Ã¤rztlichen Behandlungsauftrags gewonnenen Erkenntnisse auch fÃ¼r die AbklÃ¤rung des sozialversicherungsrechtlichen Leistungsanspruchs verwendet werden.</w:t>
      </w:r>
    </w:p>
    <w:p>
      <w:r>
        <w:t>Â Â Â Â Â Â Â Â  In besonderen Mass gilt dies fÃ¼r die von der obligatorischen Unfallversicherung als Naturalleistung angebotene stationÃ¤re Rehabilitation. Denn zielgerichtete Rehabilitationsmassnahmen setzen eine genaue Kenntnis der vorhandenen Ressourcen voraus und verlangen daher eine prÃ¤zise Feststellung der funktionellen LeistungsfÃ¤higkeit. Dazu gehÃ¶rt auch die AbklÃ¤rung allfÃ¤lliger psychischer und sozialer EinflÃ¼sse auf die ArbeitsfÃ¤higkeit. Das Angebot an Rehabilitationsmassnahmen der stationÃ¤ren Einrichtungen ist im Ãbrigen Ã¶ffentlich bekannt (vgl. etwa www.rehabellikon.ch ), und wer davon Gebrauch machen will, muss unvermeidlich die medizinischen Untersuchungen Ã¼ber sich ergehen lassen, welche zur Evaluation zweckmÃ¤ssiger therapeutischer Massnahmen erforderlich sind. Vom Gesetzgeber ausdrÃ¼cklich vorgesehen und daher ebenso unvermeidlich ist, dass die dabei gewonnenen Informationen Ã¼ber die funktionelle LeistungsfÃ¤higkeit auch fÃ¼r die Festsetzung der Versicherungsleistungen verwendet werden.</w:t>
      </w:r>
    </w:p>
    <w:p>
      <w:r>
        <w:t>Â Â Â Â Â Â Â Â  Hiervon ausgehend kann die Rechtsprechung nach BGE 136 V 117 vernÃ¼nftigerweise nur dort zur Anwendung kommen, wo die im Rahmen einer stationÃ¤ren Rehabilitation getÃ¤tigten AbklÃ¤rungen weit Ã¼ber das hinaus gehen, was fÃ¼r die Evaluation zweckmÃ¤ssiger Rehabilitationsmassnahmen erforderlich ist. Dies dÃ¼rfte wohl auch vom Bundesgericht so gesehen werden (vgl. die diesbezÃ¼glichen AusfÃ¼hrungen im Urteil 8C_979/2010 vom 9. Mai 2011, E. 5 und E. 7.4).</w:t>
      </w:r>
    </w:p>
    <w:p>
      <w:r>
        <w:t>4.3.3Â Â  Dr. I.___s Beurteilung stammt vom 27. MÃ¤rz 2008 (vgl. E. 3.5). Er stÃ¼tzte sie vor allem auf die damals vorgelegenen klinischen Befunde Ã¼ber eine trotz physiotherapeutischem Aufbautraining links praktisch inexistente Rotatorenmanschetten-Muskulatur, welche die in der klinischen Untersuchung gezeigte BewegungseinschrÃ¤nkung erklÃ¤re.</w:t>
      </w:r>
    </w:p>
    <w:p>
      <w:r>
        <w:t>Â Â Â Â Â Â Â Â  Die Rehabilitationsspezialisten der L.___ stÃ¼tzten ihre mehr als ein Jahr spÃ¤ter erfolgte Beurteilung vom 8. September 2009 (vgl. E. 3.7) auf ihre Beobachtung, dass die BeschwerdefÃ¼hrerin, wenn sie sich wÃ¤hrend des mehr als einmonatigen Rehabilitationsaufenthalts (vom 29. Juli bis zum 1. September 2009) unbeobachtet wÃ¤hnte, eine funktionierende aktive Beweglichkeit sowie in den physischen Leistungstests Selbstlimitierung und Inkonsistenz gezeigt habe.</w:t>
      </w:r>
    </w:p>
    <w:p>
      <w:r>
        <w:t>Â Â Â Â Â Â Â Â  Damit ist - ungeachtet der von der BeschwerdefÃ¼hrerin gerÃ¼gten UnvollstÃ¤ndigkeit der apparativen neurologischen AbklÃ¤rungen Dr. M.___s (vgl. Urk. 1 S. 8 f.) - die aktive BewegungsfÃ¤higkeit des linken Arms im Rahmen des sich aus der Schulterproblematik ergebenden Zumutbarkeitsprofils (ganztÃ¤gige ArbeitsfÃ¤higkeit als kaufmÃ¤nnische Sachbearbeiterin und fÃ¼r jede andere leichte Arbeit ohne wiederholte Arbeiten Ã¼ber Kopf und Hantieren mit langem Hebelarm) klinisch nachgewiesen und ein Rentenanspruchs mangels einer unfallbedingten EinschrÃ¤nkung der ArbeitsfÃ¤higkeit abzuweisen.</w:t>
      </w:r>
    </w:p>
    <w:p>
      <w:r>
        <w:rPr>
          <w:b/>
        </w:rPr>
        <w:t>E. 5.1</w:t>
      </w:r>
    </w:p>
    <w:p>
      <w:r>
        <w:t>5.1.1Â Â  Hinsichtlich der strittigen ÃberentschÃ¤digungsberechnung ist zunÃ¤chst unter Hinweis auf ErwÃ¤gung 4.1 in tatsÃ¤chlicher Hinsicht festzuhalten, dass die BeschwerdefÃ¼hrerin im Zeitpunkt des Unfalles vom 5. Juli 2003 nicht nur seit eineinhalb Jahren arbeitslos (vgl. Urk. 13/29), sondern auch zufolge einer chronischen Alkohol- und Benzodiazepin-AbhÃ¤ngigkeitsstÃ¶rung in ihrer ErwerbsfÃ¤higkeit eingeschrÃ¤nkt war. Diese vorbestandene unfallfremde EinschrÃ¤nkung der ErwerbsfÃ¤higkeit dauerte nicht nur Ã¼ber den Zeitpunkt hinaus an, ab welchem von weiteren medizinischen Behandlungen unfallbedingter BeeintrÃ¤chtigungen des Gesundheitszustands keine namhafte Verbesserung mehr zu erwarten war (6 3 / 4 Jahre nach dem Unfall), sondern verschlimmerte sich im Verlaufe der Zeit dahingehend, dass im Zeitpunkt des Fallabschlusses nach Art. 19 Abs. 1 UVG wegen des vorbestandenen nicht versicherten Gesundheitsschadens gar keine ErwerbsfÃ¤higkeit mehr gegeben war.</w:t>
      </w:r>
    </w:p>
    <w:p>
      <w:r>
        <w:t>Â Â Â Â Â Â Â Â  In rechtlicher Hinsicht ist sodann festzuhalten, dass der mutmasslich entgangene Verdienst im Sinne von Art. 69 Abs. 2 ATSG dem Valideneinkommen entspricht (Ueli Kieser, ATSG-Kommentar, 2. Auflage, ZÃ¼rich 2009, N 16 zu Art. 69). Weiter ist auf die Sonderregelung von Art. 28 Abs. 3 UVV hinzuweisen, gemÃ¤ss der bei der Bestimmung des massgeblichen Valideneinkommens auf die im Unfallzeitpunkt durch die nicht versicherte GesundheitsschÃ¤digung verminderte LeistungsfÃ¤higkeit abzustellen ist.</w:t>
      </w:r>
    </w:p>
    <w:p>
      <w:r>
        <w:t>5.1.2Â Â  Bei ihrer ÃberentschÃ¤digungsberechnung vom 26. Januar 2011 (Urk. 9/2) ging die Beschwerdegegnerin davon aus, dass die BeschwerdefÃ¼hrerin ohne den Unfall trotz ihres nicht versicherten Gesundheitsschadens noch eine reduzierte ErwerbstÃ¤tigkeit hÃ¤tte ausÃ¼ben kÃ¶nnen, mit welcher sie ein Einkommen in HÃ¶he ihrer zuletzt bezogenen ArbeitslosenentschÃ¤digung hÃ¤tte erzielen kÃ¶nnen (vgl. Urk. 21/2). Dementsprechend rechnete die Beschwerdegegnerin (vgl. Urk. 21/9/2) fÃ¼r die gesamte Dauer ihrer Taggeldzahlungen (5. Juli 2003 bis 31. MÃ¤rz 2010) mit einem mutmasslichen Verdienstausfall von zwischen rund Fr. 34'000.-- und rund Fr. 38'000.-- (hochgerechnet auf ein Jahr und teuerungs- bzw. lohnindexangepasst).</w:t>
      </w:r>
    </w:p>
    <w:p>
      <w:r>
        <w:t>Â Â Â Â Â Â Â Â  Dem hÃ¤lt die BeschwerdefÃ¼hrerin entgegen, aufgrund ihrer vor dem Eintritt der Arbeitslosigkeit erzielten Erwerbseinkommen mÃ¼sse mit einem mutmasslichen Verdienstausfall von mindestens Fr. 60'000.-- pro Jahr gerechnet werden, wobei bereits ein Verdienst von rund Fr. 55'000.--, welchen sie an ihrer letzten Arbeitsstelle erzielt habe, jegliche Verrechnung von Renten der Invalidenversicherung wegen ÃberentschÃ¤digung ausschliesse (Urk. 21/1 S. 12 ff.).</w:t>
      </w:r>
    </w:p>
    <w:p>
      <w:r>
        <w:t>5.1.3Â Â  Die hypothetische Annahme, dass die BeschwerdefÃ¼hrerin ohne den Unfall vom 5. Juli 2003 - wenn Ã¼berhaupt - durch ErwerbstÃ¤tigkeit hÃ¶chstens noch ein Einkommen in HÃ¶he der ArbeitslosenentschÃ¤digung hÃ¤tte erzielen kÃ¶nnen, steht in Ãbereinstimmung mit der Ã¤rztlichen Beurteilung, gemÃ¤ss welcher die BeschwerdefÃ¼hrerin im Zeitpunkt des Unfalls zufolge ihrer rezidivierenden Suchtproblematik bereits nicht mehr in der Lage war, eine dauerhafte vollschichtige qualifizierte kaufmÃ¤nnische TÃ¤tigkeit wie vor dem Eintritt der Arbeitslosigkeit auszuÃ¼ben (vgl. E. 4.1). Soweit die BeschwerdefÃ¼hrerin aus dem Umstand, dass sie nach frÃ¼heren Phasen der Arbeitslosigkeit immer wieder eine qualifizierte Dauerstelle gefunden hatte, ableiten will, dass dem ohne den Unfall Ã¼berwiegend wahrscheinlich wiederum so gewesen wÃ¤re (Urk. 21/1 S. 11), verkennt sie den medizinischen Sachverhalt im Unfallzeitpunkt. Nicht die im Zeitpunkt des Unfalls bestandene Arbeitslosigkeit, sondern die vor dem Unfall eingetretene dauerhafte EinschrÃ¤nkung der ArbeitsfÃ¤higkeit zufolge der nicht versicherten GesundheitsschÃ¤digung gehÃ¶rt zu den Âsonst unverÃ¤nderten VerhÃ¤ltnissenÂ (vgl. Urteil des Bundesgerichts I 239/01 vom 5. Juni 2002 E. 2a), von denen bei der Ermittlung des Valideneinkommens auszugehen ist. Und diesbezÃ¼glich kann angesichts der wiederholten Ã¤rztlich bescheinigten ArbeitsunfÃ¤higkeiten aufgrund der schweren Suchtproblematik (mit einer Gesamtdauer von rund zehn Wochen seit FrÃ¼hjahr 2002) effektiv nicht mehr mit Ã¼berwiegender Wahrscheinlichkeit angenommen werden, dass die BeschwerdefÃ¼hrerin ohne den Unfall nach dem 5. Juli 2003 nochmals eine Dauerstelle mit einer weit Ã¼ber der ArbeitslosenentschÃ¤digung liegenden EntlÃ¶hnung hÃ¤tte antreten kÃ¶nnen.</w:t>
      </w:r>
    </w:p>
    <w:p>
      <w:r>
        <w:t>5.1.4Â Â  Damit erweist sich die hypothetische Annahme der Beschwerdegegnerin bezÃ¼glich des mutmasslich entgangenen Verdienstes im Sinne von Art. 69 Abs. 2 ATSG als korrekt und ist die Beschwerde vom 22. Juni 2011 gegen die Berechnung der ÃberentschÃ¤digung abzuweisen.</w:t>
      </w:r>
    </w:p>
    <w:p>
      <w:r>
        <w:t>5.2Â Â Â Â  Soweit die BeschwerdefÃ¼hrerin sinngemÃ¤ss eine hÃ¶here IntegritÃ¤tsentschÃ¤digung als die ihr mit der VerfÃ¼gung vom 23. MÃ¤rz 2010 auf der Basis einer IntegritÃ¤tseinbusse von 30 % zugesprochene verlangt (Urk. 1 S. 2), begrÃ¼ndet sie dies damit, dass die unfallbedingten psychischen Beschwerden nicht berÃ¼cksichtigt worden seien (Urk. 1 S. 14). Aus den vorstehenden ErwÃ¤gungen 4.1 und 4.2 ergibt sich jedoch, dass die BeschwerdefÃ¼hrerin an keinen auf einen bei der Beschwerdegegnerin versicherten Unfall zurÃ¼ckzufÃ¼hrenden psychischen Beschwerden leidet. Demzufolge ist die nur unter BerÃ¼cksichtigung der Schulterproblematik festgesetzte IntegritÃ¤tsentschÃ¤digung (vgl. Urk. 13/132) rechtens.</w:t>
      </w:r>
    </w:p>
    <w:p>
      <w:r>
        <w:t>6.Â Â Â Â Â Â  Der BeschwerdefÃ¼hrerin ist antragsgemÃ¤ss die unentgeltliche VerbeistÃ¤ndung zu gewÃ¤hren, da die Voraussetzungen hierfÃ¼r erfÃ¼llt sind. Dementsprechend ist Rechtsanwalt Christos Antoniadis, ZÃ¼rich, als unentgeltlicher Rechtsvertreter fÃ¼r das vorliegende Verfahren zu bestellen.</w:t>
      </w:r>
    </w:p>
    <w:p>
      <w:r>
        <w:t>Â Â Â Â Â Â Â Â  BezÃ¼glich des Aufwands in Zusammenhang mit der Beschwerde vom 4. Juni 2010 reichte er die Kostennote vom 16. Dezember 2010 zu den Akten (Urk. 18). Der damit belegte Aufwand von Fr. 3'058.85 (inkl. MWSt und Barauslagen) ist der Schwierigkeit des Prozesses und der Bedeutung der Streitsache angemessen. Unter BerÃ¼cksichtigung des nicht belegten und daher vom Gericht nach Ermessen festzusetzenden Aufwands in Zusammenhang mit der Beschwerde vom 22. Juni 2011 rechtfertigt es sich, die EntschÃ¤digung auf Fr. 4Â000.-- (inkl. MWSt und Barauslagen) zu erhÃ¶hen. Die Beschwerdeschrift vom 22. Juni 2011 besteht im Wesentlichen aus einer - gegenÃ¼ber den Vorbringen zum Valideneinkommen in der Beschwerdeschrift vom 4. Juni 2010 (vgl. Urk. 1 S. 10) - ausfÃ¼hrlicheren Darlegung der Erwerbsbiographie der BeschwerdefÃ¼hrerin, und das Studium der (Ã¼berwiegend gleichen) Akten wurde in der Kostennote vom 16. Dezember 2010 bereits reichlich berÃ¼cksichtigt.</w:t>
      </w:r>
    </w:p>
    <w:p>
      <w:r>
        <w:t>Das Gericht beschliesst:</w:t>
      </w:r>
    </w:p>
    <w:p>
      <w:r>
        <w:t>1.Â Â Â Â Â Â Â Â  Der Prozess Nr. UV.2011.00194 in Sachen der Parteien wird mit dem vorliegenden Prozess Nr. UV.2010.178 vereinigt und als dadurch erledigt abgeschrieben.</w:t>
      </w:r>
    </w:p>
    <w:p>
      <w:r>
        <w:t>2.Â Â Â Â Â Â Â Â  Der BeschwerdefÃ¼hrerin wird Rechtsanwalt Christos Antoniadis, ZÃ¼rich, als unentgeltlicher Rechtsvertreter fÃ¼r das vorliegende Verfahren bestellt.</w:t>
      </w:r>
    </w:p>
    <w:p>
      <w:r>
        <w:t>Sodann erkennt das Gericht:</w:t>
      </w:r>
    </w:p>
    <w:p>
      <w:r>
        <w:t>1.Â Â Â Â Â Â Â Â  Die Beschwerden werden abgewiesen.</w:t>
      </w:r>
    </w:p>
    <w:p>
      <w:r>
        <w:t>2.Â Â Â Â Â Â Â Â  Das Verfahren ist kostenlos.</w:t>
      </w:r>
    </w:p>
    <w:p>
      <w:r>
        <w:t>3.Â Â Â Â Â Â Â Â  Der unentgeltliche Rechtsvertreter der BeschwerdefÃ¼hrerin, Rechtsanwalt Christos Antoniadis, ZÃ¼rich, wird mit Fr. 4Â000.-- (inkl. Barauslagen und MWSt) aus der Gerichtskasse entschÃ¤digt. Die BeschwerdefÃ¼hrerin wird auf Â§ 16 Abs. 4 GSVGer hingewiesen.</w:t>
      </w:r>
    </w:p>
    <w:p>
      <w:r>
        <w:t>4.Â Â Â Â Â Â Â Â  Zustellung gegen Empfangsschein an:</w:t>
      </w:r>
    </w:p>
    <w:p>
      <w:r>
        <w:t>- Rechtsanwalt Christos Antoniadis</w:t>
      </w:r>
    </w:p>
    <w:p>
      <w:r>
        <w:t>- Rechtsanwalt Reto Bachmann</w:t>
      </w:r>
    </w:p>
    <w:p>
      <w:r>
        <w:t>- Bundesamt fÃ¼r Gesundheit</w:t>
      </w:r>
    </w:p>
    <w:p>
      <w:r>
        <w:t>Â 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