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UV.2010.00177 vom 23. August 2011</w:t>
      </w:r>
    </w:p>
    <w:p>
      <w:r>
        <w:t>ZH Sozialversicherungsgericht, 2011-08-23, DE</w:t>
      </w:r>
    </w:p>
    <w:p>
      <w:r>
        <w:rPr>
          <w:b/>
        </w:rPr>
        <w:t xml:space="preserve">Quelle: </w:t>
      </w:r>
      <w:r>
        <w:t>https://mcp.opencaselaw.ch/entscheid/zh_sozialversicherungsgericht_UV.2010.00177</w:t>
      </w:r>
    </w:p>
    <w:p>
      <w:r>
        <w:t>FR: ZH_SOZIALVERSICHERUNGSGERICHT UV.2010.00177 du 23 août 2011</w:t>
      </w:r>
    </w:p>
    <w:p>
      <w:r>
        <w:t>IT: ZH_SOZIALVERSICHERUNGSGERICHT UV.2010.00177 del 23 agosto 2011</w:t>
      </w:r>
    </w:p>
    <w:p>
      <w:pPr>
        <w:pStyle w:val="Heading2"/>
      </w:pPr>
      <w:r>
        <w:t>Erwägungen</w:t>
      </w:r>
    </w:p>
    <w:p>
      <w:r>
        <w:rPr>
          <w:b/>
        </w:rPr>
        <w:t>E. 1</w:t>
      </w:r>
    </w:p>
    <w:p>
      <w:r>
        <w:t>1.1Â Â Â Â  Die ZÃ¼rich Versicherungs-Gesellschaft AG (vormals: "ZÃ¼rich" Versicherungs-Gesellschaft; nachfolgend: 'ZÃ¼rich'; Rechtsnachfolgerin der ursprÃ¼nglich involvierten Altstadt Versicherungen) hatte der 1967 geborenen X.___ fÃ¼r die Folgen einer am 1. Januar 1990 erlittenen Handverletzung rechts auf (Bagatellunfall-)Meldungen vom 11. April 1991 (Urk. 17/Z1 = 22/1), 25. September 1991 (Urk. 17/Z3 = 22/11), 31. MÃ¤rz 1992 (Urk. 17/Z7 = 22/17) beziehungsweise 8. Dezember 1994 (Urk. 13/Z12 = 22/31) hin Heilbehandlungs- und Taggeldleistungen erbracht (vgl. zur ZustÃ¤ndigkeit: Urk. 17/Z27, 17/Z36, 17/Z40-Z41, 17/Z45, 17/Z49-Z52, 22/61 und 22/64-67), bevor sie der Versicherten mit VerfÃ¼gung vom 12. Februar 1998 (Urk. 17/Z83) eine Invalidenrente nach Massgabe eines InvaliditÃ¤tsgrades von 50 % mit Wirkung ab 1. Januar 1998 sowie eine IntegritÃ¤tsentschÃ¤digung auf der Basis einer Einbusse von 20 % zusprach. Im Zuge eines von der Versicherten dagegen am 17. Februar 1998 angehobenen Einspracheverfahrens (mit dem Antrag auf Zusprechung einer Invalidenrente von mindestens 66</w:t>
      </w:r>
    </w:p>
    <w:p>
      <w:r>
        <w:rPr>
          <w:b/>
        </w:rPr>
        <w:t>E. 2</w:t>
      </w:r>
    </w:p>
    <w:p>
      <w:r>
        <w:t>/</w:t>
      </w:r>
    </w:p>
    <w:p>
      <w:r>
        <w:rPr>
          <w:b/>
        </w:rPr>
        <w:t>E. 3</w:t>
      </w:r>
    </w:p>
    <w:p>
      <w:r>
        <w:t>3.1Â Â Â Â  Die grundsÃ¤tzliche WiedererwÃ¤gungsfÃ¤higkeit der mitunter periodische Dauerleistungen betreffenden VerfÃ¼gung vom 12. Februar 1998 (Urk. 17/Z83) unter dem Erheblichkeitsgesichtspunkt steht ausser Frage.</w:t>
      </w:r>
    </w:p>
    <w:p>
      <w:r>
        <w:t>Wie im BGer-Urteil vom 5. November 2008 (Urk. 5/19 = 13/Z202) klargestellt (E. 5.3; s. oben Sachverhalt Ziff. 1.1), blieb es mit dem am 24. MÃ¤rz 2009 erfolgten (Urk. 3/4 = 13/Z204) RÃ¼ckzug der am 17. Februar 1998 erhobenen (und am 23. April 1998 ergÃ¤nzten; Urk. 17/Z85 und 17/Z95) Einsprache gegen die VerfÃ¼gung vom 12. Februar 1998 (Urk. 17/Z83; nach 'reformatio in peius'-Androhung vom 23. Februar 2009 [Urk. 3/3 = 13/Z203]) allerdings vorderhand bei der zugesprochenen Rente auf der Grundlage einer ErwerbsunfÃ¤higkeit von 50 %. Zwar stand es der Beschwerdegegnerin frei, im Anschluss daran nach Massgabe des von ihr angerufenen RÃ¼ckkommenstitels von Art. 53 Abs. 2 ATSG auf die somit in Rechtskraft erwachsene, materiell richterlich unbeurteilt gebliebene VerfÃ¼gung vom 12. Februar 1998 zurÃ¼ckzukommen, jedoch nur 'ex nunc et pro futuro'. Soweit die Beschwerdegegnerin in der mit dem angefochtenen Entscheid vom 6. Mai 2010 (Urk. 2 = 13/Z219) bestÃ¤tigten VerfÃ¼gung vom 7. Juli 2009 (Urk. 3/5 = 13/Z206) die Einstellung der Rentenleistungen rÃ¼ckwirkend per 31. August 2007 angeordnet hat (analog dem kassierten Einspracheentscheid vom 22. August 2007 [Urk. 5/2 = 17/Z196 = 17/EZ1 Beilage]), erweist sich dies mithin als unzulÃ¤ssig; wirksam werden kÃ¶nnte die wiedererwÃ¤gungsweise Rentenaufhebung frÃ¼hestens auf das nÃ¤chste Monatsende, das heisst per 31. Juli 2009.</w:t>
      </w:r>
    </w:p>
    <w:p>
      <w:r>
        <w:rPr>
          <w:b/>
        </w:rPr>
        <w:t>E. 3.2</w:t>
      </w:r>
    </w:p>
    <w:p>
      <w:r>
        <w:t>3.2.1Â Â  Vorliegend steht fest, dass in Bezug auf das Ereignis vom 1. Januar 1990 vier der fÃ¼nf Tatbestandsmerkmale des Unfallbegriffs - KÃ¶rperverletzung, Ã¤ussere Einwirkung, PlÃ¶tzlichkeit und fehlende Absicht - gegeben sind. Fraglich ist, wie es sich mit der erforderlichen UngewÃ¶hnlichkeit der Ã¤usseren Einwirkung verhÃ¤lt. Da dieses Erfordernis bei Vorliegen einer unfallÃ¤hnlichen KÃ¶rperschÃ¤digung entfÃ¤llt, ist vorab zu prÃ¼fen, ob von einer solchen Verletzung auszugehen ist. Beschwerdeweise angerufen werden die TatbestÃ¤nde gemÃ¤ss Art. 9 Abs. 2 lit. b und g UVV (Verrenkungen von Gelenken bzw. BandlÃ¤sionen). Andere TatbestÃ¤nde aus der abschliessenden AufzÃ¤hlung der den UnfÃ¤llen gleichgestellten KÃ¶rperschÃ¤digungen gemÃ¤ss Art. 9 Abs. 2 UVV fallen denn auch von vornherein ausser Betracht (KnochenbrÃ¼che [lit. a], Meniskusrisse [lit. c], Muskelrisse [lit. d], Muskelzerrungen [lit. e], Sehnenrisse [lit. f] und Trommelfellverletzungen [lit. h]).</w:t>
      </w:r>
    </w:p>
    <w:p>
      <w:r>
        <w:t>3.2.2Â Â  PraxisgemÃ¤ss erfÃ¼llen den Tatbestand von Art. 9 Abs. 2 lit. b UVV nur eigentliche Gelenksverrenkungen (Luxationen), nicht aber unvollstÃ¤ndige Verrenkungen (Subluxationen) oder Torsionen (Verdrehungen) und Distorsionstraumen (Verstauchungen; SVR 2009 UV Nr. 34 S. 118; Urteile des EVG U 236/04 vom 10. Januar 2005 E. 3.1 und U 385/01 vom 10. Januar 2003 E. 3). Eine Luxation liegt wiederum nur vor, wenn die durch ein Gelenk verbundenen Knochenenden verschoben sind (Urteil des BGer 8C_1029/2009 vom 11. Januar 2010 E. 2.2.1).</w:t>
      </w:r>
    </w:p>
    <w:p>
      <w:r>
        <w:t>Mit dem Ausdruck "BandlÃ¤sionen" (im Sinne von Art. 9 Abs. 2 lit. g UVV) wollte der Verordnungsgeber nicht nur die Bandrupturen, sondern auch die BÃ¤nderzerrungen und -dehnungen erfassen, womit alle Formen der traumatischen Gelenksdistorsionen als unfallÃ¤hnliche KÃ¶rperschÃ¤digung gelten (RKUV 1990 Nr. U 112 S. 374 E. 2b, mit Hinweisen; Urteil des EVG U 277/99 vom 30. August 2001 E. 4.b).</w:t>
      </w:r>
    </w:p>
    <w:p>
      <w:r>
        <w:t>3.2.3Â Â  Dr. med. A.___, FMH Allgemeine Medizin, berichtete zuhanden der Z.___ am 3. April 1991 (Urk. 17/ZM1 Beilage = 21/12 = 22/2) unspezifiziert Ã¼ber eine "Verletzung des rechten Handgelenks", wobei er hartnÃ¤ckige Schmerzen im Bereich dieses Gelenks erwÃ¤hnte und als Befund eine deutliche Druckdolenz in der TabatiÃ¨re (nicht jedoch im Bereich der diese begrenzenden Sehnen) auffÃ¼hrte; dies mit dem Hinweis, dass eine Handgelenksaufnahme seitlich sowie eine Naviculare-Spezialaufnahme anterior-posterior keine Fraktur gezeigt hÃ¤tten.</w:t>
      </w:r>
    </w:p>
    <w:p>
      <w:r>
        <w:t>Der von Z.___-Kreisarzt Dr. med. B.___ erhobene Handbefund lautete gemÃ¤ss Bericht vom 23. April 1991 (Urk. 17/ZM1 [fragmentarisch] = 21/14 = 22/5) wie folgt:</w:t>
      </w:r>
    </w:p>
    <w:p>
      <w:r>
        <w:t>"Handgelenke beidseits grazil, Ã¤usserlich unauffÃ¤llig, normalkonturiert und im Sinne eines HyperlaxizitÃ¤tssyndromes sehr stark beweglich.</w:t>
      </w:r>
    </w:p>
    <w:p>
      <w:r>
        <w:t>Bei der Palpation ist das rechte Handgelenk dorsal Ã¼ber dem Capitatum etwas empfindlich. Distales Ulnaende im Vergleich zur Gegenseite nicht vermehrt in dorsovolarer Richtung verschiebbar. Die PrÃ¼fung ist geringfÃ¼gig schmerzhaft.</w:t>
      </w:r>
    </w:p>
    <w:p>
      <w:r>
        <w:t>TabatiÃ¨re indolent.</w:t>
      </w:r>
    </w:p>
    <w:p>
      <w:r>
        <w:t>Watson-Test normal.</w:t>
      </w:r>
    </w:p>
    <w:p>
      <w:r>
        <w:t>Das Handgelenk kann in Adduktionsstellung nach volar beidseits etwas subluxiert werden und reponiert sich bei passiver Abduktion."</w:t>
      </w:r>
    </w:p>
    <w:p>
      <w:r>
        <w:t>Die kreisÃ¤rztliche Beurteilung lautete dahin, dass sich im Bereich der Handgelenke beidseits Zeichen eines HyperlaxizitÃ¤tssyndroms fÃ¤nden. Zwar stÃ¼nden die RÃ¶ntgenbilder nicht zur VerfÃ¼gung, doch hÃ¤tten diese laut Bericht (von Dr. A.___) keinen pathologischen Befund ergeben, und es stelle sich die Frage, ob es anlÃ¤sslich der Distorsion (vom 1. Januar 1990) zu einem zusÃ¤tzlichen Bandschaden gekommen sei. Trotz der nicht sicher dokumentierbaren Seitendifferenz sei eine konsiliarische Untersuchung im Kreisspital C.___ zu empfehlen, wo die bisherige radiologische AbklÃ¤rung durch standardisierte Funktionsaufnahmen ergÃ¤nzt werden kÃ¶nne.</w:t>
      </w:r>
    </w:p>
    <w:p>
      <w:r>
        <w:t>In seinem Ãberweisungsschreiben zuhanden von Dr. med. D.___, FMH Chirurgie/Handchirurgie, Chefarzt Chirurgie des Kreisspitals C.___, vom 8. Mai 1991 (Urk. 17/ZM2 = 21/17 = 22/6) machte Dr. A.___ nachfolgende, auf der Konsultation vom 23. MÃ¤rz 1991 grÃ¼ndende Befundangaben:</w:t>
      </w:r>
    </w:p>
    <w:p>
      <w:r>
        <w:t>- Druckdolenz im mittleren dorsalen Handgelenksbereich rechts;</w:t>
      </w:r>
    </w:p>
    <w:p>
      <w:r>
        <w:t>- auffallende hohe BandlaxitÃ¤t der Handgelenke beidseits.</w:t>
      </w:r>
    </w:p>
    <w:p>
      <w:r>
        <w:t>Im Ãbrigen verwies er auf die von Kreisarzt Dr. B.___ aufgefÃ¼hrten Befunde, welche er seinerseits als zutreffend bekrÃ¤ftigte.</w:t>
      </w:r>
    </w:p>
    <w:p>
      <w:r>
        <w:t>Der konsiliarisch beigezogene Dr. D.___ diagnostizierte im Bericht vom 11. Juni 1991 (Urk. 17/ZM4 = 22/7) eine dynamische Form der scapho-lunÃ¤ren InstabilitÃ¤t mit massivem Klick beim Watsontest. Die klinische Untersuchung zeigte ein inspektorisch unauffÃ¤lliges und voll bewegliches Handgelenk, wobei die bis 100Â° reichende Volarflexion als BandlaxitÃ¤t interpretiert und das Ergebnis der Kraftmessung (Jamar Stufe 2 mit 5 Messungen) bei einem Durchschnitt von rechts 36 kg und links 37 kg zufolge RechtshÃ¤ndigkeit als leichter Kraftverlust rechts bewertet wurde. Eine spezifische Druckdolenz am rechten Handgelenk konnte nicht gefunden werden, jedoch war der Watsontest auffallend stark positiv (mit dabei auftretendem massivem Schnappen, das auch spontan bei Radialduktion ausgelÃ¶st werden konnte). Die angefertigten Funktionsaufnahmen zeigten ausser einem grazilen Handgelenksskelett keinen pathologischen Befund, wobei sich namentlich die durch den Watsontest belegte scapho-lunÃ¤re InstabilitÃ¤t auf der Aufnahme mit krÃ¤ftigem Faustschluss nicht darstellen liess. Zum Prozedere empfahl Dr. D.___ eine einstweilen konservative Therapie (Tragen einer Handschiene, Verzicht auf extreme Dorsalextension und axiale Belastung in dieser Position [wie LiegestÃ¼tze usw.]) und wies im Ãbrigen auf die MÃ¶glichkeit einer Handgelenksarthroskopie und allfÃ¤lligen STT-Arthrodese hin. Am 18. September 1991 berichtete Dr. D.___ sodann was folgt (Hervorhebungen weggelassen; Urk. 17/ZM3 = 22/8):</w:t>
      </w:r>
    </w:p>
    <w:p>
      <w:r>
        <w:t>"Trotz Tragen der Handgelenksschiene sind die Beschwerden unverÃ¤ndert. Zeitweise kommt es zu blockadeartigen PhÃ¤nomenen im Handgelenk.</w:t>
      </w:r>
    </w:p>
    <w:p>
      <w:r>
        <w:t>Bei der klinischen Untersuchung [kann] nach wie vor ein hypermobiles Handgelenk rechts mit massiv positivem Watsontest festgestellt werden. Ausserdem luxiert die Extensor-carpi-ulnaris-Sehne Ã¼ber dem UlnakÃ¶pfchen (dieser Vorgang ist indolent). Auch am linken Handgelenk bestehen eine HypermobilitÃ¤t sowie ein positiver Watsontest. Links ist die Patientin aber beschwerdefrei.</w:t>
      </w:r>
    </w:p>
    <w:p>
      <w:r>
        <w:t>Beurteilung und Procedere:</w:t>
      </w:r>
    </w:p>
    <w:p>
      <w:r>
        <w:t>Die klinisch eindeutige und massive scapho-lunÃ¤re InstabilitÃ¤t bedarf wohl der Korrektur, da die Patientin durch die andauernden Beschwerden erheblich beeintrÃ¤chtigt ist. Aethiologisch muss angenommen werden, dass bei konstitutionell laxen BÃ¤ndern der Unfall im Januar 1990 eine ernsthafte InstabilitÃ¤t ausgelÃ¶st hat.</w:t>
      </w:r>
    </w:p>
    <w:p>
      <w:r>
        <w:t>Der nÃ¤chste Schritt besteht nun in einer Handgelenksarthroskopie. Vermutlich wird eine STT-Arthrodese nicht zu umgehen sein."</w:t>
      </w:r>
    </w:p>
    <w:p>
      <w:r>
        <w:t>Die am 23. September 1991 durchgefÃ¼hrte Operation (Handgelenksarthroskopie mit dynamischer Untersuchung unter dem BildverstÃ¤rker) fÃ¼hrte laut Dr. D.___s gleichentags verfasstem Bericht (Urk. 17/ZM5 = 22/9) zur Diagnose einer symptomatischen scapho-lunÃ¤ren InstabilitÃ¤t am rechten Handgelenk mit KnorpelschÃ¤digungen im Radio-carpal-Gelenk. Die KnorpelschÃ¤digungen wurden an der palmaren Radiuskante (betrÃ¤chtlichen Ausmasses, aber nicht bis zum Knochen reichend) sowie im Bereich von Lunatum und Triquetrum lokalisiert, wÃ¤hrend die Inspektion der GelenkflÃ¤che des Scaphoides keinen pathologischen Befund ergab. Die scapho-lunÃ¤re Verbindung wurde als deutlich gelockert beschrieben, derweil der vollstÃ¤ndig eingesehene Discus articularis keinen Defekt aufwies; sowohl im Bereich der scapho-lunÃ¤ren Verbindung als auch in der NÃ¤he des Processus ulnae wurden synovitische VerÃ¤nderungen festgestellt. Die dynamische Untersuchung im BildverstÃ¤rker ergab keine Besonderheiten, wobei sich allerdings die scapho-lunÃ¤re Dissoziation bei der Durchleuchtung "[m]erkwÃ¼rdigerweise" nicht vollstÃ¤ndig erfassen liess. Am 23. MÃ¤rz 1992 wurde im Kreisspital C.___ bei Diagnose einer massiven scapho-lunÃ¤ren InstabilitÃ¤t mit Rotationssubluxation des Scaphoides und KnorpelschÃ¤digung im Scaphoid-Capitatum-Gelenk an der rechten Hand eine STT-Arthrodese am rechten Handgelenk mit Spongiosaplastik durchgefÃ¼hrt (Austrittsbericht von Dr. D.___ und Dr. med. E.___ vom 2. April 1992 [Urk. 17/ZM9 = 22/18]). Bei diesem Eingriff wurde nach ErÃ¶ffnung der Gelenkkapsel (in LÃ¤ngsrichtung) festgestellt, dass bei jeder Radialduktion des Handgelenkes eine abnormstarke Flexion des Scaphoides auftrat, wobei im distalen Scaphoiddrittel (dosalseits, an der dem Capitatum zugewendeten GelenkflÃ¤che) eine tiefe Knorpelusur (im Ausmass von ca. 5x8 mm) zum Vorschein kam, die entsprechende Stelle am Capitatum jedoch unauffÃ¤llig war (Operationsbericht von Dr. D.___ vom 23. MÃ¤rz 1992 [Urk. 17/ZM10 = 22/19]).</w:t>
      </w:r>
    </w:p>
    <w:p>
      <w:r>
        <w:t>Im 'Arztzeugnis UVG' der Dres. med. F.___ und G.___ vom Kreisspital C.___ vom 9. April 1992 (Urk. 17/ZM11 = 22/20) wurde - bei gleichlautender Diagnosestellung wie in den Operations- und Austrittsberichten der Dres. D.___ und E.___ - dargelegt, dass "eine offenbare Luxation eines Handwurzelknochens" bestanden habe.</w:t>
      </w:r>
    </w:p>
    <w:p>
      <w:r>
        <w:t>In der Klinik H.___ wurden gemÃ¤ss Bericht der Dres. med. I.___ und J.___ vom 19. Dezember 1994 (Urk. 17/ZM19 = 22/34) Restbeschwerden bei Status nach STT-Arthrodese bei scapholunÃ¤rer Dissoziation am rechten Handgelenk diagnostiziert, wobei radiologisch (anterior-posterior und seitlich sowie in Radial-/Ulnarduktion) eine allgemein wie insbesondere auch stellungsmÃ¤ssig (Scaphoid) gute Konsolidierung (bei als "ausserordentlich schÃ¶n" beschriebenen) radiocarpalen VerhÃ¤ltnissen konstatiert und auf ein eventuelles Impingement zwischen Radiusstyloid und Scaphoid geschlossen wurde. GestÃ¼tzt auf die entsprechende Diagnose wurde in der Klinik H.___ am 28. MÃ¤rz 1995 eine diagnostische Handgelenks-Arthroskopie mit limitierter Radiusstyloidektomie und offener Denervation des Nervus interosseus posterior durchgefÃ¼hrt. Dabei zeigte sich bei guter Darstellung der RadiusflÃ¤che ein radial insgesamt unauffÃ¤lliger Knorpel sowie eine ebenso glatte KnorpeloberflÃ¤che an Scaphoid und Lunatum; wÃ¤hrend eine Verletzung des Discus triangularis verneint wurde (TFCC [triangular fibrocartilage complex] intakt), fand sich im Bereich des Radiusstyloides etwas Synovitis (Operationsbericht von Dr. med. K.___ vom 28. MÃ¤rz 1995 [Urk. 17/ZM23 = 22/41]; vgl. auch Austrittsbericht von Dr. K.___ und Dr. med. L.___ vom 1. April 1995 [Urk. 17/ZM25 = 22/43]). Am 16. August 1995 angefertigte RÃ¶ntgenaufnahmen (Handgelenk rechts in zwei Ebenen) zeigten einen Status nach STT-Arthrodese (konsolidiert) und einen Status nach limitierter Radiusstyloid-Resektion bei unverÃ¤ndertem Befund gegenÃ¼ber den - als gÃ¼nstig beurteilten (Bericht von Dr. K.___ vom 31. Mai 1995 [Urk. 17/ZM26 = 22/44]) - Voraufnahmen vom 31. Mai 1995 (Bericht von Dr. K.___ vom 16. August 1995 [Urk. 17/ZM28 = 22/46]). Nachdem eine am 8. September 1995 in der Klinik H.___ durchgefÃ¼hrte neurologische Untersuchung keine periphere Kompressions-Neuropathie gezeigt hatte (Bericht von PD Dr. med. M.___ und Dr. med. N.___ vom 8. September 1995 [Urk. 17/ZM29 = 22/47]), verneinte Dr. K.___ im Bericht vom 18. September 1995 (Urk. 17/ZM30 = 22/48) eine wesentliche radiocarpale Arthrose (erhaltener Gelenkspalt; arthroskopisch "erstaunlich" gute carpale und radiale GelenkÃ¼berzÃ¼ge); lediglich im Bereich der Styloidspitze habe eine leichtgradige Synovitis bestanden (deretwegen eine limitierte Radius-Styloidektomie durchgefÃ¼hrt worden sei).</w:t>
      </w:r>
    </w:p>
    <w:p>
      <w:r>
        <w:t>Z.___-Kreisarzt Dr. B.___ fÃ¼hrte in seinem Untersuchungsbericht vom 6. Oktober 1995 (Urk. 17/ZM31 = 22/50) aus, es sei beim Ereignis vom 1. Januar 1990 zu einem Dorsalextensionstrauma am rechten Handgelenk gekommen; dies bei konstitutionell laxen BÃ¤ndern (auf der Gegenseite habe ein HyperlaxizitÃ¤tssyndrom festgestellt werden kÃ¶nnen). In der Folge sei von Dr. D.___ eine scapholunÃ¤re InstabilitÃ¤t festgestellt und arthroskopisch bestÃ¤tigt (sowie mittels inzwischen stabil durchbauter STT-Arthrodese behandelt) worden, ohne dass sich - nach der in der Klinik H.___ zusÃ¤tzlich unternommenen diagnostischen Handgelenksarthroskopie und therapeutischen limitierten Radiusstyloidektomie (mit gleichzeitig offener Denervation des Nervus interosseus posterior) - eine wesentliche Umgebungsarthrose radiologisch dokumentieren lasse (vgl. auch kreisÃ¤rztlicher Untersuchungsbericht von Dr. med. O.___ vom 12. Januar 1995 [Urk. 17/ZM21 = 22/36]).</w:t>
      </w:r>
    </w:p>
    <w:p>
      <w:r>
        <w:t>Eine in der Klinik H.___ am 17. Juni 1996 erfolgte neuerliche RÃ¶ntgenuntersuchung (Handgelenk rechts in zwei Ebenen) ergab keine wesentliche BefundÃ¤nderung im Vergleich zu den Voraufnahmen (Bericht von Dr. K.___ vom 17. Juni 1996 [Urk. 22/72]; vgl. auch KrankengeschichtsauszÃ¼ge vom 2. und 26. September 1996 [Urk. 17/ZM35 und 17/ZM36 Beilage]), wobei sich namentlich keine Anhaltspunkte fÃ¼r degenerative VerÃ¤nderungen radio-carpal vorfanden (vgl. Bericht von Dr. med. P.___, FMH Chirurgie, speziell Handchirurgie, vom 18. September 1996 [Urk. 17/ZM36 = 17/ZM37 Beilage]).</w:t>
      </w:r>
    </w:p>
    <w:p>
      <w:r>
        <w:t>Prof. Dr. med. Q.___, FMH Chirurgie, welcher in seinem Gutachten vom 21. MÃ¤rz 1997 (Urk. 17/ZM38) folgende Diagnosen stellte:</w:t>
      </w:r>
    </w:p>
    <w:p>
      <w:r>
        <w:t>- Status nach SST-Arthrodese wegen scapho-lunÃ¤rer InstabilitÃ¤t nach Distorsion des rechten Handgelenkes;</w:t>
      </w:r>
    </w:p>
    <w:p>
      <w:r>
        <w:t>- Status nach partieller Styloidectomie des Radius und Denervation des Nervus interosseus posterior;</w:t>
      </w:r>
    </w:p>
    <w:p>
      <w:r>
        <w:t>- persistierendes Narbenneurom auf der dorsalen Seite des rechten Handgelenkes mit DystÃ¤sthesien und ParÃ¤sthesien Ã¼ber dem Metacarpale II bis zum Grundgelenk des Zeigefingers;</w:t>
      </w:r>
    </w:p>
    <w:p>
      <w:r>
        <w:t>- beginnende inter- und radiocarpale Arthrose;</w:t>
      </w:r>
    </w:p>
    <w:p>
      <w:r>
        <w:t>- funktionell: eingeschrÃ¤nkte GebrauchsfÃ¤higkeit der dominanten rechten Hand;</w:t>
      </w:r>
    </w:p>
    <w:p>
      <w:r>
        <w:t>hielt in seiner WÃ¼rdigung der bildgebenden Vorakten fest, dass auf den im Kreisspital C.___ erstellten ersten RÃ¶ntgenaufnahmen des rechten Handgelenks vom 11. Juni 1991 nichts Pathologisches erkennbar sei, ausser vielleicht einer leichten Verbreiterung des Gelenkspaltes zwischen dem Naviculare (Scaphoid) und dem Multangulum majus (Trapezium); auch die Kontrollaufnahmen vom 17. MÃ¤rz 1992 seien unauffÃ¤llig. Auf den nach durchgefÃ¼hrter STT-Arthrodese am 15. Mai 1992 bei noch vorhandenen SpickdrÃ¤hten angefertigten Kontrollbildern falle eine starke, teilweise fleckenfÃ¶rmige Osteoporose des ganzen Handskelettes auf; auf den nach Entfernung der SpickdrÃ¤hte in regelmÃ¤ssigen AbstÃ¤nden hergestellten Kontrollbildern erkenne man, dass die Arthrodese durchbaut sei und dass sich die fleckfÃ¶rmige Osteoporose fast vollstÃ¤ndig zurÃ¼ckgebildet habe. Aus dem ab 19. Dezember 1994 in der Klinik H.___ angefertigten RÃ¶ntgenmaterial ergÃ¤ben sich keine neuen Gesichtspunkte: In den Bildern vom 16. August 1995 fehle die Spitze des zuvor abgetragenen Processus styloideus des Radius; die letzten Aufnahmen vom 17. Juni 1996 seien im Wesentlichen unverÃ¤ndert, wobei einzig auffalle, dass der radio-carpale Gelenkspalt leicht verschmÃ¤lert erscheine und sich am distalen Radius eine subchondrale Sklerosierung entwickelt habe, mithin Zeichen einer radio-carpalen Arthrose entstanden seien (bei allerdings noch regelmÃ¤ssigen Gelenklinien und ohne feststellbare Osteophyten). In seiner Beurteilung legte Prof. Dr. Q.___ dar, dass sich die BeschwerdefÃ¼hrerin beim Ereignis vom 1. Januar 1990 eine Distorsion des rechten Handgelenks zugezogen habe, worauf von Dr. D.___ eine als massiv bezeichnete scapho-lunÃ¤re InstabilitÃ¤t festgestellt und nach vorausgegangener Handgelenksarthroskopie mittels STT-Arthrodese (Arthrodese zwischen dem Scaphoid [Naviculare], dem Trapezium [Multangulum majus] und dem Trapezoid [Multangulum minus]) behandelt worden sei. Zwar habe die Verschmelzung der drei Knochen erreicht, jedoch dadurch keine Beschwerdefreiheit erzielt werden kÃ¶nnen, so dass spÃ¤ter in der Klinik H.___ die anhaltenden Beschwerden ursÃ¤chlich einerseits auf eine Hyperpathie im Bereich des Ramus superficialis des Nervus radialis (mit schmerzhaften Sensationen bei leichten BerÃ¼hrungen) und anderseits auf ein Impingement zwischen dem Radiusstyloid und dem STT-Block zurÃ¼ckgefÃ¼hrt worden seien, weshalb die BeschwerdefÃ¼hrerin einer Radius-Styloidectomie und Denervation des Nervus interosseus posterior unterzogen worden sei, welcher Eingriff allerdings nicht erfolgreich gewesen sei (wesentliche SchmerzverstÃ¤rkung).</w:t>
      </w:r>
    </w:p>
    <w:p>
      <w:r>
        <w:t>Die von den Verantwortlichen des UniversitÃ¤tsspitals R.___, Rheumaklinik und Institut fÃ¼r Physikalische Medizin, im Zuge einer im MÃ¤rz 1999 durchgefÃ¼hrten Funktionsorientierten Medizinischen AbklÃ¤rung (FOMA) gestellten Diagnosen lauteten gemÃ¤ss Bericht von Oberarzt Dr. med. S.___ vom 13. Juli 1999 (Urk. 17/ZM41) wie folgt:</w:t>
      </w:r>
    </w:p>
    <w:p>
      <w:r>
        <w:t>Chronische Handschmerzen rechts</w:t>
      </w:r>
    </w:p>
    <w:p>
      <w:r>
        <w:t>- neuropathische Komponente bei persistierendem Narbenneurom auf der dorsalen Seite des rechten Handgelenkes;</w:t>
      </w:r>
    </w:p>
    <w:p>
      <w:r>
        <w:t>- beginnende Radiocarpalarthrose;</w:t>
      </w:r>
    </w:p>
    <w:p>
      <w:r>
        <w:t>- Status nach SST-Arthrodese (23.3.1992) wegen scapho-lunÃ¤rer InstabilitÃ¤t nach Distorsion des rechten Handgelenkes (1.1.1990);</w:t>
      </w:r>
    </w:p>
    <w:p>
      <w:r>
        <w:t>- Status nach Arthroskopie (1994) sowie Radius-Styleoidektomie und offener Denervation des Nervus interosseus posterior (28.3.1995).</w:t>
      </w:r>
    </w:p>
    <w:p>
      <w:r>
        <w:t>Es wurde erklÃ¤rt, die BeschwerdefÃ¼hrerin habe am 1. Januar 1990 eine Distorsion des rechten Handgelenks erlitten und leide nach verschiedenen operativen Eingriffen unter persistierenden Schmerzen, Hyperpathie sowie vegetativer Dysregulation radialseits; insbesondere die 1992 durchgefÃ¼hrte STT-Arthrodese habe zu einer BeschwerdeverstÃ¤rkung mit deutlicher neuropathischer und mechanischer Komponente gefÃ¼hrt, wobei nicht ausgeschlossen werden kÃ¶nne, dass bei den Folgeeingriffen im Zuge der Diagnostik durch ein zu grosses Areal der AnÃ¤sthesie die Denervation vorschnell durchgefÃ¼hrt worden sei bei der Nervenblockade. Aktuell seien Schmerzen im Handgelenk und in der radialen Handwurzel zu gewÃ¤rtigen, welche aus zwei Komponenten bestÃ¼nden: Erstens bestehe eine neuropathische Komponente mit lokalisierter Hyperpathie, SensibilitÃ¤tsstÃ¶rungen und vegetativer Dystonie distal der STT-Operationsnarbe (entlang dem 2. Strahl bis zum Metacarpo-phalangeal-Gelenk II rechts; was zusÃ¤tzlich durch einen Dehnungsschmerz zur Testung der neuromeningealen Verschieblichkeit im Bereich der rechten oberen ExtremitÃ¤t gestÃ¼tzt werde); zweitens bestehe eine mechanische Komponente, welche zusammen mit den radiologischen Befunden auf eine SchÃ¤digung des Radiocarpal- und distalen Radioulnargelenkes hindeute (wobei zusÃ¤tzlich eine gewisse Kapselschrumpfung eingetreten sein dÃ¼rfte).</w:t>
      </w:r>
    </w:p>
    <w:p>
      <w:r>
        <w:t>3.2.4Â Â  Obwohl im 'Arztzeugnis UVG' der Dres. F.___ und G.___ vom Kreisspital C.___ vom 9. April 1992 (Urk. 17/ZM11 = 22/20) von einer "Luxation eines Handwurzelknochens" die Rede ist, ist anhand der Ã¼brigen medizinischen Akten ein vollstÃ¤ndiger (Luxation) Kontaktverlust gelenkbildender Knochenenden im Bereich der betroffenen rechten Hand anlÃ¤sslich des Vorfalls vom 1. Januar 1990 zu verneinen. Ausgehend von einer bloss unvollstÃ¤ndigen (Sub-)Luxation fÃ¤llt die Ã¼berwiegend wahrscheinliche Annahme einer unfallÃ¤hnlichen KÃ¶rperschÃ¤digung im Sinne von Art. 9 Abs. 2 lit. b UVV ausser Betracht. Daran vermÃ¶gen auch die verschiedentlich konstatierten KnorpelschÃ¤digungen nichts zu Ã¤ndern.</w:t>
      </w:r>
    </w:p>
    <w:p>
      <w:r>
        <w:t>Hingegen ist aufgrund der medizinischen Aktenlage eine unter Art. 9 Abs. 2 lit. g UVV fallende BandlÃ¤sion zu bejahen. Es ist unbestritten, dass beim Ereignis vom 1. Januar 1990 - ungeachtet der UngewÃ¶hnlichkeit der Ã¤usseren Einwirkung - eine Ãberdrehung beziehungsweise -dehnung des rechten Handgelenks stattgefunden hat. Bei dieser Distorsion ist es unbesehen der konstitutionell laxen Strukturen zu einer traumatischen SchÃ¤digung des scapholunÃ¤ren Bandapparates zwischen Kahn- und Mondbein gekommen. Die von Dr. D.___ klinisch ausgemachte und arthroskopisch wie auch im Rahmen der STT-Operation bestÃ¤tigte sowie in Zusammenhang mit dem Handgelenkstrauma gebrachte (zusÃ¤tzliche Zerrung bzw. Dehnung bei vorbestandener LaxizitÃ¤t) scapholunÃ¤re Dissoziation wurde Z.___-kreisÃ¤rztlich wiederholt bejaht und weder von den Verantwortlichen der Klinik H.___ noch im Rahmen der nachfolgenden, durch die Beschwerdegegnerin (Prof. Dr. Q.___) beziehungsweise die T.___ (Dr. S.___), veranlassten Explorationen in Frage gestellt. Solchermassen ist die am 1. Januar 1990 zugezogene Handgelenksverletzung unter den weit gefassten Begriff der BandlÃ¤sionen zu subsumieren. Dass nach vorerst konservativem Therapieversuch (Ruhigstellung mittels Handgelenksschiene und BelastungseinschrÃ¤nkung; im Sinne einer temporÃ¤ren Arthrodese) keine Bandrevision erfolgte, sondern eine STT-Arthrodese mit Spongiosaplastik (STT-Block: Verschmelzung von Scaphoid, Trapezium und Trapezoid) zur Beseitigung der InstabilitÃ¤t vorgenommen wurde, heisst nicht, dass es beim Ereignis vom 1. Januar 1990 zu keinerlei SchÃ¤digung im Bereich des scapholunÃ¤ren Bandapparates gekommen wÃ¤re. Vielmehr lassen die Akten insgesamt darauf schliessen, dass der Vorfall vom 1. Januar 1990 einen nicht eindeutig auf eine Erkrankung oder eine Degeneration zurÃ¼ckzufÃ¼hrenden Bandschaden zur Folge hatte.</w:t>
      </w:r>
    </w:p>
    <w:p>
      <w:r>
        <w:t>Damit erweist sich die grundsÃ¤tzliche Bejahung des Leistungsanspruchs fÃ¼r das Ereignis vom 1. Januar 1990 jedenfalls im Ergebnis nicht als zweifellos unrichtig, wenngleich in der VerfÃ¼gung vom 12. Februar 1998 (Urk. 17/Z83) ein anderweitig nur singulÃ¤r erwÃ¤hnter (vgl. Konsiliarbericht von PD Dr. M.___ und Dr. N.___ vom 8. September 1995 [Urk. 17/ZM29 = 22/47]) Sturz (auf die rechte Hand) unterstellt und mithin von einem Unfallereignis im eigentlichen Sinne ausgegangen worden war. Im Ãbrigen hatte die Beschwerdegegnerin im Rahmen der AbklÃ¤rung und verwaltungsinternen Meinungsbildung - in Ãbereinstimmung mit dem Gros der medizinischen Akten und den weiteren Unterlagen (s. unten E. 3.3.2-3) - stets angenommen, die BeschwerdefÃ¼hrerin habe sich beim Sporttraining bei der AusfÃ¼hrung einer RÃ¼ckwÃ¤rtsrolle lediglich mit der (dorsalreflektierten) rechten Hand (massiv) auf dem Boden aufgestÃ¼tzt und dabei das Handgelenk Ã¼berdreht (vgl. Instruktionsschreiben zuhanden von Prof. Dr. Q.___ vom 20. Januar 1997 [Urk. 17/Z68]; vgl. spÃ¤ter auch 'Zusammenfassung Schadenfall' vom 12. April 2000 [Urk. 17/Z154]).</w:t>
      </w:r>
    </w:p>
    <w:p>
      <w:r>
        <w:rPr>
          <w:b/>
        </w:rPr>
        <w:t>E. 3.3</w:t>
      </w:r>
    </w:p>
    <w:p>
      <w:r>
        <w:t>3.3.1Â Â  WÃ¼rde man eine unfallÃ¤hnliche KÃ¶rperschÃ¤digung im Sinne von Art. 9 Abs. 2 UVV verneinen, fragt sich, wie es sich mit dem fÃ¼r die ErfÃ¼llung des Unfallbegriffs nach Art. 4 ATSG erforderlichen Kriterium der UngewÃ¶hnlichkeit der Ã¤usseren Einwirkung verhÃ¤lt. Im Sinne einer EventualbegrÃ¼ndung ist zu prÃ¼fen, ob sich die ursprÃ¼ngliche Annahme eines Unfallereignisses im eigentlichen Sinne in der VerfÃ¼gung vom 12. Februar 1998 (Urk. 17/Z83) nach dem damaligen Stand der Akten als qualifiziert unrichtig erweist.</w:t>
      </w:r>
    </w:p>
    <w:p>
      <w:r>
        <w:t>3.3.2Â Â  Die Unfallbeschreibung in der 'Bagatellunfall-Meldung UVG' vom 11. April 1991 (Urk. 17/Z1 = 22/1) lautete wie folgt:</w:t>
      </w:r>
    </w:p>
    <w:p>
      <w:r>
        <w:t>"Training, rÃ¼ckwÃ¤rts gerollt, dabei Hand aufgestÃ¼tzt und Ã¼berdehnt"</w:t>
      </w:r>
    </w:p>
    <w:p>
      <w:r>
        <w:t>In der Meldung vom 25. September 1991 (Urk. 17/Z3 = 22/11) findet sich eine weitgehend gleichlautende Beschreibung, ausser dass von einer Ãberdrehung statt einer Ãberdehnung die Rede war. Das Gleiche gilt auch fÃ¼r die Meldung vom 31. MÃ¤rz 1992 (Urk. 17/Z7 = 22/17). In der Meldung vom 8. Dezember 1994 (Urk. 13/Z12 = 22/31) wurde unter der Rubrik 'Unfallbeschreibung' dann lediglich ein "RÃ¼ckfall" erwÃ¤hnt. Allen Meldungen gemein ist die Angabe eines Trainingsraums in '___' als Unfallort sowie die Bezeichnung der rechten Hand als von der Verletzung betroffener KÃ¶rperteil.</w:t>
      </w:r>
    </w:p>
    <w:p>
      <w:r>
        <w:t>Im April 1991 Ã¤usserte sich die BeschwerdefÃ¼hrerin zum Geschehen wie folgt (als "[g]elesen und bestÃ¤tigt" unterzeichneter Z.___-Inspektorenbericht vom 23. April 1991 [Urk. 17/ZM1 Beilage = 21/13 = 22/4]):</w:t>
      </w:r>
    </w:p>
    <w:p>
      <w:r>
        <w:t>"Im Januar 1990 [...] hat sich folgendes zugetragen:</w:t>
      </w:r>
    </w:p>
    <w:p>
      <w:r>
        <w:t>Ich machte beim Training (Selbstverteidigung) in eine[m] Sportraum in '___'[...] einen ÂPurzelbaumÂ rÃ¼ckwÃ¤rts. MissglÃ¼ckte. Ich habe vermutlich das re Handgelenk stark Ã¼berdehnt. Seither habe ich auch starke Beschwerden im re Handgelenk. Deshalb suchte ich ebenfalls den Arzt auf."</w:t>
      </w:r>
    </w:p>
    <w:p>
      <w:r>
        <w:t>3.3.3Â Â  Dr. A.___ berichtete zuhanden der Z.___ am 3. April 1991 (Urk. 17/ZM1 Beilage = 21/12 = 22/2):</w:t>
      </w:r>
    </w:p>
    <w:p>
      <w:r>
        <w:t>"Als zweites Problem wird folgendes angegeben: Im Januar 90 beim Kampfsport mit RÃ¼ckwÃ¤rtsrollen kam es zu einer Verletzung des rechten Handgelenks. Aerztlicher Rat wurde nicht in Anspruch genommen. [...]."</w:t>
      </w:r>
    </w:p>
    <w:p>
      <w:r>
        <w:t>In seinem Ãberweisungsschreiben zuhanden von Dr. D.___ vom 8. Mai 1991 (Urk. 17/ZM2 = 21/17 = 22/6) beschrieb Dr. A.___ den von der BeschwerdefÃ¼hrerin berichteten Ereignishergang folgendermassen:</w:t>
      </w:r>
    </w:p>
    <w:p>
      <w:r>
        <w:t>"Sie erlitt im Januar 90 beim Kampfsport rÃ¼ckwÃ¤rtsrollend eine Verletzung des Handgelenks (Ueberdrehung beim AufstÃ¼tzen). Der Unfall wurde erst bei meiner Konsultation vom 23.3.91 gemeldet. [...]"</w:t>
      </w:r>
    </w:p>
    <w:p>
      <w:r>
        <w:t>Seitens der involvierten Z.___-KreisÃ¤rzte wurde davon ausgegangen, dass sich die BeschwerdefÃ¼hrerin bei einer RÃ¼ckwÃ¤rtsrolle beim Training mit der rechten Hand abgestÃ¼tzt habe, wobei es zu einem Dorsalextensionstrauma am rechten Handgelenk gekommen sei (Berichte von Dr. O.___ vom 12. Januar 1995 [Urk. 17/ZM21 = 22/36] und von Dr. B.___ vom 6. Oktober 1995 [Urk. 17/ZM31 = 22/50]; vgl. auch Bericht von Dr. B.___ vom 23. April 1991 [Urk. 17/ZM1 {fragmentarisch} = 21/14 = 22/5]).</w:t>
      </w:r>
    </w:p>
    <w:p>
      <w:r>
        <w:t>Dr. D.___ ging im Bericht vom 11. Juni 1991 (Urk. 17/ZM4 = 22/7) anamnestisch davon aus, dass die BeschwerdefÃ¼hrerin bei der kampfsportlichen BetÃ¤tigung eine RÃ¼ckwÃ¤rtsrolle ausgefÃ¼hrt und sich dabei mit der dorsalflektierten rechten Hand massiv auf dem Boden abgestÃ¼tzt habe, was einen plÃ¶tzlichen Handgelenksschmerz ausgelÃ¶st und eine binnen einiger Tagen wieder verschwundene Schwellung am Handgelenk bewirkt habe.</w:t>
      </w:r>
    </w:p>
    <w:p>
      <w:r>
        <w:t>Dr. P.___ umschrieb das Ereignis vom 1. Januar 1990 anhand der bei der Untersuchung vom 17. September 1996 erhobenen Anamneseangaben dahingehend, dass die BeschwerdefÃ¼hrerin anlÃ¤sslich eines RÃ¼ckwÃ¤rts-Purzelbaumes ein Hyperextensionstrauma des rechten Handgelenks mit anschliessender Schwellung und zirka 3-wÃ¶chigen Schmerzen erlitten habe, wobei vorerst kein Arzt aufgesucht worden sei (Bericht vom 18. September 1996 [Urk. 17/ZM36 = 17/ZM37 Beilage]).</w:t>
      </w:r>
    </w:p>
    <w:p>
      <w:r>
        <w:t>Von den Verantwortlichen der Klinik H.___ wurde Ã¼ber ein im Januar 1990 erlittenes, ablaufmÃ¤ssig nicht nÃ¤her spezifiziertes Distorsionstrauma berichtet (Bericht der Dres. I.___ und J.___ vom 19. Dezember 1994 [Urk. 17/ZM19 = 22/34]; vgl. Berichte der Dres. K.___ und L.___ vom 28. MÃ¤rz 1995 [Urk. 17/ZM23 = 22/41], 1. April 1995 [Urk. 17/ZM25 = 22/43], 31. Mai 1995 [Urk. 17/ZM26 = 22/44], 16. August 1995 [Urk. 17/ZM28 = 22/46] und 18. September 1995 [Urk. 17/ZM30 = 22/48]). Der von PD Dr. M.___ und Dr. N.___ im Bericht vom 8. September 1995 (Urk. 17/ZM29 = 22/47) angenommene Sturz wurde weder ablaufmÃ¤ssig nÃ¤her erlÃ¤utert noch wurde Aufschluss Ã¼ber die Herkunft der diesbezÃ¼glichen Information gegeben.</w:t>
      </w:r>
    </w:p>
    <w:p>
      <w:r>
        <w:t>Prof. Dr. Q.___ fasste den Unfallhergang gestÃ¼tzt auf eine am 7. MÃ¤rz 1997 durchgefÃ¼hrte Untersuchung und Besprechung mit der BeschwerdefÃ¼hrerin summarisch und ohne Hinweis auf irgendwelche Besonderheiten zum Bewegungsablauf wie folgt zusammen: Die BeschwerdefÃ¼hrerin habe sich im Januar 1990 beim Kampfsport-Training eine Distorsion des rechten Handgelenks zugezogen (Gutachten vom 21. MÃ¤rz 1997 [Urk. 17/ZM38]).</w:t>
      </w:r>
    </w:p>
    <w:p>
      <w:r>
        <w:t>3.3.4Â Â  Die damalige Aktenlage spricht mehrheitlich fÃ¼r ein Auf- respektive AbstÃ¼tzen mit der rechten Hand bei der AusfÃ¼hrung einer RÃ¼ckwÃ¤rtsrolle anlÃ¤sslich des Ninjutsu-Trainings. Woraus PD Dr. M.___ und Dr. N.___ die in ihrem Bericht vom 8. September 1995 (Urk. 17/ZM29 = 22/47) enthaltene Anamneseangabe schÃ¶pften, 1992 sei "nach einem Sturz" eine STT-Arthrodese durchgefÃ¼hrt worden, ist nicht nachvollziehbar. Ein solches VerstÃ¤ndnis des Ereignishergangs findet - wie erwÃ¤hnt (s. oben E. 3.2.4) - keine anderweitige aktenmÃ¤ssige StÃ¼tze. Auch dass die BeschwerdefÃ¼hrerin - wie nunmehr beschwerdeweise geltend gemacht (vgl. noch Angaben in der Beschwerde vom 21. September 2007 [Urk. 5/1 = 17/EZ1, insbes. S. 4 f. Ziff. II.10]; vgl. auch Einsprache vom 18. August 2009 [Urk. 3/7 = 13/Z210]) - bei der AusfÃ¼hrung der RÃ¼ckwÃ¤rtsrolle (aus dem Stand heraus) ausgeglitten sein soll, entbehrt im Lichte der bei Erlass der ursprÃ¼nglichen VerfÃ¼gung (12. Februar 1998) vorhandenen Akten jeder Grundlage. Noch in dem am 1. MÃ¤rz 1998 - mithin nur kurze Zeit nach VerfÃ¼gungserlass - zuhanden der U.___ beziehungsweise der Y.___ AG erstatteten Formular 'Unfallerhebung' hatte die BeschwerdefÃ¼hrerin nur angegeben, sie habe sich in einem Ãbungsraum in DÃ¼bendorf beim Ninjutsu-Kampfsport bei einer RÃ¼ckwÃ¤rtsrolle mit der rechten Hand am Boden abgestÃ¼tzt und sich dabei verletzt (wobei sie die Art der Verletzung sie als "Bandriss + Knochenwandverletzung" ["meines Wissens"] bezeichnete; Urk. 17/Z126 = 22/79 Beilage); von einem Ausgleiten, Stolpern oder einer vergleichbaren Programmwidrigkeit war auch hier keine Rede. Und auch Dr. S.___ fasste in seiner Expertise vom 13. Juli 1999 (Urk. 17/ZM41) die Aktenlage dahingehend zusammen, dass die BeschwerdefÃ¼hrerin sich im Januar 1990 im Rahmen einer RÃ¼ckwÃ¤rtsrolle bei der AusÃ¼bung einer Kampfsportart im Bereich des rechten Handgelenks eine persistierende Beschwerden bereitende Verletzung zugezogen habe, fÃ¼r die jedoch erst nach einem Jahr Ã¤rztliche Hilfe in Anspruch genommen worden sei; in seiner Zusammenfassung der subjektiven Anamnesenangaben:</w:t>
      </w:r>
    </w:p>
    <w:p>
      <w:r>
        <w:t>"Am 1.1.1990 Erleiden eines Sportunfalles bei einer RÃ¼ckwÃ¤rtsrolle bei der AusÃ¼bung einer Kampfsportart mit Auftreten von sofortigen Schmerzen im Bereiche des rechten Handgelenkes und der Handwurzel sowie wechselnd starke Schwellung im Handgelenksbereich. Nach einigen Wochen gewisse Besserung, wobei im folgenden Winter eine plÃ¶tzliche Steifigkeit und Schmerzen im Bereiche des Handgelenks aufgetreten seien ohne zusÃ¤tzliche auslÃ¶sende Faktoren. [...]",</w:t>
      </w:r>
    </w:p>
    <w:p>
      <w:r>
        <w:t>deutete nichts auf eine von der BeschwerdefÃ¼hrerin anlÃ¤sslich der FOMA vom 29./30. MÃ¤rz 1999 erwÃ¤hnte Besonderheit wie einen Sturz, ein Ausgleiten oder dergleichen hin.</w:t>
      </w:r>
    </w:p>
    <w:p>
      <w:r>
        <w:t>3.3.5Â Â  Selbst bei Verneinung besonderer Vorkommnisse (Zusatzgeschehen wie Sturz, Ausgleiten o.Ã¤.) lÃ¤sst sich nun aber nicht ohne Weiteres sagen, die vormalige Anerkennung der Leistungspflicht durch Bejahung eines Unfalles im Rechtssinne sei zweifellos falsch gewesen. Denn dass - aufgrund der seinerzeitigen Aktenlage - kein vernÃ¼nftiger Zweifel daran mÃ¶glich wÃ¤re, dass die VerfÃ¼gung unrichtig war, mithin nur ein einziger Schluss - derjenige auf die Unrichtigkeit der VerfÃ¼gung - denkbar ist, trifft alles in allem nicht zu. Das Abfangen des KÃ¶rpergewichts bei der AusfÃ¼hrung einer RÃ¼ckwÃ¤rtsrolle beim Ninjutsu-Training mit den HÃ¤nden birgt ein gesteigertes GefÃ¤hrdungspotential fÃ¼r die betroffenen Gelenke. Als Fallschule, Falltechnik und - in japanischen Kampf-Disziplinen - Ukemi werden verschiedene Arten des Fallens bezeichnet, bei denen die fallende Person mÃ¶glichst wenig Schaden nimmt; die Fallschule ist ein wichtiger Bestandteil vieler Kampfsportarten und KampfkÃ¼nste (wie z.B. der Budo-Disziplinen Judo, Jiu Jitsu, und Aikido oder bspw. dem Wrestling), deren EinÃ¼bung darauf abzielt, einen sicheren und kontrollierten Ãbergang vom Stand zum Boden (und ggf. direkt wieder in den Stand) zu gewÃ¤hrleisten, um unverletzt und kampffÃ¤hig zu bleiben (vgl. Wikipedia, Die freie EnzyklopÃ¤die, unter http://de.wikipedia.org/wiki/Fallschule ). Wenngleich ein hÃ¤ufiger AnfÃ¤ngerfehler das AbstÃ¼tzen der Arme wÃ¤hrend des Falls ist (eine Reflexreaktion, die unbedingt vermieden werden muss, da sie zu recht schweren BÃ¤nder- und Knochenverletzungen in Arm und Schulter fÃ¼hren kann; vgl. Wikipedia, a.a.O.) und die BeschwerdefÃ¼hrerin zugestandenermassen eine AnfÃ¤ngerin war, sind die individuellen FÃ¤higkeiten der versicherten Person indessen praxisgemÃ¤ss kein massgebendes Kriterium fÃ¼r die - sich nach objektiven Gesichtspunkten richtende - Bejahung oder Verneinung der UngewÃ¶hnlichkeit der Ã¤usseren Einwirkung (Urteil des BGer 8C_141 vom 2. Juli 2009 E. 7.2, mit Hinweisen). Demnach liesse sich durchaus auch der Standpunkt vertreten, dass die "missglÃ¼ckte" AusfÃ¼hrung durch die BeschwerdefÃ¼hrerin (mit unsachgemÃ¤ssem und potentiell verletzungstrÃ¤chtigem AbstÃ¼tzen auf die rechte Hand) ausserhalb die gewÃ¶hnliche Bandbreite der Ã¼blichen sportlichen Bewegungsmuster falle und nicht bloss eine geringfÃ¼gige und als solche unbeachtliche Abweichung vom optimalen Verlauf der Ãbung darstelle. Die Qualifikation des (tunlichst zu vermeidenden) AbstÃ¼tzens auf die rechte Hand (mit entsprechender - massiver - Gelenksbelastung) als programmwidrig respektive sinnfÃ¤llig und infolgedessen die Bejahung der UngewÃ¶hnlichkeit der Ã¤usseren Einwirkung liegt jedenfalls nicht derart ausserhalb des rechtlich noch Vertretbaren, dass von einer zweifellosen Unrichtigkeit gesprochen werden kÃ¶nnte. Mag die heutige striktere Betrachtungsweise der Beschwerdegegnerin auch zutreffender erscheinen, stellt sie nach dem Gesagten doch gleichsam eine fÃ¼r ein wiedererwÃ¤gungsweises ZurÃ¼ckkommen auf die ursprÃ¼ngliche Beurteilung nicht genÃ¼gende Neubeurteilung der Anspruchsvoraussetzungen dar.</w:t>
      </w:r>
    </w:p>
    <w:p>
      <w:r>
        <w:t>3.4Â Â Â Â  Abschliessend ist - im Sinne einer SubeventualbegrÃ¼ndung - darauf hinzuweisen, dass sich unter den vorliegenden Begebenheiten nach Treu und Glauben ausnahmsweise eine Umkehr der Beweislast bezÃ¼glich der UmstÃ¤nde des Unfallgeschehens rechtfertigen wÃ¼rde.</w:t>
      </w:r>
    </w:p>
    <w:p>
      <w:r>
        <w:t>Die Beschwerdegegnerin ist ohne Weiteres der auf ein versichertes Ereignis schliessenden Betrachtungsweise der Z.___ gefolgt, wobei ihr die Unfallmeldungen und weiteren Hergangsschilderungen ebenso vorlagen wie die einschlÃ¤gigen medizinischen Akten. Im August 1999 nahm sie zudem Kenntnis vom Formular 'Unfallerhebung' zuhanden der U.___ beziehungsweise der Y.___ AG vom 1. MÃ¤rz 1998 (Urk. 17/Z126 = 22/79 Beilage), worin die BeschwerdefÃ¼hrerin als Augenzeugen nicht nÃ¤her identifizierte Trainingskollegen bezeichnete und bereits darauf hinwies, dass sich diese (wohl) nicht mehr an den Vorfall erinnern wÃ¼rden, da dieser Jahre zurÃ¼ckliege und der Kontakt danach abgebrochen sei. Will sich der Unfallversicherer - wie vorliegend - Jahre nach dem angemeldeten Schadenereignis darauf berufen, dass sich kein leistungsbegrÃ¼ndender Vorfall zugetragen habe, ohne dass er frÃ¼her die Einzelheiten bei der versicherten Person detailliert nachgefragt, geschweige denn diese zur Substantiierung etwaiger besonderer Vorkommnisse (Zusatzgeschehen wie Sturz, Ausgleiten o.Ã¤.) aufgefordert hat oder dem in Bezug auf bestimmte sportliche BetÃ¤tigungen NormalÃ¼blichen konkret nachgegangen ist, kÃ¶nnen die damit einhergehenden Beweisrisiken nicht leichthin der versicherten Person Ã¼berbunden bleiben, wobei es im Falle einer ohne Weiterungen erfolgten WiedererwÃ¤gung nicht Sache des beschwerdeweise angerufenen Gerichts sein kann, unterlassene Zusatzerhebungen vorzunehmen und mutmasslich unergiebige Beweismassnahmen vorzukehren.</w:t>
      </w:r>
    </w:p>
    <w:p>
      <w:r>
        <w:rPr>
          <w:b/>
        </w:rPr>
        <w:t>E. 4</w:t>
      </w:r>
    </w:p>
    <w:p>
      <w:r>
        <w:t>4.1Â Â Â Â  Zusammengefasst fÃ¼hrt dies zur teilweisen Gutheissung der Beschwerde und Aufhebung des angefochtenen Einspracheentscheids vom 6. Mai 2010 mit der Feststellung, dass die BeschwerdefÃ¼hrerin gegenÃ¼ber der Beschwerdegegnerin Anspruch auf Unfallversicherungsleistungen im Zusammenhang mit dem Ereignis vom 1. Januar 1990 hat. Im Ãbrigen (d.h. hinsichtlich der beantragten RentenerhÃ¶hung mit Wirkung per 1. September 2007) ist auf die Beschwerde nicht einzutreten.</w:t>
      </w:r>
    </w:p>
    <w:p>
      <w:r>
        <w:t>4.2Â Â Â Â  Das Beschwerdeverfahren in Angelegenheiten der Unfallversicherung ist kostenlos (Art. 1 UVG in Verbindung mit Art. 61 lit. a ATSG und Â§ 33 des Gesetzes Ã¼ber das Sozialversicherungsgericht [GSVGer]).</w:t>
      </w:r>
    </w:p>
    <w:p>
      <w:r>
        <w:t>4.3Â Â Â Â  Entsprechend dem Prozessausgang ist die Beschwerdegegnerin zur Bezahlung einer angemessenen, ohne RÃ¼cksicht auf den Streitwert nach der Bedeutung der Streitsache, der Schwierigkeit des Prozesses und dem Mass des Obsiegens festzusetzenden (reduzierten) ProzessentschÃ¤digung in HÃ¶he von Fr. 1'000.-- (inkl. Barauslagen und Mehrwertsteuer [MWSt]) an die anwaltlich vertretene BeschwerdefÃ¼hrerin zu verpflichten (Art. 1 UVG in Verbindung mit Art. 61 lit. g ATSG, Â§ 34 GSVGer und Â§ 7 f. der Verordnung Ã¼ber die GebÃ¼hren, Kosten und EntschÃ¤digungen vor dem Sozialversicherungsgericht [GebV SVGer]). Bei der EntschÃ¤digungsfestsetzung fÃ¤llt massgeblich ins Gewicht, dass sich der Rechtsvertreter bei der Beschwerdeausarbeitung wesentlich an seinen Instruktionen und Vorarbeiten in dem mit Fr. 2'000.-- entschÃ¤digten sozialversicherungsgerichtlichen Verfahren Proz.-Nr. '___' orientieren konnte.</w:t>
      </w:r>
    </w:p>
    <w:p>
      <w:r>
        <w:t>Das Gericht erkennt:</w:t>
      </w:r>
    </w:p>
    <w:p>
      <w:r>
        <w:t>1.Â Â Â Â Â Â Â Â  In teilweiser Gutheissung der Beschwerde wird der angefochtene Einspracheentscheid vom 6. Mai 2010 aufgehoben, und es wird festgestellt, dass die BeschwerdefÃ¼hrerin gegenÃ¼ber der Beschwerdegegnerin Anspruch auf Unfallversicherungsleistungen im Zusammenhang mit dem Ereignis vom 1. Januar 1990 hat.</w:t>
      </w:r>
    </w:p>
    <w:p>
      <w:r>
        <w:t>Im Ãbrigen wird auf die Beschwerde nicht eingetreten.</w:t>
      </w:r>
    </w:p>
    <w:p>
      <w:r>
        <w:t>2.Â Â Â Â Â Â Â Â  Das Verfahren ist kostenlos.</w:t>
      </w:r>
    </w:p>
    <w:p>
      <w:r>
        <w:t>3.Â Â Â Â Â Â Â Â  Die Beschwerdegegnerin wird verpflichtet, der BeschwerdefÃ¼hrerin eine ProzessentschÃ¤digung von Fr. 1'000.-- (inkl. Barauslagen und MWSt) zu bezahlen.</w:t>
      </w:r>
    </w:p>
    <w:p>
      <w:r>
        <w:t>4.Â Â Â Â Â Â Â Â  Zustellung gegen Empfangsschein an:</w:t>
      </w:r>
    </w:p>
    <w:p>
      <w:r>
        <w:t>- Rechtsanwalt Dr. Bernhard Peter</w:t>
      </w:r>
    </w:p>
    <w:p>
      <w:r>
        <w:t>- ZÃ¼rich Versicherungs-Gesellschaft AG</w:t>
      </w:r>
    </w:p>
    <w:p>
      <w:r>
        <w:t>- Bundesamt fÃ¼r Gesundheit (BAG)</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