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UV.2010.00169 vom 28. Juni 2011</w:t>
      </w:r>
    </w:p>
    <w:p>
      <w:r>
        <w:t>ZH Sozialversicherungsgericht, 2011-06-28, DE</w:t>
      </w:r>
    </w:p>
    <w:p>
      <w:r>
        <w:rPr>
          <w:b/>
        </w:rPr>
        <w:t xml:space="preserve">Quelle: </w:t>
      </w:r>
      <w:r>
        <w:t>https://mcp.opencaselaw.ch/entscheid/zh_sozialversicherungsgericht_UV.2010.00169</w:t>
      </w:r>
    </w:p>
    <w:p>
      <w:r>
        <w:t>FR: ZH_SOZIALVERSICHERUNGSGERICHT UV.2010.00169 du 28 juin 2011</w:t>
      </w:r>
    </w:p>
    <w:p>
      <w:r>
        <w:t>IT: ZH_SOZIALVERSICHERUNGSGERICHT UV.2010.00169 del 28 giugno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1.3.4Â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Â Â Â Â Â Â Â Â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w:t>
      </w:r>
    </w:p>
    <w:p>
      <w:r>
        <w:t>1.3.5Â Â  Dort, wo die zum typischen Beschwerdebild eines sogenannten Schleudertraumas der HalswirbelsÃ¤ule oder einer vergleichbaren Verletzung gehÃ¶renden BeeintrÃ¤chtigungen zwar teilweise gegeben sind, im Vergleich zu einer ausgeprÃ¤gten psychischen Problematik aber ganz in den Hintergrund treten, nimmt die hÃ¶chstrichterliche Rechtsprechung die AdÃ¤quanzbeurteilung im Sinne einer Ausnahme nicht nach den besonderen, fÃ¼r das Schleudertrauma aufgestellten Kriterien, sondern nach wie vor nach den Kriterien fÃ¼r psychische Fehlentwicklungen nach einem Unfall vor, die allein auf dem Ausmass und den Auswirkungen der organisch nachweisbaren Unfallfolgen basieren (vgl. BGE 127 V 103 Erw. 5b/bb, 123 V 99 Erw. 2a; RKUV 2002 Nr. U 465 S. 437 ff.). Dieser Ausnahmetatbestand setzt nach der hÃ¶chstrichterlichen Rechtsprechung voraus, dass die psychische Problematik bereits unmittelbar nach dem Unfall eine eindeutige Dominanz aufweist beziehungsweise - Ã¼ber einen lÃ¤ngeren Zeitraum hin betrachtet - dass im Verlaufe der ganzen Entwicklung vom Unfall bis zum Beurteilungszeitpunkt die physischen Beschwerden gesamthaft nur eine sehr untergeordnete Rolle gespielt haben und damit ganz in den Hintergrund getreten sind (vgl. RKUV 2002 Nr. U 465 S. 439 Erw. 3b; Urteile des EidgenÃ¶ssischen Versicherungsgerichts in Sachen B. vom 23. MÃ¤rz 2005, U 457/04, Erw. 3, und in Sachen K. vom 14. Oktober 2004, U 151/01, Erw. 4.2, je mit Hinweisen).</w:t>
      </w:r>
    </w:p>
    <w:p>
      <w:r>
        <w:t>Â Â Â Â Â Â Â Â  Sodann hat das hÃ¶chste Gericht wiederholt darauf hingewiesen, dass die besondere AdÃ¤quanzbeurteilung, die nicht zwischen physischen und psychischen Komponenten eines Beschwerdebildes differenziert, den FÃ¤llen vorbehalten sei, wo sich die psychische Problematik als Teil des typischen organisch-psychischen Beschwerdebildes des sogenannten Schleudertraumas der HalswirbelsÃ¤ule darstelle oder wo eine psychische Fehlentwicklung mit diesem organisch-psychischen Beschwerdebild eng verflochten sei. Von diesen FÃ¤llen unterscheidet die Rechtsprechung diejenigen FÃ¤lle, wo sich nach einem Unfall, losgelÃ¶st vom organisch-psychischen Beschwerdebild eines sogenannten Schleudertraumas oder einer vergleichbaren Verletzung, eine selbstÃ¤ndige, sekundÃ¤re psychische GesundheitsschÃ¤digung manifestiert oder wo eine derartige selbstÃ¤ndige psychische BeeintrÃ¤chtigung vorbestanden hat und sich durch einen Unfall verschlimmert. Die UnfalladÃ¤quanz solcher selbstÃ¤ndiger GesundheitsschÃ¤digungen beurteilt die Rechtsprechung ebenfalls nach den allgemeinen, fÃ¼r psychische Fehlentwicklungen nach einem Unfall aufgestellten Kriterien. Dabei anerkennt die hÃ¶chstrichterliche Rechtsprechung auch diejenigen FÃ¤lle, wo die im Anschluss an den Unfall geklagten psychischen Beschwerden teils Symptome des erlittenen Traumas und teils Manifestation einer selbstÃ¤ndigen, sekundÃ¤ren GesundheitsschÃ¤digung sind und hÃ¤lt hier eine getrennte AdÃ¤quanzbeurteilung nach BGE 117 V 359 und BGE 115 V 133 fÃ¼r geboten (vgl. RKUV 2001 Nr. U 412 S. 79 ff., 2000 Nr. U 397 S. 327 ff.; Urteile des EidgenÃ¶ssischen Versicherungsgerichts in Sachen G. vom 7. Juni 2006, U 495/05, Erw. 3.1, in Sachen J. vom 31. Mai 2006, U 238/05, Erw. 4, und in Sachen A. vom 30. August 2004, U 331/03, Erw. 3.1.2, je mit Hinweisen). In diesen FÃ¤llen sind in die AdÃ¤quanzkriterien fÃ¼r denjenigen Teil des Beschwerdebildes, der Ausdruck einer selbstÃ¤ndigen psychischen GesundheitsschÃ¤digung ist, die gesamten Auswirkungen des anderen Teils des Beschwerdebildes - des sogenannten Schleudertraumas - einzubeziehen und nicht nur die objektivierbaren strukturellen Befunde (vgl. Urteil des EidgenÃ¶ssischen Versicherungsgerichts in Sachen J. vom 31. Mai 2006, U 238/05, Erw. 4.3.2).</w:t>
      </w:r>
    </w:p>
    <w:p>
      <w:r>
        <w:t>1.4Â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rPr>
          <w:b/>
        </w:rPr>
        <w:t>E. 2</w:t>
      </w:r>
    </w:p>
    <w:p>
      <w:r>
        <w:t>2.1Â Â Â Â  Strittig und zu prÃ¼fen ist, ob die Beschwerdegegnerin ab Januar 2010 weiterhin Leistungen zu erbringen hat.</w:t>
      </w:r>
    </w:p>
    <w:p>
      <w:r>
        <w:t>2.2Â Â Â Â  Die Beschwerdegegnerin stellte im angefochtenen Einspracheentscheid zu Recht nicht in Frage, dass die BeschwerdefÃ¼hrerin beim Unfall vom 18. November 2007 eine Distorsion der HalswirbelsÃ¤ule erlitten hatte. Diese Diagnose, die erstmals am Tag nach dem Unfall von Dr. A.___ gestellt wurde (Urk. 10/3), lÃ¤sst sich plausibilisieren anhand der detaillierten Unfallschilderung der BeschwerdefÃ¼hrerin vom 11. Dezember 2007, die auch eine genaue Beschreibung der unmittelbar anschliessend aufgetretenen Symptome enthÃ¤lt (Urk. 10/2). Dementsprechend wurde die HalswirbelsÃ¤ulendistorsion auch von den spÃ¤ter mit der BeschwerdefÃ¼hrerin befassten medizinischen Fachpersonen der Rehaklinik B.___ bestÃ¤tigt (Urk. 10/16, Urk. 10/30 S. 1, Urk. 10/29 S. 1 und S. 3, Urk. 10/28 S. 1, Urk. 10/70 S. 2, Urk. 10/71).</w:t>
      </w:r>
    </w:p>
    <w:p>
      <w:r>
        <w:t>Â Â Â Â Â Â Â Â  Des Weiteren hielt Dr. A.___ im Arztzeugnis UVG vom 19. Dezember 2007 fest, die BeschwerdefÃ¼hrerin habe neben einer Kontusion der HalswirbelsÃ¤ule auch eine Kopfkontusion erfahren (Urk. 10/3). Die Rehaklinik B.___ Ã¤usserte daraufhin im Rahmen des ambulanten Assessments vom Februar 2008 den Verdacht auf eine leichte traumatische Hirnverletzung (Mild Traumatic Brain Injury, MTBI) und empfahl deswegen die DurchfÃ¼hrung einer neuropsychologischen AbklÃ¤rung und gegebenenfalls auch einer Magnetresonanztomographie (Urk. 10/16 S. 1 und S. 3). Im Austrittsbericht vom 5. Mai 2008 hielt sie dann allerdings fest, es liege gemÃ¤ss Unfallschilderung keine MTBI vor (Urk. 10/30 S. 3), ohne indessen von der Annahme einer Kopfkontusion Abstand zu nehmen (vgl. Urk. 10/30 S. 1). Auch der Umstand, dass die Magnetresonanztomographie des SchÃ¤dels vom 11. November 2009 einen Normalbefund ergab (Urk. 10/84), spricht noch nicht gegen eine MTBI, da eine solche gemÃ¤ss der medizinischen Literatur keine groborganische LÃ¤sion des Gehirns bewirkt und auch keine klinisch fassbaren neurologischen AusfÃ¤lle erzeugt (Mumenthaler/Mattle, Neurologie, 11. Auflage, Stuttgart/New York 2002, S. 47). Damit erscheint eine MTBI zumindest als sehr gut mÃ¶glich. Weitere medizinische AbklÃ¤rungen im Hinblick auf diese Diagnose erÃ¼brigen sich jedoch, weil die Beschwerdebilder einer HalswirbelsÃ¤ulendistorsionsverletzung und einer MTBI vergleichbar sind. So sind die neuropsychologischen Defizite, die gemÃ¤ss dem neuropsychologischen und psychosomatischen Teilbericht der Rehaklinik B.___ vom 16. April 2008 in den Bereichen der AufnahmekapazitÃ¤t, der Informationsverarbeitungsschwierigkeit, der Daueraufmerksamkeit und des sprachlichen GedÃ¤chtnisses beobachtet wurden, nach den AusfÃ¼hrungen in diesem Bericht und auch nach der medizinischen Literatur nicht nur fÃ¼r eine MTBI, sondern auch fÃ¼r eine HalswirbelsÃ¤ulendistorsionsverletzung charakteristisch (Urk. 10/29 S. 3; vgl. Strebel et al., Diagnostisches und therapeutisches Vorgehen in der Akutphase nach kranio-zervikalem Beschleunigungstrauma [sog. Schleudertrauma], Empfehlungen einer schweizerischen Arbeitsgruppe, in: Schweizerisches Medizin-Forum, Nr. 47, 20. November 2002, S. 1119 und S. 1120). Ebenso gilt das fÃ¼r die Kopfschmerzen, Ã¼ber welche die BeschwerdefÃ¼hrerin immer wieder klagte (Urk. 10/28 S. 3, Urk. 10/29 S. 4, Urk. 10/30 S. 1, Urk. 10/46, Urk. 10/50, Urk. 10/63, Urk. 10/72 S. 3).</w:t>
      </w:r>
    </w:p>
    <w:p>
      <w:r>
        <w:t>Â Â Â Â Â Â Â Â  Damit ist es fÃ¼r die KausalitÃ¤tsbeurteilung nicht entscheidend, auf welche dieser beiden Verletzungen die vorliegend geklagten Symptome zurÃ¼ckzufÃ¼hren sind. Dies ist im Ãbrigen auch daraus ersichtlich, dass die Untersuchungen in der Rehaklinik B.___ vom Juli 2009 in der Spezialsprechstunde Traumatische Hirnverletzung erfolgten. Unter diesen UmstÃ¤nden erÃ¼brigen sich weitere medizinische AbklÃ¤rungen sowie eine biomechanische Beurteilung, wie sie die BeschwerdefÃ¼hrerin beantragen lÃ¤sst (vgl. Urk. 1 S. 14 ff.). Dies gilt umso mehr, als das Vorhandensein des Beschwerdekomplexes und die ursÃ¤chliche Beteiligung des Unfalls vom 18. November 2007 daran nicht umstritten sind.</w:t>
      </w:r>
    </w:p>
    <w:p>
      <w:r>
        <w:t>2.3Â Â Â Â  Die Beschwerdegegnerin verneinte denn ihre Leistungspflicht ab Anfang Januar 2010 auch nicht mit der BegrÃ¼ndung, es bestehe kein natÃ¼rlicher Kausalzusammenhang (mehr) zwischen dem noch geklagten Beschwerdebild und dem Unfall vom 18. November 2007, sondern sie stellte sich vielmehr auf den Standpunkt, es fehle nunmehr an der AdÃ¤quanz des natÃ¼rlichen Kausalzusammenhangs.</w:t>
      </w:r>
    </w:p>
    <w:p>
      <w:r>
        <w:t>Â Â Â Â Â Â Â Â</w:t>
      </w:r>
    </w:p>
    <w:p>
      <w:r>
        <w:t>Â Â Â Â Â Â Â Â  Dort, wo organisch nachweisbare FunktionsausfÃ¤lle fehlen, ist die AdÃ¤quanz nach der dargestellten Rechtsprechung nicht ohne Weiteres gegeben, sondern muss anhand der besonderen Kriterien ermittelt werden, wie sie die Rechtsprechung fÃ¼r die Folgen von Distorsionsverletzungen der HalswirbelsÃ¤ule oder SchÃ¤del-Hirn-Traumen ohne organische Befunde aufgestellt hat. Solche organisch-strukturellen Befunde sind vorliegendenfalls unbestrittenermassen nicht nachweisbar. Die RÃ¶ntgenaufnahme, die unmittelbar nach dem Unfall angefertigt wurde, zeigte abgesehen von einer Streckhaltung der HalswirbelsÃ¤ule unauffÃ¤llige VerhÃ¤ltnisse (vgl. Urk. 10/3), und die Magnetresonanztomographie des SchÃ¤dels vom 11. November 2009 ergab, wie schon erwÃ¤hnt, einen Normalbefund (Urk. 10/84). Auch in neurologischer Hinsicht liess sich bei der kursorischen Untersuchung im Rahmen des ambulanten Assessments in der Rehaklinik B.___ vom Februar 2008 nichts AuffÃ¤lliges erheben (vgl. Urk. 10/16 S. 6), wÃ¤hrend des stationÃ¤ren Aufenthalts vom MÃ¤rz/April 2008 wurden ebenfalls keine neurologischen AusfÃ¤lle registriert (Urk. 10/30 S. 8), und der klinische Untersuchungsbefund im Rahmen der Erhebungen in der Spezialsprechstunde Traumatische Hirnverletzung war gleichermassen normal (Urk. 10/72 S. 3 f.).</w:t>
      </w:r>
    </w:p>
    <w:p>
      <w:r>
        <w:t>Â Â Â Â Â Â Â Â  Damit kann die UnfalladÃ¤quanz des zur Diskussion stehenden Beschwerdebildes nicht von vornherein bejaht werden, sondern fÃ¼r deren Beurteilung sind die besonderen Kriterien der Rechtsprechung heranzuziehen. Ob die Kriterien massgebend sind, welche die Rechtsprechung eigens fÃ¼r die AdÃ¤quanzbeurteilung von Distorsionsverletzungen der HalswirbelsÃ¤ule oder SchÃ¤del-Hirn-Traumen entwickelt hat, oder ob die allgemeinen Kriterien fÃ¼r die AdÃ¤quanzbeurteilung von psychischen Fehlentwicklungen nach einem Unfall anzuwenden sind, hÃ¤ngt nach den vorstehenden rechtlichen AusfÃ¼hrungen vom Stellenwert einer psychischen Problematik im Krankheitsverlauf und im Rahmen der Gesamtheit der Beschwerden ab. Als nÃ¤chstes ist daher dieser Stellenwert zu eruieren.</w:t>
      </w:r>
    </w:p>
    <w:p>
      <w:r>
        <w:rPr>
          <w:b/>
        </w:rPr>
        <w:t>E. 2.4</w:t>
      </w:r>
    </w:p>
    <w:p>
      <w:r>
        <w:t>2.4.1Â Â  Beim Aufenthalt in der Rehaklinik B.___ vom MÃ¤rz/April 2008 klagte die BeschwerdefÃ¼hrerin Ã¼ber bewegungsabhÃ¤ngige und wechselhafte Nacken- und Schulterschmerzen, welche von der NervositÃ¤t und vom Stress beeinflusst wÃ¼rden (Urk. 10/30 S. 6, Urk. 10/29 S. 1, Urk. 10/28 S. 3). In kognitiver Hinsicht waren EinschrÃ¤nkungen in der InformationsaufnahmekapazitÃ¤t, im sprachlichen GedÃ¤chtnis und in der Aufmerksamkeitsleistung feststellbar (Urk. 10/30 S. 8, Urk. 10/29 S. 2 ff., Urk. 10/28 S. 3), und die medizinischen Fachpersonen sprachen von deutlich unfallreaktiven Verarbeitungsschwierigkeiten (Urk. 10/30 S. 3); ferner fiel eine stark erhÃ¶hte ErmÃ¼dbarkeit auf (Urk. 10/30 S. 1 und S. 3, Urk. 10/29 S. 1 und S. 4). Allerdings beurteilten die Ersteller des Ergotherapie-Abschlussberichts vom 29. April 2008 die Leistungen der BeschwerdefÃ¼hrerin bei der Verrichtung bekannter TÃ¤tigkeiten schon damals als hervorragend (Urk. 10/28 S. 3), und auch im neuropsychologischen und psychosomatischen Bericht vom 16. April 2008 ist von einem gut erhaltenen kognitiven Leistungsniveau und mehrheitlichen guten Testleistungen die Rede (Urk. 10/29 S. 2 und S. 3).</w:t>
      </w:r>
    </w:p>
    <w:p>
      <w:r>
        <w:t>Â Â Â Â Â Â Â Â  AnlÃ¤sslich der zweiten AbklÃ¤rung in der Rehaklinik B.___, der Untersuchung in der Spezialsprechstunde Traumatische Hirnverletzung von Anfang Juli 2009, berichtete die BeschwerdefÃ¼hrerin, dass es ihr zwischenzeitlich relativ gut gehe und es ihr gelungen sei, die Arbeitsleistung bei der Y.___ und bei der Z.___ gesamthaft auf 85 % zu steigern, wobei sie bei der Y.___ nicht mehr die alte Arbeit verrichte (Preiskalkulationen und Marktanalysen am Computer; vgl. Urk. 10/16 S. 2 sowie die Stellenbeschreibung vom 11. Dezember 2006, Urk. 5/4, und die Bewerbungsunterlagen in Urk. 17/41), sondern neu nur noch Preise gestalte (Urk. 10/72 S. 2 f.). Kopf- und Nackenschmerzen traten gemÃ¤ss den Schilderungen der BeschwerdefÃ¼hrerin vor allem noch am Samstagmorgen beim Aufwachen und nach psychischer Belastung auf (Urk. 10/72 S. 3, Urk. 10/70 S. 2). Des Weiteren konstatierten die Verfasser des ergo- und physiotherapeutischen Berichts vom 26. August 2009 nach der DurchfÃ¼hrung einer eingehenden standardisierten Befragung und einer Testung mit Arbeitsproben eine Verbesserung im Vergleich zu den Leistungen wÃ¤hrend des stationÃ¤ren Aufenthalts, mit im Normbereich liegenden Werten und ohne massgebliche kognitive Limitierung; sie beobachteten ein konzentriertes, speditives und leistungsmotiviertes Arbeitsverhalten, und sie hielten fest, das gesamte Arbeitsvolumen der BeschwerdefÃ¼hrerin liege sicherlich im 100 % - Bereich (Urk. 10/71 S. 9 und S. 10). Bei der neuropsychologischen Untersuchung schliesslich (vgl. Urk. 10/70 S. 4) stellten die Ersteller des Berichts vom 9. Juli 2009 ebenfalls im Prinzip normgerechte Leistungen fest, und sie sprachen von einer nur (noch) minimen neuropsychologischen StÃ¶rung mit diskreter EinschrÃ¤nkung im Bereich der tonischen Alertness im Rahmen einer AnpassungsstÃ¶rung (Code F43.21 der Internationalen Klassifikation psychischer StÃ¶rungen der Weltgesundheitsorganisation, ICD-10).</w:t>
      </w:r>
    </w:p>
    <w:p>
      <w:r>
        <w:t>2.4.2Â Â  Die Berichte der Rehaklinik B.___ Ã¼ber die AbklÃ¤rungen von Anfang Juli 2009 weisen somit auf eine deutliche Verbesserung des Gesundheitszustandes seit FrÃ¼hjahr 2008 hin. Entgegen der RÃ¼ge der BeschwerdefÃ¼hrerin (vgl. Urk. 1 S. 15) ist dabei nicht ersichtlich, dass die Ergebnisse der neuropsychologischen AbklÃ¤rungen vom Juli 2009 die RealitÃ¤t nicht genÃ¼gend abbildeten. Wenn die BeschwerdefÃ¼hrerin geltend macht, diese AbklÃ¤rungen seien nicht unter gewÃ¶hnlichen Arbeitsbedingungen gemacht worden, so ist dieser Umstand jeder Testsituation immanent, und es ist somit davon auszugehen, dass er bei der Testauswertung berÃ¼cksichtigt ist. Im Ãbrigen deckt sich die Beurteilung der Fachpersonen der Rehaklinik B.___ mit derjenigen von Dr. A.___ in einem Bericht vom 3. Februar 2009, in welchem die Ãrztin festhielt, seit der Rehabilitation vom April 2008 habe die BeschwerdefÃ¼hrerin stetig langsame Fortschritte gemacht, wenn sie auch ihre alte Belastbarkeit noch nicht vollstÃ¤ndig wiedererlangt habe (Urk. 10/58). Und im gleichen Sinne Ã¤usserte sich die BeschwerdefÃ¼hrerin selber anlÃ¤sslich einer Unterredung mit der Schadenbearbeiterin der Beschwerdegegnerin in Gegenwart der Ergotherapeutin vom 7. April 2009 (Urk. 10/59).</w:t>
      </w:r>
    </w:p>
    <w:p>
      <w:r>
        <w:t>Â Â Â Â Â Â Â Â  Damit lagen Anfang Juli 2009 wohl noch gewisse Beschwerden vor, die vom Unfall und von der dabei erlittenen HalswirbelsÃ¤ulendistorsion oder Kopfkontusion herrÃ¼hrten; es handelte sich jedoch um Restbeschwerden, und es leuchtet ein, dass die Verfasser des neurologischen Berichts der Rehaklinik B.___ vom 7. Juli 2009 zum Schluss kamen, nach erfolgter Reintegration kÃ¶nne nun aus medizinischer Sicht der Fallabschluss erfolgen (vgl. Urk. 10/72 S. 6). Dabei soll nicht in Frage gestellt werden, dass die BeschwerdefÃ¼hrerin ihre LeistungsfÃ¤higkeit, wie sie vor dem Unfall bestanden hatte, nicht vollumfÃ¤nglich wiedererlangt hatte. Es ist nur darauf hinzuweisen, dass die EinschrÃ¤nkungen im Pflichtenheft, das der BeschwerdefÃ¼hrerin in der Rekonvaleszenzzeit zugewiesen wurde (vgl. die AusfÃ¼hrungen der BeschwerdefÃ¼hrerin dazu in Urk. 1 S. 9 ff. und S. 18 sowie in Urk. 12 S. 6), zumindest nicht allein mit der verminderten LeistungsfÃ¤higkeit zusammenhingen, sondern dass gemÃ¤ss der Darstellung in den Besprechungsberichten vom 6. November und vom 16. Dezember 2008 sowie vom 15. Januar 2009 (Urk. 10/50, Urk. 10/53 und Urk. 10/55; vgl. auch die Sachverhaltsdarstellung im Bericht von Dr. H.___ vom 1. Juli 2010, Urk. 17/36 S. 3) offenbar auch Probleme in der Aufteilung der ZustÃ¤ndigkeiten nach einem Wechsel des Vorgesetzten (vgl. hierzu die Telefonnotiz der Beschwerdegegnerin vom 3. September 2008, Urk. 10/47) eine Rolle spielten.</w:t>
      </w:r>
    </w:p>
    <w:p>
      <w:r>
        <w:t>2.4.3Â Â  Wie die BeschwerdefÃ¼hrerin allerdings zutreffend bemerken lÃ¤sst (vgl. Urk. 1 S. 16, Urk. 12 S. 9), stand die Empfehlung des Fallabschlusses durch die Rehaklinik unter dem Vorbehalt, dass sich aus der weiteren Entwicklung keine Hindernisse ergÃ¤ben (Urk. 10/72 S. 6). Es ist daher auf diese weitere Entwicklung einzugehen.</w:t>
      </w:r>
    </w:p>
    <w:p>
      <w:r>
        <w:t>Â Â Â Â Â Â Â Â  Nach der AbklÃ¤rung in der Spezialsprechstunde Traumatologie der Rehaklinik B.___ von Anfang Juli 2009 lÃ¶ste die Y.___ beziehungsweise die Q.___ das ArbeitsverhÃ¤ltnis mit der BeschwerdefÃ¼hrerin mit Schreiben vom 2. September 2009 per Ende Dezember 2009 auf (Urk. 10/68), und Dr. A.___ berichtete in der Folge von einer massiven Verschlechterung des gesamten Gesundheitszustandes, wobei die seit dem Unfall bestehenden Symptome wie Konzentrationsschwierigkeiten, leichte Ablenkbarkeit, Schwierigkeiten, Neues zu lernen und PrioritÃ¤ten zu setzen, sowie Kopf-, Schulter- und Nackenschmerzen wieder stÃ¤rker hervortrÃ¤ten (Urk. 10/77 und Urk. 10/81). Die Beschwerdegegnerin stellt sich auf den Standpunkt, diese Beschwerdezunahme sei nicht auf den Unfall zurÃ¼ckzufÃ¼hren und begrÃ¼nde deshalb keine Leistungspflicht des Unfallversicherers (vgl. Urk. 2 S. 7, Urk. 9 S. 8). Damit bestreitet sie sinngemÃ¤ss bereits den natÃ¼rlichen Kausalzusammenhang zwischen dem Unfall und den verstÃ¤rkten Beschwerden. Indessen genÃ¼gt fÃ¼r die Bejahung des natÃ¼rlichen Kausalzusammenhangs, dass der Unfall eine Teilursache der eingetretenen gesundheitlichen StÃ¶rung ist. Eine solche TeilursÃ¤chlichkeit ist vorliegendenfalls wahrscheinlich, da dem verstÃ¤rkten Beschwerdebild unfallbedingte Restbeschwerden zugrunde liegen.</w:t>
      </w:r>
    </w:p>
    <w:p>
      <w:r>
        <w:t>Â Â Â Â Â Â Â Â  Zu beachten ist jedoch, dass das geklagte Beschwerdebild gemÃ¤ss der Ã¼bereinstimmenden medizinischen EinschÃ¤tzung schon frÃ¼h von einer deutlichen psychischen Komponente geprÃ¤gt war. So nannte die Rehaklinik B.___ im Austrittsbericht vom 5. Mai 2008 als Folgen der PrimÃ¤rdiagnosen einer Kopfkontusion und einer HalswirbelsÃ¤ulendistorsion zum einen ein zervikovertebrales Syndrom und zum andern eine AnpassungsstÃ¶rung (Urk. 10/30 S. 1). Dr. A.___ Ã¼bernahm diese beiden getrennten Diagnosen in ihrem Bericht vom 3. Februar 2009 (Urk. 10/58), und im neurologischen Bericht der Rehaklinik B.___ vom 7. September 2009 ist die separate Diagnose einer AnpassungsstÃ¶rung wiederum erwÃ¤hnt (Urk. 10/72 S. 4 f.). Dies deutet darauf hin, dass bei der BeschwerdefÃ¼hrerin bereits in der Zeit vor der zur Diskussion stehenden Beschwerdezunahme eine Tendenz zur Entwicklung einer psychischen StÃ¶rung bestand, die im Sinne der dargelegten Rechtsprechung losgelÃ¶st ist vom typischen organisch-psychischen Beschwerdebild einer HalswirbelsÃ¤ulenverletzung. Die KÃ¼ndigung im September 2009 muss nach den Akten zu einer VerstÃ¤rkung dieser Tendenz gefÃ¼hrt haben. So begab sich die BeschwerdefÃ¼hrerin im November 2009 neu in die Behandlung des Psychiaters Dr. F.___, und dieser berichtete neu von einer leichten bis mittelgradigen depressiven Episode (ICD-10 Code F32.0), wobei sich die depressive Symptomatik nach der KÃ¼ndigung vermehrt habe (Urk. 17/32 S. 2). Dementsprechend empfahl Dr. F.___ die WeiterfÃ¼hrung der begonnenen ambulanten psychiatrisch-psychotherapeutischen Behandlung (Urk. 19/32 S. 3). Dr. H.___ sodann hielt im Bericht vom 1. Juli 2010 die Darstellung der BeschwerdefÃ¼hrerin fest, nach der KÃ¼ndigung sei fÃ¼r sie eine Welt zusammengebrochen und sie habe einen starken Nervenzusammenbruch erlitten (Urk. 17/36 S. 3), und er fÃ¼hrte als Diagnose eine mittelgradige depressive Episode - bei erlittenem SchÃ¤del-Hirntrauma - sowie einen phobischen Schwankschwindel auf (Urk. 17/36 S. 5 und S. 6). Er legte in Ãbereinstimmung mit den Angaben unter Code F43.21 ICD-10 auch einleuchtend dar, dass eine depressive Reaktion im Rahmen einer AnpassungsstÃ¶rung nicht (mehr) diagnostiziert werden kÃ¶nne, da der diagnostisch verlangte begrenzte Zeitraum von maximal zwei Jahren Ã¼berschritten sei (Urk. 17/36 S. 6).</w:t>
      </w:r>
    </w:p>
    <w:p>
      <w:r>
        <w:t>2.4.4Â Â  Zusammengefasst lagen somit spÃ¤testens ab Ende Dezember 2009 zwar noch einige Beschwerden der HalswirbelsÃ¤ulendistorsion vor. Daneben bestand jedoch zu diesem Zeitpunkt eine davon losgelÃ¶ste, verselbstÃ¤ndigte psychische Problematik.</w:t>
      </w:r>
    </w:p>
    <w:p>
      <w:r>
        <w:t>Â Â Â Â Â Â Â Â  Die Frage der UnfalladÃ¤quanz ist fÃ¼r die Beschwerden der Distorsionsverletzung und fÃ¼r die verselbstÃ¤ndigte psychische Problematik somit je gesondert zu prÃ¼fen, bei der Distorsionsverletzung nach den dafÃ¼r entwickelten spezifischen Kriterien der Rechtsprechung, bei der psychischen Problematik nach den allgemeinen Kriterien, welche die Rechtsprechung fÃ¼r psychische Fehlentwicklungen nach einem Unfall aufgestellt hat.</w:t>
      </w:r>
    </w:p>
    <w:p>
      <w:r>
        <w:rPr>
          <w:b/>
        </w:rPr>
        <w:t>E. 2.5</w:t>
      </w:r>
    </w:p>
    <w:p>
      <w:r>
        <w:t>2.5.1Â Â  Auch bei einer HalswirbelsÃ¤ulendistorsion ohne sichtbare strukturelle SchÃ¤digungen deckt sich die adÃ¤quate KausalitÃ¤t in der ersten Zeit nach dem Unfall mit der natÃ¼rlichen KausalitÃ¤t; die Leistungspflicht des Unfallversicherers entfÃ¤llt aber dann, wenn nach Ablauf einer gewissen Zeit Beschwerden fortbestehen, die wohl noch in einem natÃ¼rlichen Kausalzusammenhang zum Unfall stehen mÃ¶gen, sich aber in Anwendung der dargelegten Kriterien nicht mehr als unfalladÃ¤quat erweisen. Die hÃ¶chstrichterliche Rechtsprechung hat die Wendung der "gewissen Zeit nach dem Unfall", nach der sich bei einer Distorsionsverletzung der HalswirbelsÃ¤ule ohne organisch nachweisbare FunktionsausfÃ¤lle die Frage der AdÃ¤quanz stellt, dahingehend prÃ¤zisiert, dass die AdÃ¤quanz erst nach Abschluss des normalen, unfallbedingt erforderlichen Heilungsprozesses zu prÃ¼fen sei (Urteil des Bundesgerichts, I. sozialrechtliche Abteilung, in Sachen B. vom 29. MÃ¤rz 2010, 8C_799/2009, Erw. 5 mit Hinweisen, unter anderem auf BGE 134 V 109).</w:t>
      </w:r>
    </w:p>
    <w:p>
      <w:r>
        <w:t>Â Â Â Â Â Â Â Â  Dieser Zeitpunkt war entgegen der Betrachtungsweise der BeschwerdefÃ¼hrerin (Urk. 1 S. 16, Urk. 12 S. 9) Ende Dezember 2009 erreicht. Zu diesem Zeitpunkt wurde zwar immer noch Ergotherapie durchgefÃ¼hrt, wie dem Bericht der Ergotherapeutin E.___ vom 19. Mai 2010 (Urk. 5/25) zu entnehmen ist. Die Ergotherapie diente jedoch auch oder sogar vor allem der Behandlung der sich verselbstÃ¤ndigenden psychischen Komponenten des Beschwerdebildes. So steht schon im Ergotherapie-Abschlussbericht der Rehaklinik B.___ vom 29. April 2008, ein Schwerpunkt der ergotherapeutischen Behandlung sei die BewÃ¤ltigung des hÃ¤uslichen Lebens (Urk. 10/28 S. 2), und im neurologischen Bericht der Rehaklinik B.___ vom 7. September 2009 findet sich die Aussage, in der Ergotherapie solle das Coaching durchgefÃ¼hrt werden, damit anstehende Probleme zeitnah erÃ¶rtert werden kÃ¶nnten, und eine Psychotherapie sei damit nicht notwendig (Urk. 10/72 S. 5; vgl. auch den Bericht von Dr. A.___ vom 23. Oktober 2009, Urk. 10/77). Die spÃ¤ter dann doch noch aufgenommene Psychotherapie schliesslich war auf die verselbstÃ¤ndigte psychische Problematik ausgerichtet. DemgegenÃ¼ber empfahlen die Ãrzte der Rehaklinik B.___ im Juli 2009 in somatischer Hinsicht nur noch Physiotherapie (Urk. 10/72 S. 5). Damit hat die Beschwerdegegnerin im Dezember 2009 zu Recht die AdÃ¤quanz der noch fortbestehenden Symptomatik der Halswirbeldistorsion geprÃ¼ft.</w:t>
      </w:r>
    </w:p>
    <w:p>
      <w:r>
        <w:t>2.5.2Â Â  In Bezug auf die AdÃ¤quanz der verselbstÃ¤ndigten psychischen Problematik stellt sich die Frage zum Zeitpunkt der AdÃ¤quanzprÃ¼fung nicht, da die AdÃ¤quanz einer solchen Problematik ab dem Zeitpunkt ihres Auftretens zu prÃ¼fen ist.</w:t>
      </w:r>
    </w:p>
    <w:p>
      <w:r>
        <w:rPr>
          <w:b/>
        </w:rPr>
        <w:t>E. 2.6</w:t>
      </w:r>
    </w:p>
    <w:p>
      <w:r>
        <w:t>2.6.1Â Â  FÃ¼r beide AdÃ¤quanzprÃ¼fungen ist die Unfallschwere massgebend. Die Beschwerdegegnerin ging von einem mittelschweren Unfall an der Grenze zu einem leichten Unfall aus (Urk. 2 S. 6). Da die BeschwerdefÃ¼hrerin beim Zusammenprall mit dem Schlitten immerhin durch die Luft geworfen wurde (vgl. Urk. 10/2), ist die Grenze zum leichten Unfall deutlich Ã¼berschritten. Von einem schweren Unfall kann demgegenÃ¼ber nicht gesprochen werden, wie sich aus der hÃ¶chstrichterlichen Kasuistik ergibt, welche in der Beschwerdeantwort in Beispielen aufgelistet ist (Urk. 9 S. 6).</w:t>
      </w:r>
    </w:p>
    <w:p>
      <w:r>
        <w:t>2.6.2Â Â  Was zunÃ¤chst die UnfalladÃ¤quanz der Auswirkungen der HalswirbelsÃ¤ulendistorsion betrifft, so wurde die BeschwerdefÃ¼hrerin, die in gebÃ¼ckter Stellung vor dem Schlitten ihres Enkels stand, vom Zusammenprall mit dem in sie hineinfahrenden Schlitten zwar Ã¼berrascht, und der "Salto", den die BeschwerdefÃ¼hrerin dabei vollzog (vgl. Urk. 10/2), ereignete sich unerwartet und Ã¼berrumpelte die BeschwerdefÃ¼hrerin. Von besonders dramatischen BegleitumstÃ¤nden oder einer besonderen EindrÃ¼cklichkeit des Unfalls im Sinne des entsprechenden AdÃ¤quanzkriteriums kann aber deswegen noch nicht gesprochen werden. Des Weiteren stuft die hÃ¶chstrichterliche Rechtsprechung die Distorsionsverletzung der HalswirbelsÃ¤ule fÃ¼r sich allein noch nicht als Verletzung besonderer Art im Sinne dieses weiteren AdÃ¤quanzkriteriums ein (RKUV 2005 Nr. U 549 S. 238 Erw. 5.2.3 mit Hinweisen; Urteil des Schweizerischen Bundesgerichts, I. sozialrechtliche Abteilung, vom 28. Dezember 2007 in Sachen F., 8C_491/2007, Erw. 4.2.2 mit Hinweisen). Sodann ist nicht ersichtlich, inwiefern die Behandlung, die vor allem in Ergotherapie und Physiotherapie sowie dem Aufenthalt in der Rehaklinik B.___ vom MÃ¤rz/April 2008 bestanden hatte, belastend gewesen wÃ¤re. Erst recht liegen keine Indizien fÃ¼r eine Ã¤rztliche Fehlbehandlung vor.</w:t>
      </w:r>
    </w:p>
    <w:p>
      <w:r>
        <w:t>Â Â Â Â Â Â Â Â  Hingegen sind gemÃ¤ss der vorstehenden Darstellung des Verlaufs immer wieder Kopf- und Nackenschmerzen dokumentiert, die vergesellschaftet mit verschiedenen kognitiven EinschrÃ¤nkungen waren. Das Kriterium der erheblichen Beschwerden ist daher erfÃ¼llt, wenn auch nicht in besonderes ausgeprÃ¤gtem Mass, da insbesondere die kognitive Problematik in der Zeit zwischen dem stationÃ¤ren Aufenthalt der BeschwerdefÃ¼hrerin in B.___ vom FrÃ¼hjahr 2008 und der dortigen AbklÃ¤rung vom Sommer 2009 stark zurÃ¼ckgegangen war. Wegen dieses BeschwerderÃ¼ckganges kann aber wiederum nicht von einem schwierigen Heilungsverlauf mit erheblichen Komplikationen gesprochen werden.</w:t>
      </w:r>
    </w:p>
    <w:p>
      <w:r>
        <w:t>Â Â Â Â Â Â Â Â  Hinsichtlich des letzten Kriteriums des Ausmasses der ArbeitsunfÃ¤higkeit sind die erheblichen Anstrengungen der BeschwerdefÃ¼hrerin zur Wiedergewinnung und Erhaltung seiner LeistungsfÃ¤higkeit zweifellos ausgewiesen. Sie waren aber auch erfolgreich, indem es der BeschwerdefÃ¼hrerin gelang, ihr Arbeitspensum sukzessive zu steigern, bis sie zur Zeit der AbklÃ¤rungen in der Rehaklinik B.___ von Anfang Juli 2009 wieder eine 85%ige Arbeitsleistung bezogen auf ihre beiden TÃ¤tigkeiten bei der Y.___ und in der Reinigung erbrachte. Zwar waren die Aufgaben bei der Y.___, welche die BeschwerdefÃ¼hrerin nach dem Unfall zu verrichten hatte, gemÃ¤ss ihren Vorbringen in den Rechtsschriften offenbar weniger vielfÃ¤ltig und anspruchsvoll als vorher (vgl. Urk. 1 S. 18, Urk. 12 S. 6). Aber auch unter BerÃ¼cksichtigung dieser Tatsache hatte die BeschwerdefÃ¼hrerin im Juli 2009 wieder eine betrÃ¤chtliche ArbeitsfÃ¤higkeit erreicht, die sich auch in den Testresultaten niederschlug. Das Kriterium der erheblichen ArbeitsunfÃ¤higkeit ist daher - wenn Ã¼berhaupt - nur in schwÃ¤cherer AusprÃ¤gung gegeben.</w:t>
      </w:r>
    </w:p>
    <w:p>
      <w:r>
        <w:t>Â Â Â Â Â Â Â Â  Damit sind in Bezug auf die HalswirbelsÃ¤ulendistorsion von den sieben massgebenden AdÃ¤quanzkriterien hÃ¶chstens zwei - dasjenige der erheblichen Beschwerden und allenfalls dasjenige der erheblichen ArbeitsunfÃ¤higkeit - gegeben. Dies genÃ¼gt fÃ¼r die Bejahung der AdÃ¤quanz nicht. Die Beschwerdegegnerin hat daher ihre Leistungen fÃ¼r die Restbeschwerden der HalswirbelsÃ¤ulenverletzung oder eines allfÃ¤lligen SchÃ¤del-Hirn-Traumas zu Recht per Ende Dezember 2007 eingestellt.</w:t>
      </w:r>
    </w:p>
    <w:p>
      <w:r>
        <w:t>2.6.3Â Â  Bei der Beurteilung der UnfalladÃ¤quanz fÃ¼r die verselbstÃ¤ndigte psychische Problematik, die sich spÃ¤testens ab Ende 2009 manifestierte, sind lediglich die durch die Distorsionsverletzung begrÃ¼ndeten BeeintrÃ¤chtigungen massgebend.</w:t>
      </w:r>
    </w:p>
    <w:p>
      <w:r>
        <w:t>Â Â Â Â Â Â Â Â  FÃ¼r das Kriterium der besonderen EindrÃ¼cklichkeit des Unfalls kann auf die vorstehenden ErwÃ¤gungen zur UnfalladÃ¤quanz der HalswirbelsÃ¤ulendistorsion verwiesen werden; dieses Kriterium lautet hier gleich. Was das Kriterium der Eignung der erlittenen Verletzung betrifft, psychische Fehlentwicklungen auszulÃ¶sen, so anerkennt die hÃ¶chstrichterliche Rechtsprechung nur in AusnahmefÃ¤llen eine Eignung einer Distorsionsverletzung der HalswirbelsÃ¤ule, eine psychische Fehlentwicklung auszulÃ¶sen (vgl. Urteil des EidgenÃ¶ssischen Versicherungsgerichts in Sachen G. vom 16. Dezember 2005, U 297/04, Erw. 4.3.2 mit Hinweis). Ein solcher Ausnahmefall ist hier nicht gegeben, da anerkanntermassen der Stellenverlust entscheidend zur Verschlechterung des Gesundheitszustandes der BeschwerdefÃ¼hrerin in psychischer Hinsicht beitrug.</w:t>
      </w:r>
    </w:p>
    <w:p>
      <w:r>
        <w:t>Â Â Â Â Â Â Â Â  DemgegenÃ¼ber kann das Kriterium der Dauerschmerzen nach dem bereits Gesagten bejaht werden. Von einer ungewÃ¶hnlich langen Dauer der Ã¤rztlichen Behandlung kann hingegen allein in Bezug auf die Symptomatik der HalswirbelsÃ¤ulendistorsion nicht gesprochen werden, und dementsprechend erscheint auch der Heilungsverlauf nicht als schwierig oder als mit Komplikationen behaftet. Ebenso wenig sind Anhaltspunkte fÃ¼r eine Ã¤rztliche Fehlbehandlung gegeben.</w:t>
      </w:r>
    </w:p>
    <w:p>
      <w:r>
        <w:t>Â Â Â Â Â Â Â Â  Hinsichtlich des Grades und der Dauer der physisch bedingten beziehungsweise aus der HalswirbelsÃ¤ulendistorsion resultierenden ArbeitsunfÃ¤higkeit ist schliesslich ebenfalls auf die vorstehenden ErwÃ¤gungen zu verweisen. Damit ist dieses letzte Kriterium wiederum hÃ¶chstens in schwÃ¤cherer AusprÃ¤gung erfÃ¼llt.</w:t>
      </w:r>
    </w:p>
    <w:p>
      <w:r>
        <w:t>Â Â Â Â Â Â Â Â  Auch in Bezug auf die verselbstÃ¤ndigte psychische Problematik sind somit nur zwei der sieben massgebenden AdÃ¤quanzkriterien erfÃ¼llt. Dies genÃ¼gt fÃ¼r die Bejahung der AdÃ¤quanz ebenfalls nicht. Die Beschwerdegegnerin ist daher auch fÃ¼r die ab Januar 2010 verselbstÃ¤ndigte psychische Problematik nicht leistungspflichtig, ungeachtet dessen, dass der BeschwerdefÃ¼hrerin eine Rente der Invalidenversicherung zugesprochen wurde.</w:t>
      </w:r>
    </w:p>
    <w:p>
      <w:r>
        <w:t>2.7Â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Elda Bugada Aebli</w:t>
      </w:r>
    </w:p>
    <w:p>
      <w:r>
        <w:t>- Schweizerische Unfallversicherungsanstalt</w:t>
      </w:r>
    </w:p>
    <w:p>
      <w:r>
        <w:t>- Bundesamt fÃ¼r Gesundheit</w:t>
      </w:r>
    </w:p>
    <w:p>
      <w:r>
        <w:t>- Krankenkasse J.___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