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UV.2010.00164 vom 5. August 2011</w:t>
      </w:r>
    </w:p>
    <w:p>
      <w:r>
        <w:t>ZH Sozialversicherungsgericht, 2011-08-05, DE</w:t>
      </w:r>
    </w:p>
    <w:p>
      <w:r>
        <w:rPr>
          <w:b/>
        </w:rPr>
        <w:t xml:space="preserve">Quelle: </w:t>
      </w:r>
      <w:r>
        <w:t>https://mcp.opencaselaw.ch/entscheid/zh_sozialversicherungsgericht_UV.2010.00164</w:t>
      </w:r>
    </w:p>
    <w:p>
      <w:r>
        <w:t>FR: ZH_SOZIALVERSICHERUNGSGERICHT UV.2010.00164 du 5 août 2011</w:t>
      </w:r>
    </w:p>
    <w:p>
      <w:r>
        <w:t>IT: ZH_SOZIALVERSICHERUNGSGERICHT UV.2010.00164 del 5 agosto 2011</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1.2.2Â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359 E.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109 E.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1.3.4Â Â  Die zum Schleudertrauma entwickelte Rechtsprechung wendet das Bundesgericht sinngemÃ¤ss auch bei der Beurteilung des adÃ¤quaten Kausalzusammenhangs zwischen einem Unfall und den Folgen eines SchÃ¤del-Hirn-Traumas (BGE 117 V 369 f. E. 4b) oder den Folgen einer dem Schleudertrauma Ã¤hnlichen Verletzung der HalswirbelsÃ¤ule an (vgl. RKUV 1999 Nr. U 341 S. 408 E. 3b; SVR 1995 UV Nr. 23 S. 67 E. 2; ferner BGE 134 V 109 E. 10.2 f.).</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Im angefochtenen Entscheid wurde erwogen, aus den medizinischen Akten ergebe sich, dass die noch geklagten Beschwerden nicht auf einem objektivierbaren organischen Substrat im Sinne einer bildgebenden oder anderswie klar nachweisbaren strukturellen VerÃ¤nderung beruhten, die beim versicherten Unfallereignis vom 29. Januar 2009 gesetzt worden wÃ¤re. AnlÃ¤sslich der Hospitalisation des Versicherten im Spital Z.___ sei unter anderem ein SchÃ¤delhirntrauma 1. Grades diagnostiziert worden. In den ersten Wochen und Monaten nach dem Unfall seien die zum typischen Beschwerdebild gehÃ¶renden BeeintrÃ¤chtigungen teilweise vorhanden gewesen. Da die gemÃ¤ss Rechtsprechung bei einem mittelschweren Unfallereignis erforderlichen Kriterien nicht erfÃ¼llt seien, sei die AdÃ¤quanz des Kausalzusammenhangs zwischen den noch geklagten, organisch nicht nachweisbaren beziehungsweise psychischen Beschwerden nicht gegeben. Die Einstellung der Versicherungsleistungen und die Verneinung der Voraussetzungen fÃ¼r die Ausrichtung einer Invalidenrente und einer IntegritÃ¤tsentschÃ¤digung seien deshalb zu Recht erfolgt. Weitere AbklÃ¤rungen, namentlich die im Einspracheverfahren beantragte Einholung eines Berichtes des Psychiatriezentrums F.___, wÃ¼rden sich daher erÃ¼brigen (Urk. 2).</w:t>
      </w:r>
    </w:p>
    <w:p>
      <w:r>
        <w:t>2.2Â Â Â Â Â Â Â Â  DemgegenÃ¼ber macht der BeschwerdefÃ¼hrer geltend, beim versicherten Unfallereignis habe er ein SchÃ¤delhirntrauma erlitten und leide seither an den gemÃ¤ss Rechtsprechung typischen Beschwerden samt einer mittelgradig depressiven Episode. Damit sei der natÃ¼rliche Kausalzusammenhang ohne weiteres erstellt. Entgegen der von der Beschwerdegegnerin vertretenen Auffassung sei auch der adÃ¤quate Kausalzusammenhang gegeben (Urk. 1).</w:t>
      </w:r>
    </w:p>
    <w:p>
      <w:r>
        <w:rPr>
          <w:b/>
        </w:rPr>
        <w:t>E. 3.1</w:t>
      </w:r>
    </w:p>
    <w:p>
      <w:r>
        <w:t>3.1.1Â Â  Die erstbehandelnden Ãrzte der Chirurgischen Klinik des Spitals Z.___ diagnostizierten ein SchÃ¤delhirntrauma Grad I nach Sturz aus 5 m HÃ¶he auf lehmigen Untergrund, eine Contusio labyrinthii sowie eine Y-fÃ¶rmige, ca. 5 cm lange Rissquetschwunde links occipital. Sie fÃ¼hrten aus, der Patient sei wÃ¤hrend der Arbeit auf einer Baustelle aus ungefÃ¤hr 5 m HÃ¶he auf lehmigen Untergrund gefallen. Ein nachfolgender Stein habe ihn am Kopf getroffen. Fremdanamnestisch sei er ungefÃ¤hr 10 Minuten bewusstlos gewesen. Beim Eintreffen des Rettungsdienstes sei er ansprechbar und orientiert gewesen. Er habe Schmerzen im Kopf und in der linken Schulter sowie Ãbelkeit angegeben. Ãber sonstige Beschwerden habe er nicht geklagt. Weder an der Hals-, der Brust- oder der LendenwirbelsÃ¤ule habe eine Druck- oder Klopfdolenz bestanden. Das initial durchgefÃ¼hrte CT SchÃ¤del bis Becken habe keine Hinweise auf ossÃ¤re LÃ¤sionen, frische Blutungen oder OrganlÃ¤sionen ergeben. Der Patient sei stationÃ¤r zur neurologischen Ãberwachung aufgenommen worden. Bei persistierendem Schwindel sei der ORL-Arzt Dr. A.___ involviert worden; dabei habe sich eine Contusio labyrinthii herausgestellt. Bei pulsierenden rechtsseitigen Kopfschmerzen sei zum Ausschluss einer posttraumatischen LÃ¤sion eine MRI-Aufnahme gemacht worden, welche unauffÃ¤llig gewesen sei. Im Verlauf habe sich eine langsame Besserung der Vertigo-Symptomatik ergeben, der Patient sei zunehmend mobiler geworden. Der Patient sei mit reizlosen WundverhÃ¤ltnissen und in gebessertem Allgemeinzustand nach Hause entlassen worden (Urk. 14/5).</w:t>
      </w:r>
    </w:p>
    <w:p>
      <w:r>
        <w:t>3.1.2Â Â  Der am ORL-Zentrum der Klinik C.___ tÃ¤tige Dr. med. G.___, berichtete am 23. MÃ¤rz 2009, der Patient leide vor allem an Kopfschmerzen wie auch an einem DruckgefÃ¼hl nuchal. Es bestehe eine beidseitige Dysakusis mit Tinnitus und auch intermittierenden Drehschwindelbeschwerden. Die Symptomatik sei ingesamt regredient. Dr. G.___ hielt sodann fest, ohrmikroskopisch habe sich ein vernarbtes, jedoch reizloses und intaktes Trommelfell beidseits gezeigt. Der Ã¼brige ORL-Status habe keine AuffÃ¤lligkeiten ergeben. Das Reintonaudiogramm zeige eine symmetrische HÃ¶rschwelle im unteren Normbereich. Unter Frenzelbrille habe er weder einen Spontan-, noch einen Provokations- oder einen Lagerungsnystagmus auslÃ¶sen kÃ¶nnen (Urk. 14/16).</w:t>
      </w:r>
    </w:p>
    <w:p>
      <w:r>
        <w:t>3.1.3Â Â  Im neurologischen Bericht der Rehabilitationsklinik D.___ vom 13. Juli 2009 wurde ausgefÃ¼hrt, infolge eines Sturzes auf einer Baustelle im Januar 2009 sei es zu einer leichten traumatischen Hirnverletzung mit einer den Heilungsverlauf komplizierenden Contusio labyrinthii gekommen. Letzteres lasse sich auch in der aktuellen klinisch-neurologischen Untersuchung noch im Sinne einer vestibulÃ¤ren Unterfunktion links nachweisen. Daraus resultiere ein den Patienten immer noch funktionell behindernder Belastungsschwindel, der mÃ¶glicherweise zum erfolgten relativen sozialen RÃ¼ckzug beitrage. Zur Verifikation und Quantifizierung dieser Unterfunktion werde eine Untersuchung bei der SUVA in '___' empfohlen. Ansonsten bestÃ¼nden als zweite Problematik Kopfschmerzen, wobei neben einer posttraumatischen Genese auch ein sogenannter Kopfschmerz bei SchmerzmittelÃ¼berkonsum vorliegen kÃ¶nne. Im Ã¼brigen sei der Patient klinisch-neurologisch unauffÃ¤llig, was zur anamnestisch ebenfalls unauffÃ¤lligen SchÃ¤del-MRI-Untersuchung passe. Die aktuell festgestellten neuropsychologischen Defizite seien multifaktorieller Genese (dysfunktionale Anpassung auf die leichte traumatische Hirnverletzung, Schwindel, Kopfschmerzen, SchlafstÃ¶rung) und wÃ¼rden nicht auf eine strukturelle HirnschÃ¤digung hinweisen (Urk. 14/71).</w:t>
      </w:r>
    </w:p>
    <w:p>
      <w:r>
        <w:t>Â Â Â Â Â Â Â Â  Dr. phil. H.___, Fachpsychologe fÃ¼r Neuropsychologie FSP, diagnostizierte im neuropsychologischen Bericht der Rehabilitationsklinik D.___ vom 10. Juli 2009 eine leichte bis mittelgradige neuropsychologische StÃ¶rung mit im Vordergrund stehenden attentionalen Defiziten im Rahmen eines multifaktoriellen Geschehens (protrahierter Anpassungsprozess nach Erleiden einer leichten traumatischen Hirnverletzung, Schwindelbeschwerden, Kopfschmerzen, SchlafstÃ¶rungen, etc.). Er hielt sodann fest, eine psychische StÃ¶rung von Krankheitswert habe zum Zeitpunkt der Untersuchung nicht bestanden. Es hÃ¤tten sich auch keine Hinweise auf eine Aggravation der Beschwerden ergeben. Aufgrund der EinschrÃ¤nkungen der Aufmerksamkeitsleistungen und der ReaktionsfÃ¤higkeit sei die Fahreignung aus neuropsychologischer Sicht derzeit fraglich. Dem Patienten sei empfohlen worden, bis auf Weiteres auf das Lenken motorisierter Fahrzeuge zu verzichten (Urk. 14/70).</w:t>
      </w:r>
    </w:p>
    <w:p>
      <w:r>
        <w:t>3.1.4Â Â  Die in der Klinik C.___ am 2. Oktober 2009 durchgefÃ¼hrte MR-Untersuchung des SchÃ¤dels, der HWS und der SchÃ¤del- und HalsgefÃ¤sse zeigte einen unauffÃ¤lligen, altersentsprechenden Befund an der HalswirbelsÃ¤ule und den cervicalen Bandscheibenniveaus. Intrakraniell sei keine posttraumatische VerÃ¤nderung, insbesondere kein Status nach Parenchymverletzung oder Blutung fassbar. Einzelne, unspezifische, kleinste MarklagerverÃ¤nderungen frontal rechts und etwas deutlicher links seien nachweisbar; es bestehe eine leichte subkortikale, vasculÃ¤re Encephalopathie, welche allenfalls als MigrÃ¤neÃ¤quivalente zu interpretieren seien. Die Angiographie habe eine unauffÃ¤llige schÃ¤delbasisnahe und cervicale GefÃ¤sssituation mit einer Normvariation mit schlankerer Vertebralis links gegenÃ¼ber rechts gezeigt (Urk. 14/101).</w:t>
      </w:r>
    </w:p>
    <w:p>
      <w:r>
        <w:t>3.1.5Â Â  Die neurootologische Untersuchung des BeschwerdefÃ¼hrers durch den fÃ¼r die Abteilung Arbeitsmedizin tÃ¤tigen Dr. E.___ vom 5. November 2009 ergab ein normales zentrales und peripher-vestibulÃ¤res Funktionssystem sowie einen Status nach Commotio auris interne links. Im Bericht vom 9. November 2009 fuhr Dr. E.___ fort, es sei somit nicht gelungen, beim Versicherten ein organisch-strukturelles Korrelat zu den subjektiven Schwindelbeschwerden nachzuweisen. Einzig die leichte GehÃ¶rsasymmetrie zu Ungunsten der linken Seite, die bei Weitem nicht erheblichen Grades sei, dÃ¼rfte mit Wahrscheinlichkeit im Rahmen einer Commotio auris interne links Folge des versicherten Unfallereignisses vom 29. Januar 2009 sein. Was den subjektiven Tinnitus betreffe, sei dieser gegenwÃ¤rtig von geringer subjektiver Lautheit, mit einem gewissen StÃ¶r- und BelÃ¤stigungscharakter, ohne BeeintrÃ¤chtigung der Alltagsverrichtungen und kÃ¶nne somit als leicht eingestuft werden. Dies passe auch zur noch altersentsprechend normalen HÃ¶rschwelle links. Aus ORL-Ã¤rztlicher Sicht kÃ¶nne dem Versicherten die angestammte TÃ¤tigkeit als KranfÃ¼hrer und Maschinist voll zugemutet werden. Ein unfallbedingter, entschÃ¤digungspflichtiger IntegritÃ¤tsschaden bestehe nicht (Urk. 14/104).</w:t>
      </w:r>
    </w:p>
    <w:p>
      <w:r>
        <w:t>3.1.7Â Â  Auf Veranlassung des Hausarztes Dr. B.___ wurde der BeschwerdefÃ¼hrer am 1. Dezember 2009 von Prof. Dr. med. I.___, Spezialarzt FMH fÃ¼r Neurologie, neurologisch-neuroangiologisch konsiliarisch untersucht. In seinem Bericht vom 1. Dezember 2009 fÃ¼hrte Prof. Dr. I.___ aus, die VerhÃ¤ltnisse auf der makrovaskulÃ¤ren Ebene extra- und intrakraniell im Bereich der Hirnbasis wÃ¼rden sich juvenil prÃ¤sentieren. FÃ¼r artherosklerotische VerÃ¤nderungen in den extrakraniellen hirnzufÃ¼hrenden GefÃ¤ssachsen hÃ¤tten sich nicht die geringsten Hinweise ergeben. Auch Obstruktionen seltener Ursachen wÃ¼rden nicht bestehen (Moya-Moya-Pathologie, fibromuskulÃ¤re Dysplasie, spontaner oder prolongierter beziehungsweise traumatisch induzierter Vasospasmus mit oder ohne Dissektion, Makrovaskulitis). Die Vertebralisasymmetrie zu Ungunsten von links entspreche einer Anlagevariante ohne Krankheitswert. Die PerfusionsverhÃ¤ltnisse im Bereich der hirnbasisnahen Arterien seien normal; es hÃ¤tten sich sodann keine Anhaltspunkte fÃ¼r eine funktionelle Stenosierung einer A. vertebralis mit Minderperfusion in der A. basilaris in Kopfwendehaltung rechts beziehungsweise links oder in Kopf-Extrem-Retroflexionsstellung ergeben. Schliesslich hielt Prof. Dr. I.___ fest, die residuelle Symptomatik sei als Unfallfolge zu klassifizieren, einerseits im Sinne eines residuellen Cervikalsyndroms, teils mit Ausstrahlung in die linke Schulter/Arm beziehungsweise linksbetont nach bifrontal, anderseits als residuelle Commotio cerebri und Contusio labyrinthii ohne objektivierbares organisches Korrelat (Urk. 14/119).</w:t>
      </w:r>
    </w:p>
    <w:p>
      <w:r>
        <w:t>3.1.8Â Â  Dr. med. J.___, Facharzt FMH fÃ¼r Psychiatrie und Psychotherapie, berichtete am 12. Dezember 2009, der BeschwerdefÃ¼hrer habe ihn zur AbklÃ¤rung und Beratung aufgesucht. Diagnostisch dÃ¼rfte es sich um eine depressive Episode mittleren Grades handeln, die im Gefolge eines Unfalles als psychiatrische Komplikation aufgetreten sei; daneben bestehe ein chronisches Schmerzsyndrom und ein "psycho-organisches" Syndrom mit kognitiven Defiziten (Urk. 14/117, Beilage).</w:t>
      </w:r>
    </w:p>
    <w:p>
      <w:r>
        <w:t>3.1.9Â Â  Wegen der Persistenz der Schwindelbeschwerden fand am 14. Mai 2010 erneut eine fachÃ¤rztliche Untersuchung durch Dr. E.___ statt. Im Bericht vom 17. Mai 2010 wurde festgehalten, auch anlÃ¤sslich der erneuten neurootologischen Kontrolluntersuchung hÃ¤tten die Befunde vom November 2009 vollumfÃ¤nglich bestÃ¤tigt werden kÃ¶nnen. Bei der klinischen Untersuchung habe sich ebenfalls kein Hinweis fÃ¼r eine StÃ¶rung im Gleichgewichtsfunktionssystem des Patienten ergeben. Dr. E.___ fÃ¼hrte weiter aus, er habe die Befunde mit dem BeschwerdefÃ¼hrer ausfÃ¼hrlich besprochen. Dieser wisse, dass sein Gleichgewichtsfunktionssystem intakt sei und dass aufgrund der wiederholten neurootologischen Untersuchung keine organische oder strukturelle VerÃ¤nderung weder im peripheren, noch im zentralen vestibulÃ¤ren System nachgewiesen werden kÃ¶nne. Aufgrund seiner Beobachtungen wÃ¤hrend der Untersuchung der vestibulo-spinalen Reflexe vermute er, dass sich der Patient in einem kÃ¶rperlich untrainierten Zustand befinde. Er habe ihm deshalb angeraten, einem regelmÃ¤ssigen leichteren KÃ¶rpertraining nachzugehen. Ausserdem habe er ihm mitgeteilt, dass das Symptom Schwindel verschiedene Ursachen haben kÃ¶nne. Sowie es der Patient beschreibe, dass es ihm bei schnellem Aufrichten vor den Augen schwarz werde, kÃ¶nne auch an eine BlutdruckregulationsstÃ¶rung gedacht werden, weshalb eine internistische Untersuchung mit Schellong-Test angezeigt sei. Etwas befremdend sei gewesen, dass der Versicherte erst zum Abschluss auch Ã¼ber einen Tinnitus links geklagt habe, der sich bei Kopfschmerzen verstÃ¤rken wÃ¼rde. Dieser Tinnitus kÃ¶nne durch die leichte GehÃ¶rasymmetrie zu Ungunsten der linken Seite erklÃ¤rt werden, wobei es sich dabei um eine Commotio auris interne links handle, die mit Wahrscheinlichkeit in kausalem Zusammenhang mit dem Unfallereignis stehe. Aufgrund des Ã¼berblickbaren Verlaufs handle es sich bei diesem Tinnitus hÃ¶chstens um einen mittelschweren, der eine BeeintrÃ¤chtigung der ArbeitsfÃ¤higkeit aus ORL-Ã¤rztlicher Sicht nicht rechtfertige (Urk. 14/132).</w:t>
      </w:r>
    </w:p>
    <w:p>
      <w:r>
        <w:rPr>
          <w:b/>
        </w:rPr>
        <w:t>E. 3.2</w:t>
      </w:r>
    </w:p>
    <w:p>
      <w:r>
        <w:t>3.2.1Â Â  Aus den vorstehend zitierten medizinischen Unterlagen ergibt sich, dass sich alle involvierten Ãrzte einig sind, dass den noch geklagten Beschwerden kein objektivierbares organisches Substrat zugrundeliegt. Etwas anderes wird auch in der Beschwerde nicht dargetan. In diesem Zusammenhang ist darauf hinzuweisen, dass Schmerzen, Druckdolenzen, klinisch feststellbare BewegungseinschrÃ¤nkungen, MuskulaturverhÃ¤rtungen und Verspannungen fÃ¼r sich allein kein klar fassbares organisches Korrelat eines Beschwerdebildes zu begrÃ¼nden vermÃ¶gen (vgl. etwa Urteil des damaligen EidgenÃ¶ssischen Versicherungsgerichts [EVG] U 9/05 vom 3. August 2005, E. 4; Urteile des Bundesgerichts U 354/06 vom 4. Juli 2007, E. 7.2, und U 328/06 vom 25. Juli 2007, E. 5.2, sowie 8C_369/2007 vom 6. Mai 2008, E. 3).</w:t>
      </w:r>
    </w:p>
    <w:p>
      <w:r>
        <w:t>3.2.2Â Â  Ob die geklagten BeeintrÃ¤chtigungen, welchen kein unfallbedingtes organisches Korrelat zugrundeliegt, in einem natÃ¼rlichen Kausalzusammenhang zum versicherten Unfallereignis stehen (was mit Blick auf die erst gegen Ende 2009 aufgetretenen psychischen Beschwerden eher zu verneinen wÃ¤re), kann offen gelassen werden. Denn diesbezÃ¼glich ist - anders als bei GesundheitsschÃ¤digungen mit einem klaren unfallbedingten organischen Substrat, bei welchen der adÃ¤quate Kausalzusammenhang in der Regel mit dem natÃ¼rlichen bejaht werden kann (BGE 127 V 102 E. 5b/bb mit Hinweisen) - eine besondere AdÃ¤quanzprÃ¼fung vorzunehmen. Ob diese nach den in BGE 115 V 133 genannten Kriterien (Psycho-Praxis)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letzterer Praxis - wie im folgenden zu zeigen ist - zur Verneinung der AdÃ¤quanz fÃ¼hrt.</w:t>
      </w:r>
    </w:p>
    <w:p>
      <w:r>
        <w:t>3.2.3Â Â  Im angefochtenen Entscheid wurde angenommen, dass es sich beim versicherten Unfall vom 29. Januar 2009 um ein mittelschweres Ereignis handle (Urk. 2 S. 7). Die Bestimmung des Schweregrades eines Unfallereignisses erfolgt aufgrund des augenfÃ¤lligen Geschehensablaufs mit den sich dabei entwickelnden KrÃ¤ften, wobei eine objektivierte Betrachtungsweise stattzufinden hat. Nicht massgebend sind die Folgen des Unfalles oder BegleitumstÃ¤nde, die nicht direkt dem Unfallgeschehen zugeordnet werden kÃ¶nnen. Derartigen, dem eigentlichen Unfallgeschehen nicht zuzuordnenden Faktoren ist gegebenenfalls bei den AdÃ¤quanzkriterien Rechnung zu tragen. Dies gilt etwa fÃ¼r die - ein eigenes Kriterium bildenden - Verletzungen, welche sich die versicherte Person zuzieht, aber auch fÃ¼r - unter dem Gesichtspunkt der besonders dramatischen BegleitumstÃ¤nde oder besonderen EindrÃ¼cklichkeit des Unfalls zu prÃ¼fende - Ã¤ussere UmstÃ¤nde, wie eine allfÃ¤llige Dunkelheit im Unfallzeitpunkt oder Verletzungs- respektive gar Todesfolgen, die der Unfall fÃ¼r andere Personen nach sich zieht (SVR 2008 UV Nr. 8 S. 26 [U 2/07] E. 5.3.1).</w:t>
      </w:r>
    </w:p>
    <w:p>
      <w:r>
        <w:t>Â Â Â Â Â Â Â Â  Nach hÃ¶chstrichterlicher Rechtsprechung wurden UnfÃ¤lle, bei denen der Betroffene aus einer HÃ¶he von mehreren Metern von Leitern, GerÃ¼sten oder einem Dach auf den Boden fiel und erhebliche Verletzungen und Frakturen erlitt, als mittelschwer bis schwer im mittleren Bereich qualifiziert. Als mittelschwer im Grenzbereich zu den leichten UnfÃ¤llen wurde ein Sturz von einem 1,2 Meter hohen GerÃ¼st mit Folge einer Calcaneusfraktur qualifiziert; gleich beurteilt wurden der Sturz eines Bauarbeiters in einen Lichtschacht mit Kontusion der rechten HÃ¼fte sowie Distorsion des rechten Knies und der Sturz Ã¼ber eine Treppe mit leicht dislozierter Nasenbeinfraktur und schwerer Commotio cerebri (Urteil des EVG U 300/03 vom 30. November 2004, E. 3.3, mit Hinweisen). Damit rechtfertigt es sich, den vorliegenden Sturz in eine rund 5 Meter tiefe Baugrube mit lehmigem Untergrund als mittelschweren Unfall im engeren Sinn zu qualifizieren. Damit mÃ¼ssten mindestens drei der AdÃ¤quanzkriterien oder eines in ausgeprÃ¤gter Weise erfÃ¼llt sein, damit ein adÃ¤quater Kausalzusammenhang zwischen den geklagten Beschwerden und dem versicherten Unfallereignis bejaht werden kÃ¶nnte (vgl. etwa Urteil des Bundesgerichts 8C_476/2010 vom 7. September 2010, E. 2.4; SVR 2010 UV Nr. 25 S. 100 E. 4.5 [8C_897/2009]).</w:t>
      </w:r>
    </w:p>
    <w:p>
      <w:r>
        <w:t>Â Â Â Â Â Â Â Â  Wie die Beschwerdegegnerin im angefochtenen Entscheid zutreffend erwogen hat, ist dem Unfallereignis vom 29. Januar 2009 eine gewisse EindrÃ¼cklichkeit nicht abzusprechen. Das Kriterium der besonders dramatischen BegleitumstÃ¤nde oder besonderen EindrÃ¼cklichkeit des Unfalls ist objektiv zu beurteilen und nicht aufgrund des subjektiven Empfindens der betroffenen Person. Zu beachten ist, dass jedem mindestens mittelschweren Unfall eine gewisse EindrÃ¼cklichkeit eigen ist, welche somit noch nicht fÃ¼r die Bejahung des Kriteriums ausreichen kann. In jÃ¼ngerer Zeit hatte das Bundesgericht dieses Kriterium etwa bei einer Massenkarambolage auf einer Autobahn, bei einem Zusammenstoss zwischen einem Personenwagen und einem Lastwagen in einem Autobahntunnel mit mehreren sich anschliessenden Kollisionen mit der Tunnelwand, bei einem Zusammenprall zwischen einem Sattelschlepper und einem Personenwagen, wobei der Fahrer des Sattelschleppers die Kollision zunÃ¤chst nicht bemerkte und den Personenwagen der versicherten Person noch auf lÃ¤ngere Distanz vor sich herschob, wÃ¤hrend die Insassen des Personenwagens verzweifelt versuchten, den Unfallverursacher auf sich aufmerksam zu machen, oder bei einem in der 29. Woche schwangeren Unfallopfer bejaht (Urteil des Bundesgerichts 8C_799/2008 vom 11. Februar 2009, E. 3.2.3, mit Hinweisen). Mit der dargelegten Kasuistik vergleichbare dramatische BegleitumstÃ¤nde oder eine besondere EindrÃ¼cklichkeit des Unfallereignisses kÃ¶nnen vorliegend nicht ausgemacht werden.</w:t>
      </w:r>
    </w:p>
    <w:p>
      <w:r>
        <w:t>Â Â Â Â Â Â Â Â  Der Unfall hatte sodann keine schweren Verletzungen oder Verletzungen besonderer Art zur Folge. Die Diagnose eines Schleudertraumas, eines leichten SchÃ¤delhirntraumas oder einer schleudertraumaÃ¤hnlichen Verletzung der HWS vermag die Schwere oder besondere Art der erlittenen Verletzung fÃ¼r sich allein nicht zu begrÃ¼nden. Es bedarf hiezu einer besonderen Schwere der typischen Beschwerden oder besonderer UmstÃ¤nde, welche das Beschwerdebild beeinflussen kÃ¶nnen. Solches ist im vorliegenden Fall nicht ersichtlich, konnte der BeschwerdefÃ¼hrer doch bereits zwÃ¶lf Tage nach dem Unfall mit reizlosen WundverhÃ¤ltnissen und in gebessertem Allgemeinzustand nach Hause entlassen werden (Urk. 14/5). Von einer fortgesetzten spezifischen, belastenden Ã¤rztlichen Behandlung kann nicht gesprochen werden; die sporadische Verschreibung von Schmerzmedikamenten, Kontrolluntersuchungen im Abstand von zwei bis drei Wochen sowie die DurchfÃ¼hrung von Physiotherapiesitzungen (vgl. dazu auch die AusfÃ¼hrungen des Hausarztes, Urk. 14/53) genÃ¼gen nicht zur Bejahung dieses Kriteriums (vgl. etwa SVR 2007 UV Nr. 26 E. 5.3). Unbeachtlich sind in diesem Zusammenhang auch medizinische AbklÃ¤rungen, welche durch den Unfallversicherer veranlasst wurden. Entgegen der in der Beschwerde vertretenen Auffassung stellen diese keine Behandlung im eigentlichen Sinne dar, sondern dienen in erster Linie der AbklÃ¤rung der VersicherungsansprÃ¼che. Ebenfalls nicht gegeben ist das Kriterium der erheblichen Beschwerden. Bereits im Mai 2009 hielt der Hausarzt dafÃ¼r, dass der BeschwerdefÃ¼hrer durch die verordneten Therapien am genesen sei und es ihm schon um einiges besser gehe (Urk. 14/30). Dies wurde vom BeschwerdefÃ¼hrer gegenÃ¼ber dem Aussendienstmitarbeiter der SUVA anlÃ¤sslich des GesprÃ¤ches vom 6. Mai 2009 selbst eingerÃ¤umt (Urk. 14/32). Auch gegenÃ¼ber den Ãrzten der Rehabilitationsklinik D.___ gab der BeschwerdefÃ¼hrer am 9. Juli 2009 an, dass sich die Beschwerden gebessert hÃ¤tten; zwischendurch gebe es auch Tage ohne Kopfschmerzen, der Schwindel trete noch sporadisch im Sinne von Attacken auf (Urk. 14/71 S. 2 f.). Hinweise fÃ¼r eine Ã¤rztliche Fehlbehandlung, ein schwieriger Heilungsverlauf und erhebliche Komplikationen lassen sich nicht finden. Da der BeschwerdefÃ¼hrer bereits ab 26. Mai 2009 - abgesehen von UnterbrÃ¼chen - wieder als zu 50 % arbeitsfÃ¤hig galt (Urk. 14/53, 14/71), und aus fachÃ¤rztlicher Sicht am 5. November 2009 wieder eine 100%ige ArbeitsfÃ¤higkeit attestiert werden konnte (Urk. 14/104), ist auch das Kriterium der erheblichen ArbeitsunfÃ¤higkeit trotz ausgewiesener Anstrengungen nicht erfÃ¼llt.</w:t>
      </w:r>
    </w:p>
    <w:p>
      <w:r>
        <w:t>3.3Â Â Â Â  Nach dem Gesagten ist die Beschwerdegegnerin fÃ¼r die noch geklagten GesundheitsbeeintrÃ¤chtigungen mangels adÃ¤quatem Kausalzusammenhang mit dem versicherten Unfallereignis nicht Ã¼ber den 31. Dezember 2009 hinaus leistungspflichtig,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Guy Reich</w:t>
      </w:r>
    </w:p>
    <w:p>
      <w:r>
        <w:t>- Schweizerische Unfallversicherungsanstalt</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