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UV.2010.00163 vom 9. August 2011</w:t>
      </w:r>
    </w:p>
    <w:p>
      <w:r>
        <w:t>ZH Sozialversicherungsgericht, 2011-08-09, DE</w:t>
      </w:r>
    </w:p>
    <w:p>
      <w:r>
        <w:rPr>
          <w:b/>
        </w:rPr>
        <w:t xml:space="preserve">Quelle: </w:t>
      </w:r>
      <w:r>
        <w:t>https://mcp.opencaselaw.ch/entscheid/zh_sozialversicherungsgericht_UV.2010.00163</w:t>
      </w:r>
    </w:p>
    <w:p>
      <w:r>
        <w:t>FR: ZH_SOZIALVERSICHERUNGSGERICHT UV.2010.00163 du 9 août 2011</w:t>
      </w:r>
    </w:p>
    <w:p>
      <w:r>
        <w:t>IT: ZH_SOZIALVERSICHERUNGSGERICHT UV.2010.00163 del 9 agosto 2011</w:t>
      </w:r>
    </w:p>
    <w:p>
      <w:pPr>
        <w:pStyle w:val="Heading2"/>
      </w:pPr>
      <w:r>
        <w:t>Erwägungen</w:t>
      </w:r>
    </w:p>
    <w:p>
      <w:r>
        <w:rPr>
          <w:b/>
        </w:rPr>
        <w:t>E. 1</w:t>
      </w:r>
    </w:p>
    <w:p>
      <w:r>
        <w:t>1.1Â Â Â Â  X.___, geboren 1954, war seit August 2000 als Metallbauer bei der Y.___ AG beschÃ¤ftigt und damit bei der Schweizerischen Unfallversicherungsanstalt (SUVA) obligatorisch gegen die Folgen von UnfÃ¤llen versichert, als er am 3. April 2004 als Beifahrer einen Auffahrunfall erlitt (Urk. 10/1 Ziff. 1-6, Urk. 10/4.2), bei dem er sich eine Distorsion der HalswirbelsÃ¤ule (HWS) zuzog (Urk. 10/2 Ziff. 5). Die SUVA trat auf den Schaden ein und gewÃ¤hrte Heilbehandlung sowie Taggeld (Urk. 10/27.12). Mit formloser Mitteilung vom 8. Februar 2005 schloss sie den Fall per sofort ab und stellte die Versicherungsleistungen (Heilkosten) ein (Urk. 10/23.1-2).</w:t>
      </w:r>
    </w:p>
    <w:p>
      <w:r>
        <w:t>1.2Â Â Â Â  Am 19. April 2007 meldete der Versicherte einen RÃ¼ckfall (Urk. 10/27.1-2). Mit VerfÃ¼gung vom 30. Januar 2008 verneinte die SUVA ihre Leistungspflicht mit der BegrÃ¼ndung, es bestehe kein sicherer oder wahrscheinlicher Kausalzusammenhang zwischen den geltend gemachten Beschwerden und dem Ereignis vom 3. April 2004 (Urk. 10/44). Die vom Versicherten dagegen am 19. Februar 2008 provisorisch erhobene (Urk. 10/45) Einsprache, die er am 12. April 2010 begrÃ¼ndete (10/79), wies die SUVA mit Entscheid vom 16. April 2010 ab (Urk. 10/80 = Urk. 2).</w:t>
      </w:r>
    </w:p>
    <w:p>
      <w:r>
        <w:rPr>
          <w:b/>
        </w:rPr>
        <w:t>E. 2</w:t>
      </w:r>
    </w:p>
    <w:p>
      <w:r>
        <w:t>2.1Â Â Â Â  Strittig und zu prÃ¼fen ist, ob die vom BeschwerdefÃ¼hrer geklagten Beschwerden in rechtsgenÃ¼glichem Zusammenhang mit dem Unfallereignis vom 3. April 2004 stehen und er somit Anspruch auf Versicherungsleistungen hat.</w:t>
      </w:r>
    </w:p>
    <w:p>
      <w:r>
        <w:t>2.2Â Â Â Â  Die Beschwerdegegnerin ging im angefochtenen Einspracheentscheid (Urk. 2) davon aus, dass mit dem formlosen Einstellungsschreiben vom 8. Februar 2005 (vgl. Urk. 10/23) bereits rechtswirksam entschieden worden sei, dass die seinerzeit noch bestehenden Beschwerden des BeschwerdefÃ¼hrers nicht mehr auf das Unfallereignis vom 3. April 2004 zurÃ¼ckzufÃ¼hren, sondern ausschliesslich krankheitsbedingt waren (S. 5 f. Ziff. 2c). Die angefochtene VerfÃ¼gung vom 30. Januar 2008 (vgl. Urk. 10/44) stelle letztlich nichts anderes als eine BestÃ¤tigung dieses Entscheides dar (S. 6 f. Ziff. 3c). Zwischen den am 19. April 2007 als RÃ¼ckfall gemeldeten - aber aus medizinischer und rechtlicher Sicht keinen RÃ¼ckfall darstellenden (S. 6 Ziff. 3c) - Beschwerden und dem Unfall vom 3. April 2004 sei ein natÃ¼rlicher Kausalzusammenhang nicht mit Ã¼berwiegender Wahrscheinlichkeit gegeben (S. 7 Ziff. 5).</w:t>
      </w:r>
    </w:p>
    <w:p>
      <w:r>
        <w:t>2.3Â Â Â Â  Der BeschwerdefÃ¼hrer machte in seiner Beschwerde (Urk. 1) demgegenÃ¼ber geltend, seit dem Unfall unter erheblichen Kopfschmerzen zu leiden. Die Frequenz derselben sei durch den Unfall richtungsgebend verschlimmert worden. Die TeilkausalitÃ¤t sei auch seitens der Beschwerdegegnerin ursprÃ¼nglich anerkannt worden. Der status quo ante vel sine sei nie erreicht worden. Daraus folge, dass die Leistungspflicht der Beschwerdegegnerin nach wie vor gegeben sei (S. 5 Ziff. 26). Die Beschwerdegegnerin habe erst am 30. Januar 2008 die ablehnende VerfÃ¼gung erlassen. Dem formlosen Schreiben vom 8. Februar 2005 kÃ¶nne aufgrund von Treu und Glauben nicht Rechtskraft zukommen (S. 5 Ziff. 27).</w:t>
      </w:r>
    </w:p>
    <w:p>
      <w:r>
        <w:t>2.4Â Â Â Â  Beim Unfall vom 3. April 2004 hatte sich der BeschwerdefÃ¼hrer eine HWS-Distorsion zugezogen (Urk. 10/2 Ziff. 5). Sowohl der BeschwerdefÃ¼hrer als auch die Beschwerdegegnerin gingen (implizit) Ã¼bereinstimmend davon aus, dass bei der PrÃ¼fung der KausalitÃ¤t die vom Bundesgericht im Zusammenhang mit Schleudertraumata der HWS entwickelte Rechtsprechung, wonach bei einem diagnostizierten Schleudertrauma der HWS und beim Vorliegen eines fÃ¼r diese Verletzung typischen Beschwerdebilds mit einer HÃ¤ufung von Beschwerden wie diffuse Kopfschmerzen, Schwindel, Konzentrations- und GedÃ¤chtnisstÃ¶rungen, Ãbelkeit, rasche ErmÃ¼dbarkeit, VisusstÃ¶rungen, Reizbarkeit, AffektlabilitÃ¤t, Depression, WesensverÃ¤nderung und so weiter der natÃ¼rliche Kausalzusammenhang zwischen dem Unfall und der danach eingetretenen Arbeits- beziehungsweise ErwerbsunfÃ¤higkeit in der Regel anzunehmen ist, vorliegend keine Anwendung findet (BGE 117 V 359 E. 4b). Dies zu Recht, geht doch aus den Akten nicht hervor, dass im massgebenden Beurteilungszeitpunkt beim BeschwerdefÃ¼hrer besagtes typisches buntes Beschwerdebild gegeben gewesen wÃ¤re. Die PrÃ¼fung der natÃ¼rlichen KausalitÃ¤t hat deshalb nach den allgemeinen Regeln (vgl. E. 1.2-3) zu erfolgen. Nicht zur Anwendung gelangt damit auch die vom Bundesgericht entwickelte ÂSchleudertraumapraxisÂ (BGE 134 V 109) zur Beurteilung der adÃ¤quaten KausalitÃ¤t.</w:t>
      </w:r>
    </w:p>
    <w:p>
      <w:r>
        <w:t>Â Â Â Â Â Â Â Â  Festzuhalten ist sodann, dass lediglich die KausalitÃ¤t der Kopfschmerzen des BeschwerdefÃ¼hrers strittig ist. Dass auch zwischen den aktenkundigen psychischen Beschwerden und dem Unfall vom 3. April 2004 ein Kausalzusammenhang besteht, machte der BeschwerdefÃ¼hrer nicht geltend. Die Beschwerdegegnerin erwog im Ãbrigen zutreffend, dass die KausalitÃ¤t der psychischen Beschwerden ohnehin zu verneinen wÃ¤re (Urk. 9 S. 10 f. Ziff. 15.6, S. 12 f. Ziff. 18.8). Auf den psychischen Gesundheitszustand des BeschwerdefÃ¼hrers ist deshalb nachfolgend nicht nÃ¤her einzugehen.</w:t>
      </w:r>
    </w:p>
    <w:p>
      <w:r>
        <w:t>Â Â Â Â Â Â Â Â  Offen bleiben kann schliesslich die Frage, ob die formlose Einstellungsmitteilung der Beschwerdegegnerin vom 8. Februar 2005 (Urk. 10/23) rechtsbestÃ¤ndig geworden ist, da es vorliegend so oder anders die gleiche strittige Frage zu beurteilen gilt, nÃ¤mlich ob die vom BeschwerdefÃ¼hrer heute geklagten Kopfschmerzen in rechtsgenÃ¼glichem Zusammenhang zum Unfallereignis vom 3. April 2004 stehen.</w:t>
      </w:r>
    </w:p>
    <w:p>
      <w:r>
        <w:rPr>
          <w:b/>
        </w:rPr>
        <w:t>E. 3</w:t>
      </w:r>
    </w:p>
    <w:p>
      <w:r>
        <w:t>3.1Â Â Â Â  Aus den medizinischen Akten geht im Wesentlichen Folgendes hervor:</w:t>
      </w:r>
    </w:p>
    <w:p>
      <w:r>
        <w:t>Â Â Â Â Â Â Â Â  Nach dem Unfallereignis vom 3. April 2004 suchte der BeschwerdefÃ¼hrer am 6. April 2004 seinen damaligen Hausarzt, Dr. med. Z.___, Innere Medizin FMH, auf, welcher am 28. April 2004 berichtete (Urk. 10/2). Als Diagnosen nannte er eine HWS-Distorsion nach Auffahrkollision (Ziff. 5). Er fÃ¼hrte aus, der BeschwerdefÃ¼hrer habe sofort nach dem Unfall Nackenschmerzen verspÃ¼rt. In der Folge sei es dann auch zu Schmerzen beim Drehen des Kopfes und ebenso bei Reklination und Inklination gekommen. Der BeschwerdefÃ¼hrer habe schon vor dem Unfall hÃ¤ufige Kopfschmerzen gehabt, zeitweilig migrÃ¤neartig. Jetzt habe er vermehrt Kopfschmerzen. Bei der Untersuchung am 6. April 2004 habe schmerzbedingt eine leichte EinschrÃ¤nkung der Beweglichkeit im HWS-Bereich beim Drehen nach rechts und bei Reklination bestanden. Bei der RÃ¶ntgenuntersuchung habe sich eine HWS ohne traumatische LÃ¤sionen, jedoch eine leichte Spondylophytenbildung vor allem C6/7 gezeigt (Ziff. 4). Vom 6. bis 13. April 2004 sei der BeschwerdefÃ¼hrer nicht arbeitsfÃ¤hig gewesen. Am 14. April 2004 habe er die Arbeit wieder voll aufgenommen (Ziff. 8). Mit einem Behandlungsabschluss kÃ¶nne in voraussichtlich ein bis zwei Wochen gerechnet werden (Ziff. 10).</w:t>
      </w:r>
    </w:p>
    <w:p>
      <w:r>
        <w:t>3.2Â Â Â Â  Am 12. Juli 2004 erstattete Dr. med. A.___, Facharzt FMH fÃ¼r Neurologie, welcher den BeschwerdefÃ¼hrer am 5. Juli 2004 erstmals untersucht hatte, einen Bericht (Urk. 10/7). Er fÃ¼hrte aus, es bestehe ein Status nach Auffahrkollision als angegurteter Beifahrer am 3. April 2004 mit Zunahme der HÃ¤ufigkeit einer vorbestehenden MigrÃ¤ne mit geringfÃ¼gigem Zervikalsyndrom, wobei die Schmerzen von der oberen HWS nach frontal ausstrahlten. Die durchgefÃ¼hrten AbklÃ¤rungen hÃ¤tten eine Fehlform der WirbelsÃ¤ule, eine anteriore Spondylose C6/7 sowie eine diskrete mediane Protrusion C5/6 ergeben. Hinweise auf eine neurale Kompression hÃ¤tten sich nicht gefunden. Im Bereich der Kopfgelenke bestÃ¼nden ziemlich erhebliche rotatorische Fehlstellungen C2 und C3 nach links als Ausdruck der ausgeprÃ¤gten myofascialen Symptomatik (S. 3; vgl. Computertomogramm [CT] der HWS vom 7. Juli 2004 und CT der Kopfgelenke vom 9. Juli 2004, S. 2).</w:t>
      </w:r>
    </w:p>
    <w:p>
      <w:r>
        <w:t>Â Â Â Â Â Â Â Â  Am 13. Oktober 2004 berichtete Dr. A.___, das am 21. September 2004 durchgefÃ¼hrte CT des SchÃ¤dels habe einen normalen intracerebralen Befund ohne Kontrastmittel ergeben (Urk. 10/16 S. 2).</w:t>
      </w:r>
    </w:p>
    <w:p>
      <w:r>
        <w:t>3.3Â Â Â Â  SUVA-Kreisarzt Dr. med. B.___, Facharzt fÃ¼r Chirurgie, nahm am 10. Januar 2005 eine Beurteilung aufgrund der Akten vor (Urk. 10/22). Er fÃ¼hrte aus, drei Monate nach der Auffahrkollision und nach Aufnahme der vollen beruflichen TÃ¤tigkeit seien ausgedehnte AbklÃ¤rungen wegen bereits vorbestehenden Kopfschmerzen und MigrÃ¤neattacken in die Wege geleitet worden. Die Untersuchungen wÃ¼rden aufgrund der Kopfschmerzsymptomatik durchgefÃ¼hrt, welche aufgrund der festgelegten Diagnosen ÂSpannungskopfschmerz und MigrÃ¤neÂ definitionsgemÃ¤ss nicht auf ein Unfallereignis zurÃ¼ckzufÃ¼hren seien. SchÃ¤deluntersuchungen hÃ¤tten keine posttraumatischen VerÃ¤nderungen ergeben. Die AbklÃ¤rungen seien im Rahmen von Unfallfolgen nicht nachvollziehbar, krankheitsbedingte AbklÃ¤rungen seien wegen der vorbestehenden Kopfschmerzsymptomatik und der neu auch verifizierten degenerativen VerÃ¤nderungen der HWS aber wohl notwendig. Damit seien aus medizinischer und versicherungsmedizinischer Sicht die AbklÃ¤rungen nach dem 5. Juli 2004 nicht auf das Unfallereignis vom 3. April 2004 zurÃ¼ckzufÃ¼hren und hÃ¶chstens ÂmÃ¶glicherweiseÂ als Unfallfolge einzuordnen (S. 1 unten). Ab dem Zeitpunkt der Aufnahme der TÃ¤tigkeit am 14. April 2004 sei nicht mehr von Unfallfolgen auszugehen (S. 2).</w:t>
      </w:r>
    </w:p>
    <w:p>
      <w:r>
        <w:t>3.4Â Â Â Â  Am 31. Mai 2005 berichteten die Ãrzte des UniversitÃ¤tsspitals C.___ (C.___; Urk. 10/74), welche den BeschwerdefÃ¼hrer am 3. Juni 2005 im Rahmen einer interdisziplinÃ¤ren Schmerzsprechstunde beurteilt hatten (S. 1 oben). Sie nannten folgende Diagnosen (S. 4 Mitte):</w:t>
      </w:r>
    </w:p>
    <w:p>
      <w:r>
        <w:t>- chronische Spannungstyp-Kopfschmerzen</w:t>
      </w:r>
    </w:p>
    <w:p>
      <w:r>
        <w:t>- MigrÃ¤ne ohne Aura</w:t>
      </w:r>
    </w:p>
    <w:p>
      <w:r>
        <w:t>- leichtes zervikozephales Syndrom beidseits bei</w:t>
      </w:r>
    </w:p>
    <w:p>
      <w:r>
        <w:t>- Fehlform und Fehlhaltung der WirbelsÃ¤ule (Hyperkyphose obere BrustwirbelsÃ¤ule [BWS], Kopfprotraktion)</w:t>
      </w:r>
    </w:p>
    <w:p>
      <w:r>
        <w:t>- negativen VerÃ¤nderungen der HWS</w:t>
      </w:r>
    </w:p>
    <w:p>
      <w:r>
        <w:t>- Status nach Auffahrkollision April 2004</w:t>
      </w:r>
    </w:p>
    <w:p>
      <w:r>
        <w:t>Â Â Â Â Â Â Â Â  Sie fÃ¼hrten aus, klinisch sowie in dem im September 2004 durchgefÃ¼hrten SchÃ¤del-CT finde sich kein Hinweis fÃ¼r eine symptomatische Kopfschmerzform. Im Weiteren dÃ¼rfte eine zervikozephale Komponente bei ungÃ¼nstiger WirbelsÃ¤ulenstatik und leichten degenerativen VerÃ¤nderungen vorliegen. Diese Komponente sei jedoch als eher leicht einzustufen. Aus psychiatrischer Sicht fÃ¤nden sich eine subdepressive Stimmungslage und erhebliche psychosoziale Risikofaktoren, die erfahrungsgemÃ¤ss Einfluss auf Kopfschmerzen vom Spannungstyp haben kÃ¶nnten, und deshalb mit einer spezifischen psychosomatischen Therapie behandelt werden mÃ¼ssten (S. 4 Mitte).</w:t>
      </w:r>
    </w:p>
    <w:p>
      <w:r>
        <w:t>3.5Â Â Â Â  Die Ãrzte der Klinik D.___, wo der BeschwerdefÃ¼hrer vom 8. August bis 6. September 2005 hospitalisiert war, erstatteten am 15. September 2005 einen Bericht (Urk. 10/27.4-5) und nannten folgende Diagnosen (S. 1 oben):</w:t>
      </w:r>
    </w:p>
    <w:p>
      <w:r>
        <w:t>- chronischer Spannungskopfschmerz seit zehn Jahren</w:t>
      </w:r>
    </w:p>
    <w:p>
      <w:r>
        <w:t>- Verschlechterung der Symptomatik im Rahmen eines Verkehrsunfalls im April 2004</w:t>
      </w:r>
    </w:p>
    <w:p>
      <w:r>
        <w:t>- MigrÃ¤ne ohne Aura</w:t>
      </w:r>
    </w:p>
    <w:p>
      <w:r>
        <w:t>- leichte depressive Episode</w:t>
      </w:r>
    </w:p>
    <w:p>
      <w:r>
        <w:t>Â Â Â Â Â Â Â Â  Sie fÃ¼hrten aus, ihres Erachtens sei die deutliche Verschlechterung der Kopfschmerzsymptomatik im Rahmen der beruflichen Belastungen, der perfektionistischen AnsprÃ¼che und der chronischen Ãberforderung des BeschwerdefÃ¼hrers, die Ã¼ber die vorhandenen Ressourcen hinaus reichten, zu sehen. Durch den lang anhaltenden Verlauf der Kopfschmerzen bei beruflich verschlechterten Rahmenbedingungen und wirtschaftlich schwieriger Situation des Betriebes sei es im Rahmen des Verkehrsunfalls im April 2004 nochmals zu einer VerstÃ¤rkung der vorbestandenen Problematik gekommen (S. 2 Mitte).</w:t>
      </w:r>
    </w:p>
    <w:p>
      <w:r>
        <w:t>3.6Â Â Â Â  Am 6. Dezember 2006 berichtete Dr. med. E.___, welcher den BeschwerdefÃ¼hrer seit Februar 2005 hausÃ¤rztlich betreut (vgl. Urk. 10/34.72 Ziff. 1), zu Handen des Krankentaggeldversicherers (Urk. 10/34.62). Er nannte im Wesentlichen folgende Diagnosen (Ziff. 1a):</w:t>
      </w:r>
    </w:p>
    <w:p>
      <w:r>
        <w:t>- reaktiv depressive Entwicklung</w:t>
      </w:r>
    </w:p>
    <w:p>
      <w:r>
        <w:t>- ErschÃ¶pfungsdepression mit Negativsymptomen</w:t>
      </w:r>
    </w:p>
    <w:p>
      <w:r>
        <w:t>- chronische migrÃ¤niforme Spannungskopfschmerzen</w:t>
      </w:r>
    </w:p>
    <w:p>
      <w:r>
        <w:t>- MigrÃ¤ne ohne Aura, 0 bis 2 Mal pro Woche, vor allem im Winter</w:t>
      </w:r>
    </w:p>
    <w:p>
      <w:r>
        <w:t>- schwere EinschrÃ¤nkungen im Alltag</w:t>
      </w:r>
    </w:p>
    <w:p>
      <w:r>
        <w:t>- somatoforme SchmerzstÃ¶rung (ICD-10 F45.4)</w:t>
      </w:r>
    </w:p>
    <w:p>
      <w:r>
        <w:t>- leichtes zervikozephales Syndrom beidseits</w:t>
      </w:r>
    </w:p>
    <w:p>
      <w:r>
        <w:t>- Fehlform und Fehlhaltung der WirbelsÃ¤ule (WS); Hyperkyphose der oberen BWS</w:t>
      </w:r>
    </w:p>
    <w:p>
      <w:r>
        <w:t>- degenerative VerÃ¤nderungen der HWS 30. Mai 2005</w:t>
      </w:r>
    </w:p>
    <w:p>
      <w:r>
        <w:t>- Status nach Auffahrkollision 3. April 2004</w:t>
      </w:r>
    </w:p>
    <w:p>
      <w:r>
        <w:t>- HWS-Distorsion und posttraumatische Zephalea</w:t>
      </w:r>
    </w:p>
    <w:p>
      <w:r>
        <w:t>- posttraumatische neuropsychologische Defizite und depressive Verstimmung</w:t>
      </w:r>
    </w:p>
    <w:p>
      <w:r>
        <w:t>Â Â Â Â Â Â Â Â  Er fÃ¼hrte aus, aktuell kÃ¶nne nur von einer Eskalation mit Aggravation gesprochen werden (Ziff. 1b). Der BeschwerdefÃ¼hrer werde psychiatrisch, physiotherapeutisch und analgetisch behandelt (Ziff. 1c). Seit dem 18. September 2006 sei er aus psychischen GrÃ¼nden zu 100 % arbeitsunfÃ¤hig (Ziff. 3, Ziff. 7). Auf die SUVA-Ablehnung vom 5. Juli 2004 habe er mit UnverstÃ¤ndnis reagiert. Er kÃ¶nne die AblÃ¤ufe nicht verstehen und sei enttÃ¤uscht und verzweifelt. Trotz seiner BemÃ¼hungen um WeiterfÃ¼hrung der Arbeit sei ihm vom Arbeitgeber per 1. Oktober 2006 gekÃ¼ndigt worden (Ziff. 4).</w:t>
      </w:r>
    </w:p>
    <w:p>
      <w:r>
        <w:t>3.7Â Â Â Â  Am 20. Februar 2007 erstattete Dr. med. F.___, FMH Innere Medizin, speziell Rheumatologie einen Bericht im Auftrag des Krankentaggeldversicherers (Urk. 10/34.54-56). Er nannte folgende rheumatologische Diagnose (S. 3 Mitte):</w:t>
      </w:r>
    </w:p>
    <w:p>
      <w:r>
        <w:t>- persistierende myofasciale Triggerpunktbildung parazervikal, SchultergÃ¼rtelregion und Musculus infraspinatus, jeweils rechts bei</w:t>
      </w:r>
    </w:p>
    <w:p>
      <w:r>
        <w:t>- beginnenden degenerativen VerÃ¤nderungen, ohne Diskushernie</w:t>
      </w:r>
    </w:p>
    <w:p>
      <w:r>
        <w:t>- chronifizierten Kephalgien, gemischt im Sinne einer vasomotorischen Spannungskopfschmerz-Komponente, Triggerpunkt-fortgeleitet rechts parietal und anamnestisch MigrÃ¤ne ohne Aura (Diagnose gemÃ¤ss C.___)</w:t>
      </w:r>
    </w:p>
    <w:p>
      <w:r>
        <w:t>Â Â Â Â Â Â Â Â  Er fÃ¼hrte aus, die chronifizierte, vorwiegend zephal lokalisierte Schmerzsymptomatik des BeschwerdefÃ¼hrers setze sich aus drei Komponenten zusammen: Nebst einer vasomotorischen Spannungskopfschmerz-Komponente bestehe eine zeitweise fortgeleitete, triggerpunktbedingte, parietal rechts lokalisierte Komponente, die der BeschwerdefÃ¼hrer dann wahr nehme, wenn er Nackenverspannungen rechts habe, und schliesslich eine MigrÃ¤ne-Komponente (S. 3 unten). Die degenerativen VerÃ¤nderungen an der HWS seien nicht ausgeprÃ¤gt (S. 4 oben). Aus rheumatologischer Sicht sei der BeschwerdefÃ¼hrer in seiner ArbeitsfÃ¤higkeit nicht eingeschrÃ¤nkt, weder angestammt noch angepasst. Die lange ArbeitsunfÃ¤higkeit sei wahrscheinlich vorwiegend durch die depressive Entwicklung begrÃ¼ndet. Es sei schwierig, eine Kopfschmerzsymptomatik von einer depressiven Symptomatik abzugrenzen, da diese beiden Bereiche ineinander spielten. Er gehe davon aus, dass auch die Kephalgien zu einem erheblichen Teil in Zusammenhang mit der psychosozialen Belastungssituation stÃ¼nden und gebessert werden kÃ¶nnten, wenn der BeschwerdefÃ¼hrer wieder eine feste Anstellung hÃ¤tte (S. 5 f. Ziff. 3).</w:t>
      </w:r>
    </w:p>
    <w:p>
      <w:r>
        <w:t>3.8Â Â Â Â  SUVA-Kreisarzt Dr. med. G.___, Facharzt FMH fÃ¼r orthopÃ¤dische Chirurgie, berichtete am 22. Januar 2008 (Urk. 10/43). Er fÃ¼hrte aus, die medizinische Aktenlage zeige, dass sich seit der Beurteilung durch Dr. B.___ vom 10. Januar 2005 (vorstehend E. 3.3) keine neuen Elemente ergeben hÃ¤tten, die eine Revision dieser Stellungnahme nÃ¶tig machen wÃ¼rden. Im Verlauf des Jahres 2006 habe der BeschwerdefÃ¼hrer eine schwere depressive Episode durchgemacht mit einer Akzentuierung der somatischen Beschwerden, was nicht durch pathologisch-anatomische VerÃ¤nderungen zu erklÃ¤ren sei, sondern durch die verÃ¤nderte Perzeption der Beschwerden im Rahmen der psychiatrischen Erkrankung. Dies habe sich wieder beruhigt. Die Kopfschmerzsymptomatik sei vorbestehend. Eine richtungsweisende Verschlimmerung lasse sich aufgrund der objektiven Daten mit rascher Wiederaufnahme der Arbeit und Intensivierung sowie vertiefter AbklÃ¤rung erst Monate nach dem Geschehen nicht postulieren (S. 2).</w:t>
      </w:r>
    </w:p>
    <w:p>
      <w:r>
        <w:t>3.9Â Â Â Â  Am 26. September 2008 erstatteten die Ãrzte der Neurologischen Klinik und Poliklinik, C.___, ein neurologisches Gutachten zu Handen der Sozialversicherungsanstalt des Kantons ZÃ¼rich, IV-Stelle (Urk. 10/76). Sie nannten folgende Diagnosen (S. 9 Mitte):</w:t>
      </w:r>
    </w:p>
    <w:p>
      <w:r>
        <w:t>- MigrÃ¤ne ohne Aura</w:t>
      </w:r>
    </w:p>
    <w:p>
      <w:r>
        <w:t>- deutliche Frequenzzunahme nach HWS Schleudertrauma am 3. April 2004</w:t>
      </w:r>
    </w:p>
    <w:p>
      <w:r>
        <w:t>- MedikamentenÃ¼bergebrauchskopfschmerzen bei TriptanÃ¼bergebrauch</w:t>
      </w:r>
    </w:p>
    <w:p>
      <w:r>
        <w:t>- phÃ¤notypisch teilweise spannungstypkopfschmerzartig</w:t>
      </w:r>
    </w:p>
    <w:p>
      <w:r>
        <w:t>Â Â Â Â Â Â Â Â  Sie fÃ¼hrten aus, die Frage nach dem Grad der ArbeitsfÃ¤higkeit des BeschwerdefÃ¼hrers zur Zeit nicht beantworten zu kÃ¶nnen, da die AusprÃ¤gung und Auswirkung der zugrundeliegenden primÃ¤ren Erkrankungen (in diesem Fall: vorbestehende MigrÃ¤ne ohne Aura sowie mÃ¶glicherweise - zumindest initial - zervikogene Schmerzen nach kraniozervikalem Beschleunigungstrauma) hinsichtlich der ArbeitsfÃ¤higkeit nicht korrekt eingeschÃ¤tzt werden kÃ¶nnten, da diese durch den MedikamentenÃ¼bergebrauchskopfschmerz ÂmaskiertÂ wÃ¼rden. Der BeschwerdefÃ¼hrer sei vor dem kraniozervikalen Beschleunigungstrauma vom 3. April 2004 bei langjÃ¤hriger vorbestehender MigrÃ¤ne ohne Aura mit 1 bis 2 Attacken pro Monat zu 100 % arbeitsfÃ¤hig gewesen. Nach dem Unfall sei eine eingeschrÃ¤nkte ArbeitsfÃ¤higkeit bei deutlicher Akzentuierung der Kopfschmerzen mit depressiver Entwicklung gefolgt (S. 9 f. Ziff. 2).</w:t>
      </w:r>
    </w:p>
    <w:p>
      <w:r>
        <w:t>3.10Â Â  In ihrem Bericht vom 1. Juli 2009 (Urk. 10/73) nannten die Ãrzte der Neurologische Klinik des C.___, wo der BeschwerdefÃ¼hrer vom 23. Juni bis 7. Juli 2009 stationÃ¤r hospitalisiert war, als Diagnosen chronische Spannungskopfschmerzen sowie eine episodische MigrÃ¤ne mit und ohne Aura (S. 1 Mitte). Sie fÃ¼hrten aus, aktuell hÃ¤tten sich weder anamnestisch noch wÃ¤hrend der stationÃ¤ren Behandlung Hinweise fÃ¼r einen MedikamentenÃ¼bergebrauchskopfschmerz gefunden. Die aktuellen, meist belastungsabhÃ¤ngigen Kopfschmerzen kÃ¶nnten somit nicht im Rahmen eines MedikamentenÃ¼bergebrauchskopfschmerzes erklÃ¤rt werden. Eine erneute Beurteilung durch die Kollegen der Rheumatologie habe eine eingeschrÃ¤nkte HWS-Beweglichkeit als mÃ¶gliche Ursache der Dauerschmerzen bestÃ¤tigt (S. 3 Mitte).</w:t>
      </w:r>
    </w:p>
    <w:p>
      <w:r>
        <w:t>3.11Â Â  Dr. med. H.___, FachÃ¤rztin fÃ¼r Neurologie FMH, SUVA-Versicherungsmedizinerin, erstattete am 11. MÃ¤rz 2010 eine neurologische Beurteilung (Urk. 10/77). Sie fÃ¼hrte aus, unmittelbar nach dem Unfall seien Kopf- und Nackenschmerzen aufgetreten. Somit seien die Kriterien der International Headache Society (IHS) fÃ¼r akute posttraumatische Kopfschmerzen erfÃ¼llt, da der Kopfschmerz innerhalb der geforderten sieben Tage nach dem Trauma aufgetreten sei. Die Kopfschmerzen unmittelbar nach dem Unfall kÃ¶nnten als unfallkausal beurteilt werden, es habe demnach eine unfallbedingte Verschlimmerung eines Vorzustands vorgelegen. Die UnfallkausalitÃ¤t fÃ¼r die akuten posttraumatischen Kopfschmerzen sei gegeben (S. 5 Mitte). Zehn Tage nach dem Unfall habe der BeschwerdefÃ¼hrer die Arbeit zu 100 % wieder aufgenommen und einen Monat nach dem Unfall sei es ihm gemÃ¤ss Hausarzt gut gegangen, ohne Auftreten weiterer neurologischer Symptome (vgl. Urk. 10/3). Strukturelle VerÃ¤nderungen lÃ¤gen nicht vor, jedoch seien verschiedentlich psychiatrische Diagnosen gestellt worden. Bei der Chronifizierung der Kopfschmerzen seien in diesem Fall Ã¤tiologisch mehrere Faktoren zu erwÃ¤gen: Medikation, muskulÃ¤re Dysbalance, depressive Stimmungslage, gesundheitlicher Vorzustand, ungÃ¼nstige psychosoziale Situation. Mit Verweis auf medizinische Literatur fÃ¼hrte Dr. H.___ weiter aus, nach einer leichten HWS-Distorsion seien erfahrungsgemÃ¤ss keine invalidisierenden Beschwerden zu erwarten. Die Verschlimmerung einer vorliegenden MigrÃ¤ne durch ein HWS-Trauma sei mÃ¶glich. In der Regel kÃ¶nne eine unfallbedingte, zeitlich befristete Verschlimmerung einer vorbestehenden MigrÃ¤ne wÃ¤hrend einer Dauer von maximal 6 bis 12 Monaten angenommen werden. Der BeschwerdefÃ¼hrer habe seiner angestammten Arbeit trotz Zephalea bis zur KÃ¼ndigung im Jahr 2006 zu 100 % nachgehen kÃ¶nnen. Dies spreche gegen eine richtungsgebende Verschlimmerung des Gesundheitszustands durch HWS-Distorsion. Die Verschlechterung des Gesundheitszustands, die nach der KÃ¼ndigung im Jahr 2006 aufgetreten sei, sei auf die sich ungÃ¼nstig entwickelnde psychosoziale Situation und die sich dadurch zuspitzenden Beschwerden vor allem psychischer Art und nicht auf die HWS-Distorsion vom Jahr 2004 zurÃ¼ckzufÃ¼hren. Der Unfall vom 3. April 2004 habe somit lediglich eine vorÃ¼bergehende Verschlimmerung der vorbestehenden Kopfschmerzen bewirkt (S. 5 unten).</w:t>
      </w:r>
    </w:p>
    <w:p>
      <w:r>
        <w:t>3.12Â Â  Am 20. September 2010 erstatteten Dr. med. I.___, Psychiatrie und Psychotherapie FMH, und Dr. med. J.___, Neurologie FMH, ein Gutachten im Auftrag des BeschwerdefÃ¼hrers (Urk. 13/3). Sie fÃ¼hrten aus, aus neurologischer Sicht bestehe ein linksbetontes oberes mÃ¤ssig bis mittelstark ausgeprÃ¤gtes Zervikalsyndrom mit in diesem Rahmen zervikogen getriggerten Kopfschmerzen im Sinne einer ÂMigraine cervicaleÂ sowie ein leicht bis mÃ¤ssig ausgeprÃ¤gtes mittleres in etwa symmetrisches Zervikalsyndrom bei Zustand nach HalswirbelsÃ¤ulendistorsion am 3. April 2004 sowie degenerativen HalswirbelsÃ¤ulenverÃ¤nderungen und vorbestehender MigrÃ¤ne mit und ohne Aura (S. 20 unten). Im neurologischen Teilgutachten fÃ¼hrte Dr. J.___ aus, es sei davon auszugehen, dass es durch den Unfall mit Ã¼berwiegender Wahrscheinlichkeit zu richtungsweisenden VerÃ¤nderungen von VorzustÃ¤nden gekommen sei; einerseits bestehe eine vorbestehende Spondylose C6/7, andererseits seien beim BeschwerdefÃ¼hrer seit der Kindheit Kopfschmerzen bekannt, diese seien im Sinne einer MigrÃ¤ne mit und ohne Aura zu klassifizieren (S. 11 Mitte). Bei eindeutig abgrenzbaren klinischen Befunden anhand der aktuellen neurologischen Untersuchung und auch entsprechenden Untersuchungen im Rahmen der Voruntersuchungen kÃ¶nne der Argumentation der SUVA-Neurologin (vgl. E. 3.11) nicht gefolgt werden. Es sei sicherlich richtig, dass der seelische Zustand des BeschwerdefÃ¼hrers die Wertigkeit der kÃ¶rperlichen Beschwerden in nicht unerheblichem Masse mitprÃ¤ge und auch soziale Faktoren eine Rolle spielen kÃ¶nnten; der Umstand aber, dass er sich bis zur KÃ¼ndigung trotz erheblicher BeeintrÃ¤chtigung durchgebissen habe, kÃ¶nne ihm nicht zum Vorwurf gemacht werden, sondern spreche im Gegenteil, wie dies auch in verschiedenen Berichten von Voruntersuchungen erwÃ¤hnt werde, fÃ¼r seine hohe Motivation, seine ArbeitsfÃ¤higkeit im Rahmen des MÃ¶glichen umzusetzen. Auf die Dauer habe er seine ArbeitsfÃ¤higkeit nicht auf 100 % halten kÃ¶nnen. Nach dem Zeitpunkt der Hospitalisation in der Klinik D.___ ab dem 6. September 2005 habe er seine Arbeit auf 50 % reduzieren mÃ¼ssen, was dann dazu gefÃ¼hrt habe, dass ihm schlussendlich die Stelle gekÃ¼ndigt worden sei. Durch den Unfallmechanismus selber komme es zu einem zusÃ¤tzlichen AuslÃ¶semechanismus der Kopfschmerzen bei eindeutig abgrenzbarem zervikogenem Trigger, wie dies auch verschiedentlich in den Unterlagen erwÃ¤hnt sei, mit Kopfschmerzen, welche von den vorbestehenden Kopfschmerzen klar abgegrenzt werden kÃ¶nnten (S. 12 f.). SÃ¤mtliche Faktoren berÃ¼cksichtigend sei davon auszugehen, dass mit Ã¼berwiegender Wahrscheinlichkeit darauf geschlossen werden kÃ¶nne, das der Unfall zumindest im Sinne einer Teilursache zu einer richtungsweisenden VerÃ¤nderung des Vorzustandes gefÃ¼hrt habe (S. 13 oben).</w:t>
      </w:r>
    </w:p>
    <w:p>
      <w:r>
        <w:rPr>
          <w:b/>
        </w:rPr>
        <w:t>E. 4</w:t>
      </w:r>
    </w:p>
    <w:p>
      <w:r>
        <w:t>4.1Â Â Â Â  Aus den medizinischen Akten geht hervor, dass weder mittels der drei Tage nach dem Unfallereignis durchgefÃ¼hrten RÃ¶ntgenuntersuchung der HWS vom 6. April 2004 noch den im Juli und Oktober 2004 angefertigten CT der HWS, der Kopfgelenke und des SchÃ¤dels traumatische LÃ¤sionen objektiviert werden konnten (E. 3.1-2). Im Januar 2005 hielt SUVA-Kreisarzt Dr. B.___ explizit fest, die SchÃ¤deluntersuchungen hÃ¤tten keine posttraumatischen VerÃ¤nderungen ergeben (E. 3.3). Die durchgefÃ¼hrten Untersuchungen brachten indes eine Fehlform und Fehlhaltung der WirbelsÃ¤ule sowie leichte degenerative VerÃ¤nderungen im Bereich der HWS des BeschwerdefÃ¼hrers zum Vorschein (E. 3.2, E. 3.4, E. 3.7).</w:t>
      </w:r>
    </w:p>
    <w:p>
      <w:r>
        <w:t>4.2Â Â Â Â  Den medizinischen Berichten ist sodann zu entnehmen, dass der BeschwerdefÃ¼hrer bereits vor dem Unfall vom 3. April 2004 unter chronischen Spannungskopfschmerzen und MigrÃ¤ne gelitten hatte (E. 3.1-3, E. 3.5, E. 3.8-9, E. 3.11-12, vgl. auch Urk. 10/75). Damit ist davon auszugehen, dass bei ihm ein krankhafter Vorzustand (vgl. E. 1.3) bestand, was im Ãbrigen unbestritten ist (vgl. Urk. 1 S. 3 Ziff. 11). Dokumentiert und unbestritten ist des Weiteren, dass der BeschwerdefÃ¼hrer seit dem Unfallereignis vom 3. April 2004 vermehrt unter Kopfschmerzen leidet beziehungsweise die MigrÃ¤neattacken zugenommen haben (E. 3.1, E. 3.2, E. 3.5, E. 3.9).</w:t>
      </w:r>
    </w:p>
    <w:p>
      <w:r>
        <w:t>Â Â Â Â Â Â Â Â  WÃ¤hrend SUVA-Versicherungsmedizinerin Dr. H.___ zum Schluss gelangte, dass sich der beim BeschwerdefÃ¼hrer bestehende Vorzustand zwar unfallbedingt verschlimmert habe, die Verschlimmerung jedoch nur vorÃ¼bergehender Natur gewesen sei (E. 3.11), war Dr. J.___ der Auffassung, das Unfallereignis vom 3. April 2004 habe mit Ã¼berwiegender Wahrscheinlichkeit zu einer richtungsweisenden VerÃ¤nderung des Vorzustands gefÃ¼hrt (E. 3.12).</w:t>
      </w:r>
    </w:p>
    <w:p>
      <w:r>
        <w:t>4.3Â Â Â Â  Dr. H.___ stÃ¼tzte ihre Beurteilung auf die Vorakten (Urk. 10/77 S. 1-4), legte die medizinischen ZusammenhÃ¤nge einleuchtend dar und begrÃ¼ndete unter Verweis auf die diversen im Zusammenhang mit der Chronifizierung in Betracht zu ziehenden Ursachen - welche bereits auch in anderen Berichten thematisiert worden waren (vgl. E. 3.1-2, E. 3.4-7, E. 3.9-10) - sowie einschlÃ¤gige medizinische Literatur in nachvollziehbarer und schlÃ¼ssiger Weise, weshalb im Fall des BeschwerdefÃ¼hrers spÃ¤testens 6 bis 12 Monate nach dem Unfall nicht mehr von einem verschlimmerten Vorzustand ausgegangen werden konnte. Einleuchtend ist auch ihre EinschÃ¤tzung, wonach der Umstand, dass der BeschwerdefÃ¼hrer bereits kurz nach dem Unfallereignis seine Arbeit wieder aufgenommen und ihr bis zur KÃ¼ndigung im Jahr 2006 - mithin rund zwei Jahre - zu 100 % nachgegangen ist, gegen eine richtungsgebende Verschlimmerung seines Gesundheitszustands spricht. Sodann ist festzuhalten, dass auch die Ãrzte des C.___, Neurologische Klinik und Poliklinik, im September 2008 davon ausgingen, dass die zervikogenen Schmerzen des BeschwerdefÃ¼hrers lediglich initial auf das kraniozervikale Beschleunigungstrauma zurÃ¼ckzufÃ¼hren waren (E. 3.9). GestÃ¼tzt auf die EinschÃ¤tzung durch Dr. H.___ kann deshalb davon ausgegangen werden, dass der status quo sine spÃ¤testens ein Jahr nach dem Unfall vom 3. April 2004 erreicht war und die vom BeschwerdefÃ¼hrer weiterhin geklagten Kopfschmerzen nicht mehr auf dieses Ereignis zurÃ¼ckgefÃ¼hrt werden kÃ¶nnen.</w:t>
      </w:r>
    </w:p>
    <w:p>
      <w:r>
        <w:t>4.4Â Â Â Â  Nicht zu Ã¼berzeugen vermag demgegenÃ¼ber die abweichende EinschÃ¤tzung durch Dr. J.___. Anhand seiner AusfÃ¼hrungen kann seine Schlussfolgerung, wonach der krankhafte Vorzustand des BeschwerdefÃ¼hrers durch das Unfallereignis vom 3. April 2004 Ã¼berwiegend wahrscheinlich richtungsgebend verÃ¤ndert beziehungsweise verschlimmert worden sei, nicht nachvollzogen werden. Insbesondere leuchtet nicht ein, inwiefern aus dem Umstand, dass er in seiner klinisch-neurologischen Untersuchung die Beschwerden des BeschwerdefÃ¼hrers im Rahmen des MÃ¶glichen objektivieren konnte - wobei er insbesondere eine Druck- und Klopfdolenz im Bereich der oberen HWS, Druckdolenzen Ã¼ber den linksseitigen hochzervikalen Facettengelenken, aber auch einen Muskelhartspann im Schulter-NackengÃ¼rtelbereich linksbetont erheben konnte (Urk. 13/3 S. 11 unten) - auf eine auf den Unfall zurÃ¼ckzufÃ¼hrende richtungsgebende Verschlimmerung des Gesundheitszustands des BeschwerdefÃ¼hrers geschlossen werden kann. Soweit Dr. J.___ ausfÃ¼hrte, dass es durch den Unfallmechanismus selber zu einem zusÃ¤tzlichen AuslÃ¶semechanismus der Kopfschmerzen bei eindeutig abgrenzbarem zervikogenem Trigger komme, ist zu bemerken, dass auch Dr. H.___ und nicht zuletzt auch die Ãrzte des C.___, Neurologische Klinik und Poliklinik, davon ausgingen, dass der Unfall zumindest initial zu einer Verschlimmerung der Kopfschmerzen gefÃ¼hrt hat. Dr. H.___ begrÃ¼ndete indes wie dargelegt (E. 4.3) in nachvollziehbarer Weise, weshalb die Verschlimmerung nur vorÃ¼bergehender Natur war, wohingegen es der gegenteiligen EinschÃ¤tzung durch Dr. J.___ an einer nachvollziehbaren BegrÃ¼ndung fehlt.</w:t>
      </w:r>
    </w:p>
    <w:p>
      <w:r>
        <w:t>5.Â Â Â Â Â Â Â Â  Zusammenfassend ist somit festzuhalten, dass die vom BeschwerdefÃ¼hrer weiterhin geklagten Kopfschmerzen nicht mehr Ã¼berwiegend wahrscheinlich in einem natÃ¼rlichen Kausalzusammenhang zum Unfallereignis vom 3. April 2004 stehen, weshalb die Beschwerdegegnerin ihre Leistungspflicht zu Recht verneint hat. Der angefochtene Entscheid erweist sich somit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Sebastian Lorentz</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