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UV.2010.00151 vom 17. August 2011</w:t>
      </w:r>
    </w:p>
    <w:p>
      <w:r>
        <w:t>ZH Sozialversicherungsgericht, 2011-08-17, DE</w:t>
      </w:r>
    </w:p>
    <w:p>
      <w:r>
        <w:rPr>
          <w:b/>
        </w:rPr>
        <w:t xml:space="preserve">Quelle: </w:t>
      </w:r>
      <w:r>
        <w:t>https://mcp.opencaselaw.ch/entscheid/zh_sozialversicherungsgericht_UV.2010.00151</w:t>
      </w:r>
    </w:p>
    <w:p>
      <w:r>
        <w:t>FR: ZH_SOZIALVERSICHERUNGSGERICHT UV.2010.00151 du 17 août 2011</w:t>
      </w:r>
    </w:p>
    <w:p>
      <w:r>
        <w:t>IT: ZH_SOZIALVERSICHERUNGSGERICHT UV.2010.00151 del 17 agosto 2011</w:t>
      </w:r>
    </w:p>
    <w:p>
      <w:pPr>
        <w:pStyle w:val="Heading2"/>
      </w:pPr>
      <w:r>
        <w:t>Erwägungen</w:t>
      </w:r>
    </w:p>
    <w:p>
      <w:r>
        <w:rPr>
          <w:b/>
        </w:rPr>
        <w:t>E. 2</w:t>
      </w:r>
    </w:p>
    <w:p>
      <w:r>
        <w:t>2.1Â Â Â Â  Nach Art. 25 Abs. 1 des Bundesgesetztes Ã¼ber den Allgemeinen Teil des Sozialversicherungsrechts (ATSG) sind unrechtmÃ¤ssig bezogene Leistungen zurÃ¼ckzuerstatten. Wer Leistungen in gutem Glauben empfangen hat, muss sie nicht zurÃ¼ckerstatten, wenn eine grosse HÃ¤rte vorliegt. Dabei wird die RÃ¼ckerstattung ganz oder teilweise erlassen (Art. 4 Abs. 1 der Verordnung Ã¼ber den Allgemeinen Teil des Sozialversicherungsrechts, ATSV). Â</w:t>
      </w:r>
    </w:p>
    <w:p>
      <w:r>
        <w:t>2.2Â Â Â Â  Nach Art. 25 Abs. 2 ATSG erlischt der RÃ¼ckforderungsanspruch mit dem Ablauf eines Jahres, nachdem die Versicherungseinrichtung davon Kenntnis erhalten hat, spÃ¤testens aber mit dem Ablauf von fÃ¼nf Jahren nach der Entrichtung der einzelnen Leistung. Bei diesen Fristen handelt es sich um Verwirkungsfristen (BGE 119 V 431 E. 3a).</w:t>
      </w:r>
    </w:p>
    <w:p>
      <w:r>
        <w:t>Unter dem Ausdruck "nachdem die Versicherungseinrichtung davon Kenntnis erhalten hat" ist der Zeitpunkt zu verstehen, in welchem sich die Verwaltung vom Sachverhalt, der zur RÃ¼ckforderung einer irrtÃ¼mlich ausgerichteten Leistung berechtigt, hÃ¤tte Rechenschaft geben mÃ¼ssen, wenn sie die unter den gegebenen UmstÃ¤nden erforderliche Aufmerksamkeit aufgewendet hÃ¤tte (BGE 119 V 431 E. 3a mit Hinweisen; vgl. auch BGE 122 V 270 E. 5a).</w:t>
      </w:r>
    </w:p>
    <w:p>
      <w:r>
        <w:t>2.3Â Â Â Â  Art. 25 Abs. 1 ATSG knÃ¼pft die RÃ¼ckerstattungspflicht an einer unrechtmÃ¤ssigen Leistungsbezug, wobei sich die UnrechtmÃ¤ssigkeit einer bereits bezogenen Leistung insbesondere aus einer prozessualen Revision oder aus einer WiedererwÃ¤gung der leistungszusprechenden VerfÃ¼gung ergeben kann.</w:t>
      </w:r>
    </w:p>
    <w:p>
      <w:r>
        <w:t>Â Â Â Â Â Â Â Â  Formell rechtskrÃ¤ftige VerfÃ¼gungen und Einspracheentscheide mÃ¼ssen in Revision gezogen werden, wenn die versicherte Person oder der VersicherungstrÃ¤ger nach deren Erlass erhebliche neue Tatsachen entdeckt oder Beweismittel auffindet, deren Beibringung zuvor nicht mÃ¶glich war (Art. 53 Abs. 1 ATSG). Der VersicherungstrÃ¤ger kann auf formell rechtskrÃ¤ftige VerfÃ¼gungen oder Einspracheentscheide zurÃ¼ckkommen, wenn diese zweifellos unrichtig sind und wenn ihre Berichtigung von erheblicher Bedeutung ist (Art. 53 Abs. 2 ATSG).</w:t>
      </w:r>
    </w:p>
    <w:p>
      <w:r>
        <w:t>2.4Â Â Â Â  Das Erfordernis der zweifellosen Unrichtigkeit ist in der Regel erfÃ¼llt, wenn eine Leistungszusprache auf 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Leistungszusprache darbot,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(Urteile des Bundesgerichts in Sachen Q. vom 17. August 2009, 8C_1012/2008, E. 2.2 und in Sachen S. vom 18. Oktober 2007, 9C_575/2007, E. 2.2 mit Hinweisen auf Doktrin und Rechtsprechung). Die vorausgesetzte erhebliche Bedeutung der Berichtigung trifft auf periodische Dauerleistungen regelmÃ¤ssig zu (vgl. BGE 119 V 480 E. 1c S. 480; Urteil des Bundesgerichts vom 4. Januar 2008, 9C_655/2007, E. 2).</w:t>
      </w:r>
    </w:p>
    <w:p>
      <w:r>
        <w:rPr>
          <w:b/>
        </w:rPr>
        <w:t>E. 3</w:t>
      </w:r>
    </w:p>
    <w:p>
      <w:r>
        <w:t>3.1Â Â Â Â  Aus den Akten ist ersichtlich, dass die Beschwerdegegnerin dem BeschwerdefÃ¼hrer ab dem dritten Tag nach dem Unfall vom 22. Februar 2005 (vgl. Art. 16 Abs. 2 UVG), mithin vom 25. Februar bis 31. Juli 2005 ein Taggeld fÃ¼r eine ArbeitsunfÃ¤higkeit von 100 % (Urk. 13/1-6), vom 1. August 2005 bis 25. Januar 2006 ein solches fÃ¼r eine ArbeitsunfÃ¤higkeit von 50 % (Urk. 13/7-11) und schliesslich vom 26. Januar 2006 bis 29. Februar 2008 erneut ein Taggeld fÃ¼r eine ArbeitsunfÃ¤higkeit von 100 % (Urk. 13/12-37) ausrichtete. Die Beschwerdegegnerin bemass auf Grund der Angaben der Y.___ AG in der Unfallmeldung vom 25. Februar 2005 (Urk. 9/1) das Taggeld fÃ¼r eine ArbeitsunfÃ¤higkeit von 100 % mit Fr. 180.60 (vgl. Urk. 13/1). Mit VerfÃ¼gung vom 6. Mai 2008 (Urk. 9/134) berechnete die Beschwerdegegnerin den Taggeldanspruch des BeschwerdefÃ¼hrers fÃ¼r die Zeit vom 25. Februar 2005 bis 29. Februar 2008 neu und setze das Taggeld fÃ¼r eine ArbeitsunfÃ¤higkeit von 100 % neu auf Fr. 157.60 fest (Urk. 9/133).</w:t>
      </w:r>
    </w:p>
    <w:p>
      <w:r>
        <w:t>3.2Â Â Â Â  Am 28. Juni 2007 ersuchte die Beschwerdegegnerin die Y.___ AG um Bekanntgabe des im Jahr vor dem versicherten Unfallereignis erzielten Verdienstes des BeschwerdefÃ¼hrers (Urk. 9/80), worauf die Gesellschaft der Beschwerdegegnerin am 16. August 2007 einen Auszug aus der Lohnbuchhaltung betreffend den BeschwerdefÃ¼hrer einreichte (Urk. 9/84/3-4). In der Folge reichte die Y.___ AG der SUVA am 10. Oktober 2007 die den BeschwerdefÃ¼hrer betreffenden Lohnabrechnungen fÃ¼r die Monate Januar und Februar 2005 (Urk. 9/91-95) und am 22. Oktober 2007 Arbeitsrapporte betreffend die vom BeschwerdefÃ¼hrer im Januar und Februar 2005 geleisteten Arbeitsstunden (Urk. 9/99/105) ein. Mit Schreiben vom 12. MÃ¤rz 2008 (Urk. 9/123) reichte der BeschwerdefÃ¼hrer der Beschwerdegegnerin sodann eine Kopie des von ihm am 10. Januar 2005 mit derÂ  Y.___ AG geschlossenen Arbeitsvertrages (Urk. 9/121) ein.</w:t>
      </w:r>
    </w:p>
    <w:p>
      <w:r>
        <w:t>3.3Â Â Â Â  Das Taggeld betrÃ¤gt laut Art. 17 Abs. 1 UVG bei voller ArbeitsunfÃ¤higkeit 80 Prozent des versicherten Verdienstes und wird bei teilweiser ArbeitsunfÃ¤higkeit entsprechend gekÃ¼rzt. Das Taggeld, welches fÃ¼r alle Tage, einschliesslich der Sonn- und Feiertage ausgerichtet wird (Art. 25 Abs. 1 der Verordnung Ã¼ber die Unfallversicherung, UVV), wird mit folgender verbindlichen Formel berechnet (Art. 25 Abs. 1 UVV und Anhang 2 zur UVV): versicherter Jahresverdienst Ã· 365 Tage x 80 %.</w:t>
      </w:r>
    </w:p>
    <w:p>
      <w:r>
        <w:t>3.4Â Â Â Â  Als versicherter Verdienst fÃ¼r die Bemessung der Taggelder gilt der letzte vor dem Unfall bezogene Lohn, einschliesslich noch nicht ausbezahlter Lohnbestandteile, auf die ein Rechtsanspruch besteht (Art. 15 Abs. 2 UVG in Verbindung mit Art. 22 Abs. 3 UVV). GrundsÃ¤tzlich handelt es sich beim versicherten Verdienst gemÃ¤ss Art. 22 Abs. 2 UVV um den nach der Bundesgesetzgebung Ã¼ber die Alters- und Hinterlassenenversicherung (AHV) massgebenden Lohn, mit der Ausnahme, dass insbesondere Familienzulagen, die als Kinder-, Ausbildungs- oder Haushaltszulagen im orts- oder branchenÃ¼blichen Rahmen gewÃ¤hrt werden, ebenfalls als versicherter Verdienst gelten (Art. 22Â  Abs. 2 lit. b UVV). Bei Versicherten, welche keine regelmÃ¤ssige ErwerbstÃ¤tigkeit ausÃ¼ben oder deren Lohn starken Schwankungen unterliegt, wird sodann auf einen angemessenen Durchschnittslohn pro Tag abgestellt (Art. 23 Abs. 3 UVV).</w:t>
      </w:r>
    </w:p>
    <w:p>
      <w:r>
        <w:t>3.5Â Â Â Â  Als massgebender Lohn gilt gemÃ¤ss Art. 5 Abs. 2 des Bundesgesetzes Ã¼ber die Alters- und Hinterlassenenversicherung (AHVG) jedes Entgelt fÃ¼r in unselbstÃ¤ndiger Stellung auf bestimmte oder unbestimmte Zeit geleistete Arbeit. Der massgebende Lohn umfasst auch Teuerungs- und andere Lohnzulagen, Provisionen, Gratifikationen, Naturalleistungen, Ferien- und FeiertagsentschÃ¤digungen und Ã¤hnliche BezÃ¼ge, ferner Trinkgelder, soweit diese einen wesentlichen Bestandteil des Arbeitsentgeltes darstellen. Sodann handelt es sich laut Art. 9 Abs. 2 der Verordnung Ã¼ber die Alters- und Hinterlassenenversicherung (AHVV) bei den regelmÃ¤ssigen EntschÃ¤digungen fÃ¼r die Ã¼bliche Verpflegung am Wohnort oder am gewÃ¶hnlichen Arbeitsort grundsÃ¤tzlich nicht um UnkostenentschÃ¤digungen, sondern um Bestandteile des massgebenden Lohnes im Sinn der AHV.</w:t>
      </w:r>
    </w:p>
    <w:p>
      <w:r>
        <w:rPr>
          <w:b/>
        </w:rPr>
        <w:t>E. 4</w:t>
      </w:r>
    </w:p>
    <w:p>
      <w:r>
        <w:t>4.1Â Â Â Â  Dem vom BeschwerdefÃ¼hrer und der Y.___ AG geschlossenen Arbeitsvertrag vom 10. Januar 2005 (Urk. 9/121) ist zu entnehmen, dass die Vertragsparteien eine Einsatzdauer von ungefÃ¤hr zwei Monaten sowie die EntlÃ¶hung des BeschwerdefÃ¼hrers zu einem Stundenlohn von Fr. 34.-- vereinbarten, wobei der Stundenlohn von Fr. 34.-- einen Basislohn von Fr. 27.88, eine FerienentschÃ¤digung von Fr. 2.96, eine FeiertagsentschÃ¤digung von Fr. 0.84 und einen anteilsmÃ¤ssigen 13. Monatslohn von Fr. 2.32 umfasste.Â</w:t>
      </w:r>
    </w:p>
    <w:p>
      <w:r>
        <w:t>Â Â Â Â Â Â Â Â  ZusÃ¤tzlich vereinbarten die Parteien eine pauschale MittagsentschÃ¤digung von Fr. 1.30 in der Stunde. Es ist davon auszugehen, dass es sich bei dieser vertraglich vereinbarten pauschalen MittagsentschÃ¤digung um eine EntschÃ¤digung fÃ¼r die Ã¼bliche Verpflegung am Wohn- oder gewÃ¶hnlichen Arbeitsort handelt, die gemÃ¤ss Art. 9 Abs. 2 AHVV nicht eine UnkostenentschÃ¤digung, sondern massgeblichen Lohn im Sinne der AHV darstellt.</w:t>
      </w:r>
    </w:p>
    <w:p>
      <w:r>
        <w:t>Â Â Â Â Â Â Â Â  Ferner hatte der BeschwerdefÃ¼hrer Anspruch auf eine Kinderzulage von monatlich Fr. 570.-- (Urk. 9/84/2), was Fr. 6'840.-- pro Jahr entspricht (vgl. Urk. 9/110.</w:t>
      </w:r>
    </w:p>
    <w:p>
      <w:r>
        <w:t>4.2Â Â Â Â  Hinsichtlich der wÃ¶chentlichen Arbeitszeit ist vorab auf die fÃ¼r die Baubranche typischen saisonalen Schwankungen hinzuweisen, die auch von der Beschwerdegegnerin durchaus erwÃ¤hnt wurden (Urk. 9/127 S. 2 oben).</w:t>
      </w:r>
    </w:p>
    <w:p>
      <w:r>
        <w:t>Â Â Â Â Â Â Â Â  Diesem Umstand - und den Vorgaben von Art. 23 Abs. 3 und 4 UVV - wird nicht gebÃ¼hrend Rechnung getragen, wenn ausschliesslich auf die im Jahresvergleich tiefen Wochenstunden in den Monaten Januar und Februar abgestellt wird. Massgebend ist vielmehr der auf das ganze Jahr bezogene Durchschnitt.</w:t>
      </w:r>
    </w:p>
    <w:p>
      <w:r>
        <w:t>Â Â Â Â Â Â Â Â  DiesbezÃ¼glich liegen zwei Angaben der Arbeitgeberin vor, eine telefonische Auskunft (Urk. 9/107) und eine schriftliche (Urk. 9/51, Urk. 9/84/2). Da es sich um eine fÃ¼r die Anspruchsermittlung nicht unwesentliches Element handelt, ist auf die schriftliche erteilte Auskunft abzustellen (vgl. BGE 117 V 282 f.).</w:t>
      </w:r>
    </w:p>
    <w:p>
      <w:r>
        <w:t>Â Â Â Â Â Â Â Â  Somit ist von einer Wochenarbeitszeit von 40 Stunden auszugehen (Urk. 9/84/2).</w:t>
      </w:r>
    </w:p>
    <w:p>
      <w:r>
        <w:t>4.3Â Â Â Â  Der Feiertagszuschlag von 3 %Â  und der Ferienzuschlag von 10.6 % auf dem ausbezahlten Stundenlohn trÃ¤gt dem Umstand Rechnung, dass bei der Anstellung im Stundenlohn nur fÃ¼r effektiv geleistete Arbeitsstunden Lohn ausbezahlt wird; an Feiertagen und wÃ¤hrend der Ferien erfolgen keine Lohnzahlungen (wÃ¤hrend umgekehrt bei der Anstellung im Monatslohn unabhÃ¤ngig von der effektiven PrÃ¤senz jeden Monat der gleiche Betrag ausbezahlt wird).</w:t>
      </w:r>
    </w:p>
    <w:p>
      <w:r>
        <w:t>Â Â Â Â Â Â Â Â  Wird bei der Ermittlung des Jahreslohnes von 52 Kalenderwochen ausgegangen, so ist der Stundenlohn ohne diese ZuschlÃ¤ge zu berÃ¼cksichtigen; wÃ¼rde der um die ZuschlÃ¤ge von 13.6 % erhÃ¶hte Stundenlohn eingesetzt, so wÃ¤re umgekehrt von lediglich 45.77 Kalenderwochen auszugehen (52 : 113.6 x 100).</w:t>
      </w:r>
    </w:p>
    <w:p>
      <w:r>
        <w:t>Â Â Â Â Â Â Â Â  Der Jahreslohn ergibt sich somit aus dem Stundenlohn (Grundlohn von Fr. 27.88 plus anteiliger 13. Monatslohn von Fr. 2.32 plus MittagsentschÃ¤digung von Fr. 1.30, aber ohne Feiertags- und FerientschÃ¤digung) von Fr. 31.50, einer durchschnittlichen Wochenarbeitszeit von 40 Stunden und basierend auf 52 Kalenderwochen, was Fr. 65'520.-- ergibt (Fr. 31.50 x 40 x 52). ZusÃ¤tzlich sind die erwÃ¤hnten Kinderzulagen (Fr. 6'840.--) zu berÃ¼cksichtigen, so dass der massgebliche Jahreslohn Fr. 72'360.-- betrÃ¤gt.</w:t>
      </w:r>
    </w:p>
    <w:p>
      <w:r>
        <w:t>Â Â Â Â Â Â Â Â  Daraus resultiert ein Taggeld bei einer ArbeitsunfÃ¤higkeit von 100 % von rund Fr. 158.60 (Fr. 72'360.-- : 365 x 0.8) und bei einer ArbeitsunfÃ¤higkeit von 50 % von rund Fr. 79.30.</w:t>
      </w:r>
    </w:p>
    <w:p>
      <w:r>
        <w:t>4.4Â Â Â Â  Der BeschwerdefÃ¼hrer hatte vom 25. Februar bis 31. Juli 2005 und vom 26. Januar 2006 bis 29. Februar 2008 - somit fÃ¼r 922 Tage - einen Taggeldanspruch fÃ¼r eine ArbeitsunfÃ¤higkeit von 100 % sowie vom 1. August 2005 bis 25. Januar 2006 - somit fÃ¼r 178 Tage - einen solchen fÃ¼r eine ArbeitsunfÃ¤higkeit von 50 %. Demnach hat er Anspruch auf Taggeldleistungen im Umfang von insgesamt Fr. 160'344.60 (922 Tage x Fr. 158.60 + 178 Tage x Fr. 79.30).</w:t>
      </w:r>
    </w:p>
    <w:p>
      <w:r>
        <w:rPr>
          <w:b/>
        </w:rPr>
        <w:t>E. 5</w:t>
      </w:r>
    </w:p>
    <w:p>
      <w:r>
        <w:t>5.1Â Â Â Â  WÃ¤hrend die Beschwerdegegnerin in der VerfÃ¼gung vom 6. Mai 2008 (Urk. 9/134) und in dem diese bestÃ¤tigenden Einspracheentscheid vom 26. MÃ¤rz 2010 (Urk. 2) davon ausging, dass sie dem BeschwerdefÃ¼hrer insgesamt Taggeldleistungen im Betrag von Fr. 182'586.-- ausgerichtet habe (Urk. 9/133), bestreitet der BeschwerdefÃ¼hrer den Erhalt dieses Betrages (Urk. 1 S. 5) und macht geltend, dass ihm lediglich Taggeldleistungen im Betrag von Fr. 171'389.40 ausgerichtet worden seien (Urk. 16 S. 3).</w:t>
      </w:r>
    </w:p>
    <w:p>
      <w:r>
        <w:t>5.2Â Â Â Â  GemÃ¤ss den Taggeldabrechnungen der Beschwerdegegnerin hat diese die unten aufgefÃ¼hrten Taggeldleistungen fÃ¼r die Zeit vom 25. Februar 2005 bis 30. April 2006 auf das Postscheckkonto des BeschwerdefÃ¼hrers (Urk. 13/1-15) ausbezahlt. Da es sich gemÃ¤ss der Taggeldabrechnung vom 9. Dezember 2005 (Urk. 13/10) bei dem an diesem Datum ausbezahlten Betrag von Fr. 3'369.90 lediglich im Umfang von Fr. 3'341.10 um Taggeldleistungen und beim restlichen Betrag von Fr. 28.80 um eine VergÃ¼tung von Transportkosten handelt, ist diese Zahlung indes lediglich im Umfang von Fr. 3'341.10 zu berÃ¼cksichtigen:</w:t>
      </w:r>
    </w:p>
    <w:p>
      <w:r>
        <w:t>17. MÃ¤rz 2005</w:t>
      </w:r>
    </w:p>
    <w:p>
      <w:r>
        <w:t>Fr.</w:t>
      </w:r>
    </w:p>
    <w:p>
      <w:r>
        <w:t>2'709.--</w:t>
      </w:r>
    </w:p>
    <w:p>
      <w:r>
        <w:t>21. MÃ¤rz 2005</w:t>
      </w:r>
    </w:p>
    <w:p>
      <w:r>
        <w:t>Fr.</w:t>
      </w:r>
    </w:p>
    <w:p>
      <w:r>
        <w:t>3'612.--</w:t>
      </w:r>
    </w:p>
    <w:p>
      <w:r>
        <w:t>20. April 2005</w:t>
      </w:r>
    </w:p>
    <w:p>
      <w:r>
        <w:t>Fr.</w:t>
      </w:r>
    </w:p>
    <w:p>
      <w:r>
        <w:t>5'418.--</w:t>
      </w:r>
    </w:p>
    <w:p>
      <w:r>
        <w:t>20. Mai 2005</w:t>
      </w:r>
    </w:p>
    <w:p>
      <w:r>
        <w:t>Fr.</w:t>
      </w:r>
    </w:p>
    <w:p>
      <w:r>
        <w:t>5'598.60</w:t>
      </w:r>
    </w:p>
    <w:p>
      <w:r>
        <w:t>20. Juni 2005</w:t>
      </w:r>
    </w:p>
    <w:p>
      <w:r>
        <w:t>Fr.</w:t>
      </w:r>
    </w:p>
    <w:p>
      <w:r>
        <w:t>5'418.--</w:t>
      </w:r>
    </w:p>
    <w:p>
      <w:r>
        <w:t>2. August 2005</w:t>
      </w:r>
    </w:p>
    <w:p>
      <w:r>
        <w:t>Fr.</w:t>
      </w:r>
    </w:p>
    <w:p>
      <w:r>
        <w:t>5'598.60</w:t>
      </w:r>
    </w:p>
    <w:p>
      <w:r>
        <w:t>2. September 2005</w:t>
      </w:r>
    </w:p>
    <w:p>
      <w:r>
        <w:t>Fr.</w:t>
      </w:r>
    </w:p>
    <w:p>
      <w:r>
        <w:t>2'799.30</w:t>
      </w:r>
    </w:p>
    <w:p>
      <w:r>
        <w:t>2. November 2005</w:t>
      </w:r>
    </w:p>
    <w:p>
      <w:r>
        <w:t>Fr.</w:t>
      </w:r>
    </w:p>
    <w:p>
      <w:r>
        <w:t>5'508.30</w:t>
      </w:r>
    </w:p>
    <w:p>
      <w:r>
        <w:t>25. November 2005</w:t>
      </w:r>
    </w:p>
    <w:p>
      <w:r>
        <w:t>Fr.</w:t>
      </w:r>
    </w:p>
    <w:p>
      <w:r>
        <w:t>2'167.20</w:t>
      </w:r>
    </w:p>
    <w:p>
      <w:r>
        <w:rPr>
          <w:b/>
        </w:rPr>
        <w:t>E. 9</w:t>
      </w:r>
    </w:p>
    <w:p>
      <w:r>
        <w:t>Dezember 2005</w:t>
      </w:r>
    </w:p>
    <w:p>
      <w:r>
        <w:t>Fr.</w:t>
      </w:r>
    </w:p>
    <w:p>
      <w:r>
        <w:t>3'341.10</w:t>
      </w:r>
    </w:p>
    <w:p>
      <w:r>
        <w:t>1. Februar 2006</w:t>
      </w:r>
    </w:p>
    <w:p>
      <w:r>
        <w:t>Fr.</w:t>
      </w:r>
    </w:p>
    <w:p>
      <w:r>
        <w:t>2'257.50</w:t>
      </w:r>
    </w:p>
    <w:p>
      <w:r>
        <w:t>15. Februar 2006</w:t>
      </w:r>
    </w:p>
    <w:p>
      <w:r>
        <w:t>Fr.</w:t>
      </w:r>
    </w:p>
    <w:p>
      <w:r>
        <w:t>1'083.60</w:t>
      </w:r>
    </w:p>
    <w:p>
      <w:r>
        <w:t>23. Februar 2006</w:t>
      </w:r>
    </w:p>
    <w:p>
      <w:r>
        <w:t>Fr.</w:t>
      </w:r>
    </w:p>
    <w:p>
      <w:r>
        <w:t>5'056.80</w:t>
      </w:r>
    </w:p>
    <w:p>
      <w:r>
        <w:t>20. MÃ¤rz 2006</w:t>
      </w:r>
    </w:p>
    <w:p>
      <w:r>
        <w:t>Fr.</w:t>
      </w:r>
    </w:p>
    <w:p>
      <w:r>
        <w:t>5'598.60</w:t>
      </w:r>
    </w:p>
    <w:p>
      <w:r>
        <w:t>19. April 2006</w:t>
      </w:r>
    </w:p>
    <w:p>
      <w:r>
        <w:t>Fr.</w:t>
      </w:r>
    </w:p>
    <w:p>
      <w:r>
        <w:t>5'418.--</w:t>
      </w:r>
    </w:p>
    <w:p>
      <w:r>
        <w:t>Total</w:t>
      </w:r>
    </w:p>
    <w:p>
      <w:r>
        <w:t>Fr.</w:t>
      </w:r>
    </w:p>
    <w:p>
      <w:r>
        <w:t>61Â584.60</w:t>
      </w:r>
    </w:p>
    <w:p>
      <w:r>
        <w:t>5.3Â Â Â Â  GemÃ¤ss dem vom BeschwerdefÃ¼hrer eingereichten Kontoauszug seines Postscheckkontos (Urk. 17/1) wurden ihm in der Zeit vom 1. Februar 2005 bis 30. April 2006 folgende Zahlungen der Beschwerdegegnerin gutgeschrieben:</w:t>
      </w:r>
    </w:p>
    <w:p>
      <w:r>
        <w:t>21. MÃ¤rz 2005</w:t>
      </w:r>
    </w:p>
    <w:p>
      <w:r>
        <w:t>Fr.</w:t>
      </w:r>
    </w:p>
    <w:p>
      <w:r>
        <w:t>2'709.--</w:t>
      </w:r>
    </w:p>
    <w:p>
      <w:r>
        <w:t>23. MÃ¤rz 2005</w:t>
      </w:r>
    </w:p>
    <w:p>
      <w:r>
        <w:t>Fr.</w:t>
      </w:r>
    </w:p>
    <w:p>
      <w:r>
        <w:t>3'612.--</w:t>
      </w:r>
    </w:p>
    <w:p>
      <w:r>
        <w:rPr>
          <w:b/>
        </w:rPr>
        <w:t>E. 9.6</w:t>
      </w:r>
    </w:p>
    <w:p>
      <w:r>
        <w:t>9.6.1Â Â  Aus den eingereichten Rechtsschriften (Urk. 1, Urk. 16, Urk. 23) ergibt sich, dass zwei Drittel des vom Rechtsvertreter betriebenen Aufwand auf die von ihm erhobene Behauptung entfÃ¤llt, die Beschwerdegegnerin habe dem BeschwerdefÃ¼hrer die Taggelder gar nicht ausbezahlt beziehungsweise die Auszahlung nicht rechtsgenÃ¼glich bewiesen. Der Ã¼brige Aufwand verteilt sich zu ungefÃ¤hr gleichen Teilen auf die HÃ¶he des Taggelds / der RÃ¼ckforderung sowie die unentgeltliche Rechtsvertretung im Verwaltungsverfahren und im vorliegenden Verfahren.</w:t>
      </w:r>
    </w:p>
    <w:p>
      <w:r>
        <w:t>9.6.2Â Â  Die AbklÃ¤rungen, die aufgrund der Vorbringen des BeschwerdefÃ¼hrers zu tÃ¤tigen waren, haben ergeben, dass ihm die Beschwerdegegnerin in der ganzen fraglichen Periode jeden Monat das entsprechende Taggeld Ã¼berwiesen hat.</w:t>
      </w:r>
    </w:p>
    <w:p>
      <w:r>
        <w:t>Â Â Â Â Â Â Â Â  Sein von Anfang an fragwÃ¼rdiger prozessualer Standpunkt hat sich mithin als falsch und nachgerade aktenwidrig erwiesen, und es muss ihm vorgeworfen werden, dass er ihn wider besseres - vorhandenes oder zu erlangendes - Wissen eingenommen hat.</w:t>
      </w:r>
    </w:p>
    <w:p>
      <w:r>
        <w:t>Â Â Â Â Â Â Â Â  Es ist ausgeschlossen, dass der entsprechende Aufwand des Rechtsvertreters von dritter Seite Ã¼bernommen wird. Namentlich kann es nicht in Frage kommen, dafÃ¼r die Gerichtskasse zu beanspruchen, denn aus dieser wird fÃ¼r unnÃ¶tigen Aufwand kein Ersatz gewÃ¤hrt.</w:t>
      </w:r>
    </w:p>
    <w:p>
      <w:r>
        <w:t>Â Â Â Â Â Â Â Â  Somit bleibt der anzunehmende Gesamtaufwand des Rechtsvertreters im Umfang von zwei Dritteln, mithin im Betrag von Fr. 1'600.-- (2/3 von Fr. 2'400.--) von diesem selber oder vom BeschwerdefÃ¼hrer zu tragen.</w:t>
      </w:r>
    </w:p>
    <w:p>
      <w:r>
        <w:t>Â Â Â Â Â Â Â Â  Die EntschÃ¤digung des unentgeltlichen Rechtsvertreters aus der Gerichtskasse belÃ¤uft sich somit auf Fr. 300.-- (Fr. 2'400.-- - Fr. 1'600.-- - ProzessentschÃ¤digung Fr. 500.--).</w:t>
      </w:r>
    </w:p>
    <w:p>
      <w:r>
        <w:t>Das Gericht beschliesst:</w:t>
      </w:r>
    </w:p>
    <w:p>
      <w:r>
        <w:t>In Bewilligung des Gesuchs vom 11. Mai 2010 wird dem BeschwerdefÃ¼hrer Rechtsanwalt Tomas Kempf, Uster, als unentgeltlicher Rechtsvertreter fÃ¼r das vorliegende Verfahren bestellt.</w:t>
      </w:r>
    </w:p>
    <w:p>
      <w:r>
        <w:t>Der BeschwerdefÃ¼hrer und sein Rechtsvertreter werden er auf Â§ 16 Abs. 4 GSVGer aufmerksam gemacht.</w:t>
      </w:r>
    </w:p>
    <w:p>
      <w:r>
        <w:t>Sodann erkennt das Gericht:</w:t>
      </w:r>
    </w:p>
    <w:p>
      <w:r>
        <w:t>1.Â Â Â Â Â Â Â Â  In teilweiser Gutheissung der Beschwerde wird der Einspracheentscheid der Schweizerischen Unfallversicherungsanstalt vom 26. MÃ¤rz 2010 insoweit abgeÃ¤ndert, als festgestellt wird, dass der BeschwerdefÃ¼hrer der Beschwerdegegnerin fÃ¼r die Zeit vom 25. Februar 2005 bis 29. Februar 2008 zuviel ausgerichtete Taggeldleistungen im Betrag Fr. 22'242.-- zurÃ¼ckzuerstatten hat, und dass der BeschwerdefÃ¼hrer die Anspruchsvoraussetzungen fÃ¼r eine unentgeltliche Rechtsvertretung im Einspracheverfahren der sachlichen Gebotenheit einer anwaltlichen Vertretung und der fehlenden Aussichtslosigkeit der Einsprache erfÃ¼llt, und es wird die Sache an die Beschwerdegegnerin zurÃ¼ckgewiesen, damit sie die weitere Anspruchsvoraussetzung der BedÃ¼rftigkeit prÃ¼fe und anschliessend Ã¼ber den Anspruch des BeschwerdefÃ¼hrers auf unentgeltliche Rechtsvertretung im Einspracheverfahren erneut verfÃ¼ge.</w:t>
      </w:r>
    </w:p>
    <w:p>
      <w:r>
        <w:t>Â Â Â Â Â Â Â Â Â Â  Im weitergehenden Umfang wird die Beschwerde abgewiesen.</w:t>
      </w:r>
    </w:p>
    <w:p>
      <w:r>
        <w:t>2.Â Â Â Â Â Â Â Â  Das Verfahren ist kostenlos.</w:t>
      </w:r>
    </w:p>
    <w:p>
      <w:r>
        <w:t>3.Â Â Â Â Â Â Â Â  Die Beschwerdegegnerin wird verpflichtet, dem unentgeltlichen Rechtsvertreter des BeschwerdefÃ¼hrers, Rechtsanwalt Tomas Kempf, Uster, eine um vier FÃ¼nftel reduzierte ProzessentschÃ¤digung von Fr. 500.-- (inklusive Barauslagen und Mehrwertsteuer) zu bezahlen.</w:t>
      </w:r>
    </w:p>
    <w:p>
      <w:r>
        <w:t>4.Â Â Â Â Â Â Â Â  Im weitergehenden Umfang wird der unentgeltliche Rechtsvertreter des BeschwerdefÃ¼hrers, Rechtsanwalt Tomas Kempf, Uster, mit Fr. 300.-- (inklusive Barauslagen und Mehrwertsteuer) aus der Gerichtskasse entschÃ¤digt.</w:t>
      </w:r>
    </w:p>
    <w:p>
      <w:r>
        <w:t>5.Â Â Â Â Â Â Â Â  Zustellung gegen Empfangsschein an:</w:t>
      </w:r>
    </w:p>
    <w:p>
      <w:r>
        <w:t>- Rechtsanwalt Tomas Kempf</w:t>
      </w:r>
    </w:p>
    <w:p>
      <w:r>
        <w:t>- Rechtsanwalt Dr. Beat Frischkopf</w:t>
      </w:r>
    </w:p>
    <w:p>
      <w:r>
        <w:t>- Bundesamt fÃ¼r Gesundheit</w:t>
      </w:r>
    </w:p>
    <w:p>
      <w:r>
        <w:t>Â Â Â Â Â Â Â Â Â Â  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11</w:t>
      </w:r>
    </w:p>
    <w:p>
      <w:r>
        <w:t>April 2005</w:t>
      </w:r>
    </w:p>
    <w:p>
      <w:r>
        <w:t>Fr.</w:t>
      </w:r>
    </w:p>
    <w:p>
      <w:r>
        <w:t>1'000.--</w:t>
      </w:r>
    </w:p>
    <w:p>
      <w:r>
        <w:t>26. April 2005</w:t>
      </w:r>
    </w:p>
    <w:p>
      <w:r>
        <w:t>Fr.</w:t>
      </w:r>
    </w:p>
    <w:p>
      <w:r>
        <w:t>5'418.--</w:t>
      </w:r>
    </w:p>
    <w:p>
      <w:r>
        <w:t>24. Mai 2005</w:t>
      </w:r>
    </w:p>
    <w:p>
      <w:r>
        <w:t>Fr.</w:t>
      </w:r>
    </w:p>
    <w:p>
      <w:r>
        <w:t>5'598.60</w:t>
      </w:r>
    </w:p>
    <w:p>
      <w:r>
        <w:t>22. Juni 2005</w:t>
      </w:r>
    </w:p>
    <w:p>
      <w:r>
        <w:t>Fr.</w:t>
      </w:r>
    </w:p>
    <w:p>
      <w:r>
        <w:t>5'418.--</w:t>
      </w:r>
    </w:p>
    <w:p>
      <w:r>
        <w:t>4. August 2005</w:t>
      </w:r>
    </w:p>
    <w:p>
      <w:r>
        <w:t>Fr.</w:t>
      </w:r>
    </w:p>
    <w:p>
      <w:r>
        <w:t>5'598.60</w:t>
      </w:r>
    </w:p>
    <w:p>
      <w:r>
        <w:t>6. September 2005</w:t>
      </w:r>
    </w:p>
    <w:p>
      <w:r>
        <w:t>Fr.</w:t>
      </w:r>
    </w:p>
    <w:p>
      <w:r>
        <w:t>2'799.30</w:t>
      </w:r>
    </w:p>
    <w:p>
      <w:r>
        <w:rPr>
          <w:b/>
        </w:rPr>
        <w:t>E. 16</w:t>
      </w:r>
    </w:p>
    <w:p>
      <w:r>
        <w:t>September 2005</w:t>
      </w:r>
    </w:p>
    <w:p>
      <w:r>
        <w:t>Fr.</w:t>
      </w:r>
    </w:p>
    <w:p>
      <w:r>
        <w:t>14.40</w:t>
      </w:r>
    </w:p>
    <w:p>
      <w:r>
        <w:t>4. November 2005</w:t>
      </w:r>
    </w:p>
    <w:p>
      <w:r>
        <w:t>Fr.</w:t>
      </w:r>
    </w:p>
    <w:p>
      <w:r>
        <w:t>5'508.30</w:t>
      </w:r>
    </w:p>
    <w:p>
      <w:r>
        <w:t>29. November 2005</w:t>
      </w:r>
    </w:p>
    <w:p>
      <w:r>
        <w:t>Fr.</w:t>
      </w:r>
    </w:p>
    <w:p>
      <w:r>
        <w:t>2'167.20</w:t>
      </w:r>
    </w:p>
    <w:p>
      <w:r>
        <w:t>13. Dezember 2005</w:t>
      </w:r>
    </w:p>
    <w:p>
      <w:r>
        <w:t>Fr.</w:t>
      </w:r>
    </w:p>
    <w:p>
      <w:r>
        <w:t>3'369.90</w:t>
      </w:r>
    </w:p>
    <w:p>
      <w:r>
        <w:rPr>
          <w:b/>
        </w:rPr>
        <w:t>E. 19</w:t>
      </w:r>
    </w:p>
    <w:p>
      <w:r>
        <w:t>Januar 2006</w:t>
      </w:r>
    </w:p>
    <w:p>
      <w:r>
        <w:t>Fr.</w:t>
      </w:r>
    </w:p>
    <w:p>
      <w:r>
        <w:t>43.20</w:t>
      </w:r>
    </w:p>
    <w:p>
      <w:r>
        <w:t>3. Februar 2006</w:t>
      </w:r>
    </w:p>
    <w:p>
      <w:r>
        <w:t>Fr.</w:t>
      </w:r>
    </w:p>
    <w:p>
      <w:r>
        <w:t>2'257.50</w:t>
      </w:r>
    </w:p>
    <w:p>
      <w:r>
        <w:t>17. Februar 2006</w:t>
      </w:r>
    </w:p>
    <w:p>
      <w:r>
        <w:t>Fr.</w:t>
      </w:r>
    </w:p>
    <w:p>
      <w:r>
        <w:t>1'083.60</w:t>
      </w:r>
    </w:p>
    <w:p>
      <w:r>
        <w:t>27. Februar 2006</w:t>
      </w:r>
    </w:p>
    <w:p>
      <w:r>
        <w:t>Fr.</w:t>
      </w:r>
    </w:p>
    <w:p>
      <w:r>
        <w:t>5'056.80</w:t>
      </w:r>
    </w:p>
    <w:p>
      <w:r>
        <w:t>27. Februar 2006</w:t>
      </w:r>
    </w:p>
    <w:p>
      <w:r>
        <w:t>Fr.</w:t>
      </w:r>
    </w:p>
    <w:p>
      <w:r>
        <w:t>43.20</w:t>
      </w:r>
    </w:p>
    <w:p>
      <w:r>
        <w:rPr>
          <w:b/>
        </w:rPr>
        <w:t>E. 22</w:t>
      </w:r>
    </w:p>
    <w:p>
      <w:r>
        <w:t>Januar 2008</w:t>
      </w:r>
    </w:p>
    <w:p>
      <w:r>
        <w:t>Fr.</w:t>
      </w:r>
    </w:p>
    <w:p>
      <w:r>
        <w:t>5'598.60</w:t>
      </w:r>
    </w:p>
    <w:p>
      <w:r>
        <w:t>21. Februar 2008</w:t>
      </w:r>
    </w:p>
    <w:p>
      <w:r>
        <w:t>Fr.</w:t>
      </w:r>
    </w:p>
    <w:p>
      <w:r>
        <w:t>5'237.40</w:t>
      </w:r>
    </w:p>
    <w:p>
      <w:r>
        <w:t>Total:</w:t>
      </w:r>
    </w:p>
    <w:p>
      <w:r>
        <w:t>Fr.</w:t>
      </w:r>
    </w:p>
    <w:p>
      <w:r>
        <w:t>121Â002.--</w:t>
      </w:r>
    </w:p>
    <w:p>
      <w:r>
        <w:t>5.6Â Â Â Â  Nach Gesagtem steht daher fest, dass die Beschwerdegegnerin dem BeschwerdefÃ¼hrer fÃ¼r die Zeit vom 25. Februar 2005 bis 30. April 2006 Taggeldleistungen im Betrag von Fr. 61Â584.60 und fÃ¼r die Zeit vom 1. Mai 2006 bis 29. Februar 2008 Taggeldleistungen in der HÃ¶he von Fr. 121Â002.-- ausgerichtet hat. Insgesamt hat die Beschwerdegegnerin dem BeschwerdefÃ¼hrer fÃ¼r den Zeitraum vom 25. Februar 2005 bis 29. Februar 2008 also eine Taggeldleistung im Betrag von Fr. 182'586.60 (Fr. 61'584.60 + Fr 121'002.--) ausgerichtet.</w:t>
      </w:r>
    </w:p>
    <w:p>
      <w:r>
        <w:t>5.7Â Â Â Â  Der Vergleich der tatsÃ¤chlichen ausgerichteten Taggeldleistungen im Betrag von Fr. 182'586.60 mit dem Taggeldanspruch des BeschwerdefÃ¼hrers von insgesamt Fr. 160'344.60 (vgl. E. 4.5) ergibt demnach einen zuviel ausgerichteten Betrag an Taggeldleistungen in der HÃ¶he von Fr. 22'242.--</w:t>
      </w:r>
    </w:p>
    <w:p>
      <w:r>
        <w:t>5.8Â Â Â Â  In WÃ¼rdigung der gesamten UmstÃ¤nde war die ursprÃ¼ngliche Ausrichtung von Taggeldleistungen im Betrag von Fr. 182'586.60 fÃ¼r die Folgen des Unfalls vom 22. Februar 2005 fÃ¼r die Zeit vom 25. Februar 2005 bis 29. Februar 2008 durch die Beschwerdegegnerin gesetzwidrig und damit offensichtlich unrichtig (BGE 126 V 401 E. 2b/bb). Die Berichtigung ist sodann angesichts der HÃ¶he der zu Unrecht gewÃ¤hrten Leistungen im Betrag von Fr. 22'242.-- von erheblicher Bedeutung, sodass die Voraussetzungen fÃ¼r ein wiedererwÃ¤gungsweises ZurÃ¼ckkommen auf die Leistungsausrichtung erfÃ¼llt sind.</w:t>
      </w:r>
    </w:p>
    <w:p>
      <w:r>
        <w:t>6.</w:t>
      </w:r>
    </w:p>
    <w:p>
      <w:r>
        <w:t>6.1Â Â Â Â  Des Weiteren ist zu prÃ¼fen, ob die RÃ¼ckforderung der Beschwerdegegnerin nicht bereits verwirkt ist.</w:t>
      </w:r>
    </w:p>
    <w:p>
      <w:r>
        <w:t>6.2Â Â Â Â  GemÃ¤ss Art. 25 Abs. 2 ATSG erlischt der RÃ¼ckforderungsanspruch mit dem Ablauf eines Jahres, nachdem die Ausgleichskasse davon Kenntnis erhalten hat, spÃ¤testens aber mit dem Ablauf von fÃ¼nf Jahren nach der Entrichtung der einzelnen Leistung. Bei diesen Fristen handelt es sich um Verwirkungsfristen, die immer und von Amtes wegen zu berÃ¼cksichtigen sind (BGE 133 V 582 E. 4.1; 128 V 12 E. 1). FÃ¼r den Beginn der relativen einjÃ¤hrigen Verwirkungsfrist ist nicht das erstmalige unrichtige Handeln und die daran anknÃ¼pfende unrechtmÃ¤ssige Leistungsausrichtung massgebend. Abzustellen ist auf jenen Tag, an dem die Verwaltung spÃ¤ter bei der ihr gebotenen und zumutbaren Aufmerksamkeit den Fehler hÃ¤tte erkennen mÃ¼ssen und dass die Voraussetzungen fÃ¼r eine RÃ¼ckerstattung bestehen (BGE 124 V 383 E. 1; 122 V 274 f. E. 5a und 5b/aa; SVR 2002 IV Nr. 2, I 678/00, E. 3b). Massgebend ist daher jener Tag, an dem sich die Amtsstelle spÃ¤ter - beispielsweise anlÃ¤sslich einer Rechnungskontrolle - unter Anwendung der ihr zumutbaren Aufmerksamkeit Ã¼ber ihren Fehler hÃ¤tte Rechenschaft geben mÃ¼ssen. Nach der Rechtsprechung ist mit dem Grundsatz, wonach nicht der ursprÃ¼ngliche Irrtum, sondern erst ein Âzweiter Anlass" die relative einjÃ¤hrige Verwirkungsfrist auslÃ¶se, zwar eine gewisse Rechtsunsicherheit verbunden, als hÃ¤ufig erst die Einleitung einer periodischen ÃberprÃ¼fung, deren Zeitpunkt von der Verwaltung bestimmt wird, die Verwirkungsfrist auslÃ¶st. Dies sei indessen hinzunehmen und kÃ¶nne nicht als willkÃ¼rlich bezeichnet werden (Urteil des Bundesgerichts vom 19. Februar 2010, 9C_482/2009, E. 3.3.2). Massgebend fÃ¼r den Beginn der absoluten Frist von fÃ¼nf Jahren ist der tatsÃ¤chliche Bezug der einzelnen Leistung.</w:t>
      </w:r>
    </w:p>
    <w:p>
      <w:r>
        <w:t>6.3Â Â Â Â  Aus den Akten ist ersichtlich, dass die Beschwerdegegnerin dem BeschwerdefÃ¼hrer ab dem dritten Tag nach dem Unfall vom 22. Februar 2005 (vgl. Art. 16 Abs. 2 UVG), mithin ab dem 25. Februar bis 31. Juli 2005 ein Taggeld fÃ¼r eine ArbeitsunfÃ¤higkeit von 100 % (Urk. 13/1-6), vom 1. August 2005 bis 25. Januar 2006 ein solches fÃ¼r eine ArbeitsunfÃ¤higkeit von 50 % (Urk. 13/7-11) und vom 26. Januar 2006 bis 29. Februar 2008 erneut ein Taggeld fÃ¼r eine ArbeitsunfÃ¤higkeit von 100 % (Urk. 13/12-37) ausrichtete. Die Beschwerdegegnerin bemass auf Grund der Angaben der Y.___ AG in der Unfallmeldung vom 25. Februar 2005 (Urk. 9/1) das Taggeld fÃ¼r eine ArbeitsunfÃ¤higkeit von 100 % mit Fr. 180.60 (vgl. Urk. 13/1). Mit VerfÃ¼gung vom 6. Mai 2008 (Urk. 9/134) berechnete die Beschwerdegegnerin den Taggeldanspruch des BeschwerdefÃ¼hrers fÃ¼r die Zeit vom 25. Februar 2005 bis 29. Februar 2008 neu und setze das Taggeld fÃ¼r eine ArbeitsunfÃ¤higkeit von 100 % neu auf Fr. 157.60 fest (Urk. 9/133).</w:t>
      </w:r>
    </w:p>
    <w:p>
      <w:r>
        <w:t>6.4Â Â Â Â  Aus den Akten ist ersichtlich, dass die Y.___ AG am 16. August 2007 einen Auszug aus der Lohnbuchhaltung (Urk. 9/84/3-4), am 10. Oktober 2007 die Lohnabrechnungen fÃ¼r die Monate Januar und Februar 2005 (Urk. 9/91-95) und am 22. Oktober 2007 die Arbeitsrapporte betreffend die vom BeschwerdefÃ¼hrer geleisteten Arbeitsstunden (Urk. 9/99/105) der Beschwerdegegnerin einreichte. SpÃ¤testens bei Erhalt der Arbeitsrapporte Ende Oktober 2007 hÃ¤tte der Beschwerdegegnerin bewusst sein mÃ¼ssen, dass sie die dem BeschwerdefÃ¼hrer ausgerichteten Taggelder bis anhin unrichtig bemessen hatte. Da die Beschwerdegegnerin zu diesem Zeitpunkt in Anwendung der ihr zumutbaren Aufmerksamkeit ihren Fehler zur Kenntnis hÃ¤tte nehmen kÃ¶nnen, ist von einem Beginn der einjÃ¤hrigen Verwirkungsfrist zu diesem Zeitpunkt auszugehen.</w:t>
      </w:r>
    </w:p>
    <w:p>
      <w:r>
        <w:t>Â Â Â Â Â Â Â Â  Die einjÃ¤hrige relative Verwirkungsfrist begann daher frÃ¼hestens am 23. Oktober 2007 zu laufen begann und endete frÃ¼hestens am 22. Oktober 2008. Mit Erlass der VerfÃ¼gung vom 6. Mai 2008 (Urk. 9/134) hat die Beschwerdegegnerin den RÃ¼ckforderungsanspruch daher rechtzeitig geltend gemacht und damit sowohl die einjÃ¤hrige relative Verwirkungsfrist als auch die fÃ¼nfjÃ¤hrige absolute Verwirkungsfrist gewahrt.</w:t>
      </w:r>
    </w:p>
    <w:p>
      <w:r>
        <w:t>7.Â Â Â Â Â Â  Nach Gesagtem ist im Umfang von Fr. 22'242.-- (statt Fr. 22'949.70 wie im angefochtenen Entscheid) eine RÃ¼ckforderung der Beschwerdegegnerin gegenÃ¼ber dem BeschwerdefÃ¼hrer ausgewiesen. Die Beschwerde ist daher teilweise gutzuheissen.</w:t>
      </w:r>
    </w:p>
    <w:p>
      <w:r>
        <w:t>8.</w:t>
      </w:r>
    </w:p>
    <w:p>
      <w:r>
        <w:t>8.1Â Â Â Â  Zu prÃ¼fen bleiben die AnsprÃ¼che des BeschwerdefÃ¼hrers auf eine unentgeltliche Rechtsvertretung im Einspracheverfahren und auf eine solche im vorliegenden Beschwerdeverfahren.</w:t>
      </w:r>
    </w:p>
    <w:p>
      <w:r>
        <w:t>8.2Â Â Â Â  GemÃ¤ss Art. 61 Satz 1 ATSG bestimmt sich das Verfahren vor dem kantonalen Versicherungsgericht (unter Vorbehalt von Art. 1 Abs. 3 des Bundesgesetzes Ã¼ber das Verwaltungsverfahren, VwVG) nach kantonalem Recht. Lit. f dieser Bestimmung sieht vor, dass das Recht, sich verbeistÃ¤nden zu lassen, gewÃ¤hrleistet sein muss (Satz 1). Wo die VerhÃ¤ltnisse es rechtfertigen, wird der Beschwerde fÃ¼hrenden Person ein unentgeltlicher Rechtsbeistand bewilligt (Satz 2). GemÃ¤ss Â§ 16 des Gesetzes Ã¼ber das Sozialversicherungsgericht des Kantons ZÃ¼rich (GSVGer) wird einer Partei auf Gesuch eine unentgeltliche Rechtsvertretung bestellt, wenn sie nicht in der Lage ist, den Prozess selber zu fÃ¼hren, ihr die nÃ¶tigen Mittel fehlen und der Prozess nicht als aussichtslos erscheint. Damit wird der im Sinne einer Mindestgarantie gemÃ¤ss Art. 29 Abs. 3 Satz 2 der Bundesverfassung (BV) gewÃ¤hrleistete Verfahrensanspruch fÃ¼r sÃ¤mtliche vom Geltungsbereich des ATSG erfassten Regelungsgebiete gesetzlich geregelt.</w:t>
      </w:r>
    </w:p>
    <w:p>
      <w:r>
        <w:t>8.3Â Â Â Â  Die unentgeltliche Rechtspflege bezweckt, auch der bedÃ¼rftigen Partei den Zugang zum Gericht und die Wahrung ihrer Parteirechte zu ermÃ¶glichen (BGE 131 I 355 E. 3.1, 120 Ia 16 E. 3d). Jedermann soll unabhÃ¤ngig von seinen finanziellen VerhÃ¤ltnissen nicht aussichtslose Streitsachen zur gerichtlichen Entscheidung bringen und sich dabei im Prozess, sofern es sachlich geboten ist, durch einen Anwalt vertreten lassen kÃ¶nnen, wobei der Anspruch auf unentgeltliche Rechtspflege der bedÃ¼rftigen Partei die Mittel zur ProzessfÃ¼hrung in die Hand geben und nicht etwa allgemein ihre finanzielle Situation verbessern helfen soll (BGE 122 I 207 E. 2e).Â</w:t>
      </w:r>
    </w:p>
    <w:p>
      <w:r>
        <w:t>8.4Â Â Â Â  GemÃ¤ss Art. 37 Abs. 4 ATSG wird der gesuchstellenden Person im Sozialversicherungsverfahren ein unentgeltlicher Rechtsbeistand bewilligt, wo die VerhÃ¤ltnisse es erfordern. Unentgeltliche VerbeistÃ¤ndung im Verwaltungsverfahren wird gewÃ¤hrt, wenn die Partei bedÃ¼rftig ist, die Rechtsbegehren nicht aussichtslos erscheinen und die Vertretung im konkreten Fall sachlich geboten ist. Die sachliche Gebotenheit einer anwaltlichen VerbeistÃ¤ndung ist in Verwaltungsverfahren, welche vom Untersuchungsgrundsatz beherrscht sind, nach der Rechtsprechung streng zu beurteilen und nur in AusnahmefÃ¤llen zu bejahen (BGE 132 V 201 E. 4.1; 125 V 36 E. 4c; Urteil des Bundesgerichts in Sachen K. vom 18. Mai 2009, 9C_991/2008, E. 4.2). Es mÃ¼ssen sich schwierige rechtliche oder tatsÃ¤chliche Fragen stellen und eine Interessenwahrung durch Verbandsvertreter, FÃ¼rsorgestellen oder andere Fach- und Vertrauensleute sozialer Institutionen ausser Betracht fallen (BGE 132 V 201 E. 4.1). Von Bedeutung ist auch die FÃ¤higkeit der versicherten Person, sich im Verfahren zu Recht zu finden (BGE 125 V 35 E. 4b).</w:t>
      </w:r>
    </w:p>
    <w:p>
      <w:r>
        <w:t>8.5Â Â Â Â  Weniger streng beurteilt wird die sachliche Gebotenheit und Notwendigkeit einer VerbeistÃ¤ndung nach der Rechtsprechung indes in kantonalen Beschwerdeverfahren, in welchen der Untersuchungsgrundsatz gilt. Denn das kantonale Gericht ist in diesen FÃ¤llen Ã¼blicherweise die einzige Rechtsmittelinstanz mit unbeschrÃ¤nkter Kognition (vgl. Art. 97 Abs. 1 des Bundesgerichtsgesetzes, BGG; Urteil des Bundesgerichts in Sachen K. vom 30. Oktober 2009, 9C_784/2009, E. 3.4).</w:t>
      </w:r>
    </w:p>
    <w:p>
      <w:r>
        <w:t>8.6Â Â Â Â  Beim unfallversicherungsrechtlichen Einspracheverfahren gilt das Untersuchungsprinzip (Art. 43 Abs. 1 ATSG). Strittig war im Einspracheverfahren unter anderem die Rechtsfrage, wie der Taggeldanspruch des BeschwerdefÃ¼hrers zu bemessen war. Dass es sich dabei weder um eine einfach noch eindeutig zu beantwortende Frage handelte, ist schon dem Umstand zu entnehmen, dass die Beschwerdegegnerin den BeschwerdefÃ¼hrer vorerst zur RÃ¼ckerstattung eines zuviel ausgerichteten Taggeldbetrages von Fr. 28'914.60 (Urk. 9/113) aufforderte und diesen Betrag in der Folge auf Fr. 22'949.70 (Urk. 9/127 S. 2) reduzierte. Es ist daher davon auszugehen, dass fÃ¼r eine erfolgversprechende Geltendmachung der AnsprÃ¼che des BeschwerdefÃ¼hrers der Beistand eines rechtskundigen Vertreters bereits im Einspracheverfahren erforderlich war. Insofern lag daher ein von der Rechtsprechung fÃ¼r die unentgeltliche anwaltliche Vertretung im Verwaltungsverfahren geforderter Ausnahmefall vor, bei dem sich eine solche Mitwirkung aufdrÃ¤ngte, weil schwierige rechtliche oder tatsÃ¤chliche Fragen dies als notwendig erschienen liessen. Das Vorgehen des BeschwerdefÃ¼hres erscheint demnach als sachlich geboten und zudem nicht als offensichtlich aussichtslos.</w:t>
      </w:r>
    </w:p>
    <w:p>
      <w:r>
        <w:t>8.7Â Â Â Â  Auf Grund der vorliegenden Akten lÃ¤sst sich indes nicht beurteilen, ob der BeschwerdefÃ¼hrer zur Zeit bei Einreichung des Gesuchs um unentgeltliche Rechtsvertretung im Einspracheverfahren am 9. Juni 2008 (Urk. 9/140) bedÃ¼rftig war. Denn obwohl sich bei den Akten Unterlagen zur HÃ¶he der vom BeschwerdefÃ¼hrer bezogenen ArbeitslosentschÃ¤digungsleistungen (Urk. 9/183) und zu den vom BeschwerdefÃ¼hrer getÃ¤tigten Ausgaben (Urk. 9/139/2-16) befinden, lassen sich den Akten keine Unterlagen zu den von der Ehegattin des BeschwerdefÃ¼hrers erzielten EinkÃ¼nften entnehmen. DiesbezÃ¼glich stellten die Gutachter des Medizinischen Zentrums C.___ in ihrem Gutachten vom 8. Juli 2008 (Urk. 9/149 S. 41) jedoch fest, dass der BeschwerdefÃ¼hrer zum Zeitpunkt bei Gesuchseinreichung mit seiner Ehegattin zusammen wohnte, und dass seine Ehegattin zu diesem Zeitpunkt ein Erwerbseinkommen als Reinigungskraft erzielt habe. Unter diesen UmstÃ¤nden erscheint der Sachverhalt in Bezug auf die Frage der BedÃ¼rftigkeit des BeschwerdefÃ¼hrers nicht als rechtsgenÃ¼gend abgeklÃ¤rt, und es ist die Sache an die Beschwerdegegnerin zur PrÃ¼fung dieser Frage und zu neuer VerfÃ¼gung Ã¼ber den Anspruch des BeschwerdefÃ¼hrers auf unentgeltliche Rechtsvertretung im Einspracheverfahren zurÃ¼ckzuweisen.</w:t>
      </w:r>
    </w:p>
    <w:p>
      <w:r>
        <w:t>9.</w:t>
      </w:r>
    </w:p>
    <w:p>
      <w:r>
        <w:t>9.1Â Â Â Â  Zu prÃ¼fen bleibt das Gesuch des BeschwerdefÃ¼hrers um unentgeltliche Rechtsvertretung fÃ¼r das vorliegende Verfahren.</w:t>
      </w:r>
    </w:p>
    <w:p>
      <w:r>
        <w:t>9.2Â Â Â Â  Auf Grund der sich bei den Akten befindenden Bedarfsrechnung der Sozialberatung Winterthur vom 1. Mai 2010 (Urk. 7) erscheint eine BedÃ¼rftigkeit des BeschwerdefÃ¼hrers zum Zeitpunkt bei Einreichung der Beschwerde am 11. Mai 2010 (Urk. 1) als ausgewiesen. Da eine anwaltliche Vertretung im Beschwerdeverfahren sodann als sachlich gerechtfertigt erscheint, und da die Beschwerde nicht als gÃ¤nzlich aussichtslos zu qualifizieren ist, sind beim BeschwerdefÃ¼hrer die Voraussetzungen zur Bewilligung der unentgeltlichen Rechtsvertretung im Sinne von Art. 61 lit. f ATSG in Verbindung mit Â§ 16 Abs. 2 GSVGer erfÃ¼llt.</w:t>
      </w:r>
    </w:p>
    <w:p>
      <w:r>
        <w:t>9.3Â Â Â Â  Das vorliegende Beschwerdeverfahren ist kostenlos. Somit erweist sich der Antrag des BeschwerdefÃ¼hrers auf GewÃ¤hrung der unentgeltlichen ProzessfÃ¼hrung (Urk. 1 S. 2) als gegenstandslos.</w:t>
      </w:r>
    </w:p>
    <w:p>
      <w:r>
        <w:t>9.4Â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9.5Â Â Â Â  Hinsichtlich der unentgeltlichen Rechtsvertretung obsiegt der BeschwerdefÃ¼hrer in dem Sinne, als die Sache in diesem Punkt zurÃ¼ckgewiesen wird.</w:t>
      </w:r>
    </w:p>
    <w:p>
      <w:r>
        <w:t>Â Â Â Â Â Â Â Â  Hinsichtlich der HÃ¶he der RÃ¼ckforderung betrÃ¤gt die festgestellte Differenz zwischen dem strittigen und dem richtigen Betrag rund 3 %; soweit es sich dabei um ein teilweises Obsiegen handelt, ist dieses zu marginal, um bei der Bemessung der ProzessentschÃ¤digung berÃ¼cksichtigt zu werden.</w:t>
      </w:r>
    </w:p>
    <w:p>
      <w:r>
        <w:t>Â Â Â Â Â Â Â Â  Die Beschwerdegegnerin hat dem unentgeltlichen Rechtsvertreter somit eine um vier FÃ¼nftel gekÃ¼rzte ProzessentschÃ¤digung zu bezahlen. Die ProzessentschÃ¤digung ist beim praxisgemÃ¤ssen Stundenansatz von Fr. 200.-- (zuzÃ¼glich Mehrwertsteuer) auf Fr. 500.-- (inklusive Barauslagen und Mehrwertsteuer) festzusetzen.</w:t>
      </w:r>
    </w:p>
    <w:p>
      <w:r>
        <w:t>Â Â Â Â Â Â Â Â  Im verbleibenden Umfang von Fr. 1'900.-- wÃ¤re der unentgeltliche Rechtsvertreter grundsÃ¤tzlich aus der Gerichtskasse zu entschÃ¤digen.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