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UV.2010.00147 vom 17. August 2011</w:t>
      </w:r>
    </w:p>
    <w:p>
      <w:r>
        <w:t>ZH Sozialversicherungsgericht, 2011-08-17, DE</w:t>
      </w:r>
    </w:p>
    <w:p>
      <w:r>
        <w:rPr>
          <w:b/>
        </w:rPr>
        <w:t xml:space="preserve">Quelle: </w:t>
      </w:r>
      <w:r>
        <w:t>https://mcp.opencaselaw.ch/entscheid/zh_sozialversicherungsgericht_UV.2010.00147</w:t>
      </w:r>
    </w:p>
    <w:p>
      <w:r>
        <w:t>FR: ZH_SOZIALVERSICHERUNGSGERICHT UV.2010.00147 du 17 août 2011</w:t>
      </w:r>
    </w:p>
    <w:p>
      <w:r>
        <w:t>IT: ZH_SOZIALVERSICHERUNGSGERICHT UV.2010.00147 del 17 agosto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1.3Â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Rentenanspruchs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 1c; vgl. auch 123 V 334 E. 1c).</w:t>
      </w:r>
    </w:p>
    <w:p>
      <w:r>
        <w:rPr>
          <w:b/>
        </w:rPr>
        <w:t>E. 2</w:t>
      </w:r>
    </w:p>
    <w:p>
      <w:r>
        <w:t>2.1Â Â Â Â  Streitig und zu prÃ¼fen ist der Anspruch des BeschwerdefÃ¼hrers auf Leistungen im Zusammenhang mit den Beschwerden am linken Knie, insbesondere der Kausalzusammenhang zwischen den Kniebeschwerden des BeschwerdefÃ¼hrers und dem Unfallereignis vom 29. Mai 2008.</w:t>
      </w:r>
    </w:p>
    <w:p>
      <w:r>
        <w:t>2.2Â Â Â Â  Die Beschwerdegegnerin stÃ¼tzte sich im angefochtenen Entscheid (Urk. 2) auf die versicherungsmedizinische Beurteilung von Dr. B.___, wonach der Kausalzusammenhang zwischen dem Unfall vom 29. Mai 2008 und den viel spÃ¤ter diagnostizierten Kniebeschwerden hÃ¶chstens mÃ¶glich sei (S. 5). Der Vorfall vom 6. (richtig: 5.) Juli 2009 beim Aussteigen aus dem Auto stelle kein Unfallereignis im Rechtssinne dar, da weder etwas Besonderes noch AussergewÃ¶hnliches passiert sei. Ebenso seien die Bedingungen fÃ¼r eine Anerkennung als unfallÃ¤hnliche KÃ¶rperschÃ¤digung nicht erfÃ¼llt, da der Ã¤ussere Faktor nicht gegeben sei. Zudem sei unklar, ob der BeschwerdefÃ¼hrer seit der vollen ArbeitsfÃ¤higkeit ab dem 9. Februar 2009 Ã¼berhaupt gearbeitet habe beziehungsweise in welchem Ausmass, ob er also noch nach UVG versichert gewesen sei (S. 8).</w:t>
      </w:r>
    </w:p>
    <w:p>
      <w:r>
        <w:t>2.3Â Â Â Â  Der BeschwerdefÃ¼hrer machte in der Beschwerde (Urk. 1) geltend, er habe sich beim Sturz vom 29. Mai 2008 unter anderem am linken Knie verletzt. Durch das weitere Ereignis vom 5. Juli 2009 sei das erheblich geschwÃ¤chte Knie derart Ã¼berbelastet worden, dass die Situation exazerbiert sei. Die bereits zuvor angedeutete vage Vermutung einer SchÃ¤digung des Meniskus sei spÃ¤testens ab dann offensichtlich gewesen und auch entsprechend angegangen worden (S. 19 f.). Aufgrund der Sach- beziehungsweise Aktenlage liege auf der Hand, dass der Kausalzusammenhang zwischen dem Unfallereignis vom 29. Mai 2008 und der MeniskusschÃ¤digung nicht lediglich mÃ¶glich, sondern vielmehr Ã¼berwiegend wahrscheinlich sei. Darin wÃ¼rden sÃ¤mtliche behandelnden Ãrzte Ã¼bereinstimmen (S. 20 unten).</w:t>
      </w:r>
    </w:p>
    <w:p>
      <w:r>
        <w:rPr>
          <w:b/>
        </w:rPr>
        <w:t>E. 3</w:t>
      </w:r>
    </w:p>
    <w:p>
      <w:r>
        <w:t>3.1Â Â Â Â  In der Unfallmeldung vom 30. Mai 2005 (Urk. 14/1) wurde als betroffener KÃ¶rperteil lediglich die rechte Schulter erwÃ¤hnt.</w:t>
      </w:r>
    </w:p>
    <w:p>
      <w:r>
        <w:t>Â Â Â Â Â Â Â Â  Im Polizeirapport vom 18. Juni 2008 (Urk. 14/4) wurden als Verletzungsfolgen ein SchlÃ¼sselbeinbruch sowie Prellungen genannt.</w:t>
      </w:r>
    </w:p>
    <w:p>
      <w:r>
        <w:t>3.2Â Â Â Â  Die erstbehandelnden Ãrzte des Kantonsspitals Z.___, Abteilung Chirurgie, gaben im Bericht Ã¼ber die Behandlung vom 29. Mai 2008 (Urk. 14/3 = Urk. 14/6) zum Befund an, es bestehe kein Erguss im Bereich des Kniegelenkes und der Bandapparat sei stabil. Auf den RÃ¶ntgenaufnahmen des linken Knies vom selben Tag (Beilage zu Urk. 14/73 = Urk. 3/5) zeigten sich keine Anzeichen einer Fraktur oder Luxation. Die Kniegelenksartikulation war erhalten und es lag kein Kniegelenkerguss vor. Es bestand lediglich eine dezente Minderung des medialen femorotibialen Gelenkraums sowie eine Weichteilschwellung (S. 2).</w:t>
      </w:r>
    </w:p>
    <w:p>
      <w:r>
        <w:t>3.3Â Â Â Â  Dem Bericht der Ãrzte des Kantonsspitals C.___ (C.___), Chirurgische Klinik und Poliklinik, vom 25. August 2008 (Urk. 14/16) sind die Diagnosen einer Delayed Union einer dislozierten Klavikulafraktur rechts in Schaftmitte vom 29. Mai 2008 sowie einer Fraktur Os pisiforme Hand links zu entnehmen (S. 1).</w:t>
      </w:r>
    </w:p>
    <w:p>
      <w:r>
        <w:t>Â Â Â Â Â Â Â Â  Am 26. August 2008 erfolgte eine Operation mit Kallusresektion und Plattenosteosynthese Klavikula rechts (vgl. Operationsbericht vom 29. August 2008, Urk. 14/12). Aus den Berichten der Ãrzte des C.___ vom 12. September 2008 (Urk. 14/11), 8. Oktober 2008 (Urk. 14/18) und 30. November 2008 (Urk. 14/28) ergibt sich ein regelrechter postoperativer Verlauf.</w:t>
      </w:r>
    </w:p>
    <w:p>
      <w:r>
        <w:t>3.4Â Â Â Â  Im Rahmen eines GesprÃ¤ches bei der Beschwerdegegnerin vom 14. Januar 2009 erwÃ¤hnte der BeschwerdefÃ¼hrer, dass er auch Beschwerden am linken Knie gehabt habe (Urk. 14/32 S. 1 Mitte).</w:t>
      </w:r>
    </w:p>
    <w:p>
      <w:r>
        <w:t>3.5Â Â Â Â  Dr. med. D.___, Handchirurgie FMH, fÃ¼hrte im Bericht vom 18. Januar 2009 (Urk. 14/24) aus, nachdem die konservative Therapie mit einer Handgelenkschiene zu keiner Besserung gefÃ¼hrt habe, habe er das Os pisiforme am 24. Oktober 2008 in einer ambulanten Operation entfernt. Die Behandlung der Hand habe abgeschlossen werden kÃ¶nnen. Intermittierend sei jedoch eine BinnenlÃ¤sion am linken Knie festgestellt worden, welche ebenfalls auf den Unfall zurÃ¼ckzufÃ¼hren sei.</w:t>
      </w:r>
    </w:p>
    <w:p>
      <w:r>
        <w:t>3.6Â Â Â Â  Dipl. med. E.___, Facharzt fÃ¼r OrthopÃ¤die, berichtete am 14. Januar 2009 (Urk. 14/30) Ã¼ber die Untersuchung vom 22. Dezember 2008. Beim klinischen Befund der Kniegelenke gab er einen Patelladruck- und Patellareibeschmerz links mehr als rechts an. Im Zusammenhang mit dem Knie diagnostizierte er einen Zustand nach Kniekontusion links mit beginnender retropatellarer Knorpeldegeneration.</w:t>
      </w:r>
    </w:p>
    <w:p>
      <w:r>
        <w:t>Â Â Â Â Â Â Â Â  Am 22. Dezember 2008 fÃ¼hrte er zuhanden der Versicherung ÂHamburg-MannheimerÂ (Beilage zu Urk. 14/73 = Urk. 3/15) als dauernde BeeintrÃ¤chtigungen infolge des Unfalles eine BewegungsstÃ¶rung des rechten Schultergelenkes, des linken Handgelenkes sowie des linken Knies an.</w:t>
      </w:r>
    </w:p>
    <w:p>
      <w:r>
        <w:t>3.7Â Â Â Â  Dr. med. F.___, OrthopÃ¤dische Chirurgie und Traumatologie des Bewegungsapparates FMH, fÃ¼hrte im Bericht vom 2. Februar 2009 (Urk. 14/27) aus, der BeschwerdefÃ¼hrer sei zur Beurteilung des linken Kniegelenkes zugewiesen worden. Er stellte die Diagnose eines residuellen muskulÃ¤ren anterolateralen Knieschmerzes links nach Kniekontusion am 29. Mai 2008 und fÃ¼hrte aus, der Sturz aus 6 Meter HÃ¶he habe eine Knieprellung mit vorwiegend SchÃ¼rfungen ergeben. Im Verlauf sei nie eine Schwellung aufgetreten, ebenso wenig seien Blockaden vorhanden gewesen. Bei der klinischen Untersuchung finde man eine seitengleiche gute Muskulatur und ein reizloses bewegliches Kniegelenk mit guter BandstabilitÃ¤t. Die Wahrscheinlichkeit von KnorpelverÃ¤nderungen retropatellÃ¤r sei nicht von der Hand zu weisen, diese wÃ¤re aber auch rechts vorhanden. Links sei sie nicht derart, dass man davon ausgehen mÃ¼sse, dass sich ein aktives arthroskopisches Vorgehen aufdrÃ¤nge. Seines Erachtens sei eine volle ArbeitsfÃ¤higkeit aus Sicht des Kniegelenkes zumutbar. Die Wahrscheinlichkeit einer lateralen MeniskusschÃ¤digung liege unter 5 %.</w:t>
      </w:r>
    </w:p>
    <w:p>
      <w:r>
        <w:t>3.8Â Â Â Â  Dr. A.___ gab im Zwischenbericht vom 20. Februar 2009 (Urk. 14/34) an, dass eine Besserung sÃ¤mtlicher Beschwerden eingetreten sei. Die gegenwÃ¤rtige Behandlung bestehe in Physiotherapie, welche voraussichtlich noch ein bis zwei Monate dauern werde. Ein bleibender Nachteil sei nicht zu erwarten.</w:t>
      </w:r>
    </w:p>
    <w:p>
      <w:r>
        <w:t>3.9Â Â Â Â  Dipl. med. E.___ nannte im Bericht vom 13. MÃ¤rz 2009 (Urk. 14/52-53) zuhanden der ÂHamburg-MannheimerÂ als GesundheitsstÃ¶rung VerÃ¤nderungen im Kniegelenk links bei retropatellarer Verschleisserkrankung (Ziff. 1) und fÃ¼hrte an, dass Beschwerden im Schulter- und Kniegelenk langfristig zu erwarten seien (Ziff. 12).</w:t>
      </w:r>
    </w:p>
    <w:p>
      <w:r>
        <w:t>3.10Â Â  Dr. A.___ nannte im ÂArztzeugnis UVG fÃ¼r RÃ¼ckfallÂ vom 22. Juli 2009 (Urk. 14/38) zuhanden der Beschwerdegegnerin als Diagnose Knieschmerzen nach Kontusion links. Zum Befund fÃ¼hrte er eine Druckdolenz am lateralen Gelenksspalt mit Delle in der Patella an. Der BeschwerdefÃ¼hrer sei eigenen Angaben zufolge seit dem Unfall vom 29. Mai 2008 nie schmerzfrei gewesen.</w:t>
      </w:r>
    </w:p>
    <w:p>
      <w:r>
        <w:t>3.11Â Â  Dr. F.___ fÃ¼hrte im Bericht vom 14. August 2009 (Urk. 14/39) aus, das Ereignis vom 5. Juli 2009 habe die Schmerzen erneut verstÃ¤rkt. Der BeschwerdefÃ¼hrer habe danach ein SchwellungsgefÃ¼hl gehabt und seither ein mechanisches HindernisgefÃ¼hl und die Schmerzen seien eher lateral. Zum Befund gab er an, im Moment liege keine Schwellung oder Ergussbildung vor, die StabilitÃ¤t sei gut und seitendifferent bestehe eine deutliche Druckdolenz im ganzen lateralen Gelenkspalt, speziell im Corpusvorderhorn. In der Zwischenzeit scheine sich das Ganze in Richtung MeniskusschÃ¤digung ohne Heilungstendenz entwickelt zu haben. Die Behinderung sei berufsrelevant, und somit sei jetzt die Indikation fÃ¼r eine Arthroskopie gegeben.</w:t>
      </w:r>
    </w:p>
    <w:p>
      <w:r>
        <w:t>3.12Â Â  Am 20. August 2009 wurde im C.___ eine Osteosynthesematerialentfernung der Klavikula rechts durchgefÃ¼hrt (Bericht vom 20. August 2009, Urk. 14/40A).</w:t>
      </w:r>
    </w:p>
    <w:p>
      <w:r>
        <w:t>3.13Â Â  Der Kreisarzt-Stellvertreter gab am 26. August 2009 (Urk. 14/42) an, die KausalitÃ¤t der geplanten Arthroskopie zum Unfallereignis (RÃ¼ckfall) sei mÃ¶glich.</w:t>
      </w:r>
    </w:p>
    <w:p>
      <w:r>
        <w:t>3.14Â Â  Kreisarzt Dr. med. G.___, Chirurgie FMH, fÃ¼hrte am 1. September 2009 (Urk. 14/41) aus, im Grundfall, das heisst beim Unfall vom 29. Mai 2008, sei es zu einer Kontusion des rechten Knies gekommen. Aktuell habe sich der BeschwerdefÃ¼hrer beim Aussteigen aus dem Auto das linke Bein verdreht. Eine genaue Diagnose liege nicht vor. Es sei demnach unklar, ob eine MeniskusschÃ¤digung bestehe. Demzufolge sei die Arthroskopie abzuwarten. Es wÃ¼rde sich um eine unfallÃ¤hnliche KÃ¶rperschÃ¤digung (UKS) handeln.</w:t>
      </w:r>
    </w:p>
    <w:p>
      <w:r>
        <w:t>3.15Â Â  Dr. F.___ fÃ¼hrte am 8. September 2009 eine Kniearthroskopie links mit medialer Teilmeniskektomie durch (Urk. 14/43.1). Postarthroskopisch diagnostizierte er eine Meniskusruptur Corpushinterhorn medial mit korrespondierendem Knorpelschaden Grad II Tibiaplateau. Bei der Nachkontrolle vom 15. September 2009 (Urk. 14/45) zeigte sich wenig Schwellung am Knie. Dr. F.___ gab an, der BeschwerdefÃ¼hrer habe eine deutliche Schonhaltung; er getraue sich kaum zu belasten und die Muskulatur sei stark verspannt.</w:t>
      </w:r>
    </w:p>
    <w:p>
      <w:r>
        <w:t>3.16Â Â  Dipl. med. E.___, fÃ¼hrte mit Schreiben vom 28. September 2009 (Urk. 14/48) aus, der BeschwerdefÃ¼hrer habe anlÃ¤sslich der Untersuchung vom 22. Dezember 2008 (unter anderem) Ã¼ber Beschwerden im Bereich des linken Kniegelenkes geklagt. Im Kniegelenksbereich hÃ¤tten sich reizlose SchÃ¼rfstellen der Patella mit Patelladruck- und Patellareibeschmerz links bei freier Beweglichkeit und festem Bandapparat gezeigt. Die klinischen Zeichen hÃ¤tten auf einen mÃ¶glichen Meniskusschaden hingedeutet. Die RÃ¶ntgenbilder hÃ¤tten keine Zeichen frÃ¼hzeitiger lÃ¤nger andauernder SchÃ¤digungen gezeigt.</w:t>
      </w:r>
    </w:p>
    <w:p>
      <w:r>
        <w:t>3.17Â Â  Dr. A.___ fÃ¼hrte im Bericht vom 28. September 2009 (Urk. 14/51) aus, laut eigenen Angaben des BeschwerdefÃ¼hrers hÃ¤tten seit dem Unfall auch Knieschmerzen links bestanden, diese seien aber anfÃ¤nglich im Hintergrund gestanden. Vor dem Unfall seien keine Kniebeschwerden vorhanden gewesen. Seiner Ansicht nach seien die Kniebeschwerden demnach klar als unfallbedingt anzusehen.</w:t>
      </w:r>
    </w:p>
    <w:p>
      <w:r>
        <w:t>3.18Â Â  Der Kreisarzt gab in seiner Stellungnahme vom 5. Oktober 2009 (Urk. 14/59) an, die geklagten Beschwerden seien mÃ¶glicherweise auf den Unfall vom 29. Mai 2008 zurÃ¼ckzufÃ¼hren. Als auslÃ¶sendes Ereignis sei die belastete Torsion am 5. Juli 2009 wahrscheinlich. Bei diesem handle es sich um eine UKS im Sinne von Art. 9 II lit. c der Verordnung Ã¼ber die Unfallversicherung (UVV).</w:t>
      </w:r>
    </w:p>
    <w:p>
      <w:r>
        <w:t>3.19Â Â  Dr. med. B.___, Facharzt fÃ¼r Chirurgie FMH , Versicherungsmedizin der Beschwerdegegnerin, erstellte am 11. MÃ¤rz 2010 eine Ã¤rztliche Beurteilung (Urk. 14/78). Darin hielt er fest, echtzeitlich sei dokumentiert, dass im Bereich des Kniegelenks kein Erguss vorhanden und der Bandapparat stabil gewesen sei. Die vorliegenden RÃ¶ntgenaufnahmen des linken Kniegelenks wÃ¼rden einen knÃ¶chernen unauffÃ¤lligen Befund zeigen (S. 5 Mitte). In der medizinischen Dokumentation sei das Kniegelenk erstmals wieder im Zusammenhang mit einer orthopÃ¤dischen Untersuchung am 22. Dezember 2008, sieben Monate nach dem Unfallereignis, erwÃ¤hnt worden. Dipl. med. E.___ habe beschrieben, dass reizlose SchÃ¼rfstellen Ã¼ber der linken Patella, ein Patelladruck- und Patellareibeschmerz links mehr als rechts und ansonsten ein unauffÃ¤lliger Befund am linken Kniegelenk bestanden habe (S. 5 unten). Die von ihm gestellte Diagnose der retropatellaren Verschleisserkrankung grÃ¼nde sich ausschliesslich auf diesen klinischen Befund (S. 6 oben). Dass der untersuchende OrthopÃ¤de den Verdacht auf eine MeniskuslÃ¤sion gehegt hÃ¤tte, sei nicht dokumentiert (S. 5 unten).</w:t>
      </w:r>
    </w:p>
    <w:p>
      <w:r>
        <w:t>Â Â Â Â Â Â Â Â  Dr. B.___ hielt weiter fest, dass von den Aufzeichnungen am Unfalltag lediglich bekannt sei, dass im Bereich Ã¼ber der Kniescheibe eine SchÃ¼rfung bestanden habe und das linke Kniegelenk ansonsten klinisch unauffÃ¤llig gewesen sei. Aus der Existenz einer SchÃ¼rfung als alleinige strukturelle LÃ¤sion kÃ¶nne geschlossen werden, dass eine nur geringe Gewalteinwirkung auf das Kniegelenk stattgefunden habe. Aus den dokumentierten Fakten gehe hervor, dass sieben Monate nach dem Unfallereignis zumindest keine klinische Symptomatik am linken Kniegelenk des Versicherten bestanden habe, welche Anlass zu einer weiteren diagnostischen AbklÃ¤rung im Hinblick auf eine MeniskuslÃ¤sion gegeben hÃ¤tte. Ein Meniskushinterhorn, welches durch ein Unfallereignis verletzt worden sei, bleibe klinischer Erfahrung entsprechend nicht Ã¼ber mehr als sieben Monate klinisch vÃ¶llig stumm; selbst wenn eine solche MeniskuslÃ¤sion im konkreten Fall subjektiv auch nur geringe Beschwerden gemacht hÃ¤tte, so wÃ¤ren doch Provokationstests dazu geeignet gewesen, zumindest die Verdachtsdiagnose zu stellen. Dass ein erfahrener OrthopÃ¤de eine mediale MeniskushinterhornlÃ¤sion irrtÃ¼mlich als eine retropatellare Verschleisserkrankung interpretiere, kÃ¶nne ausgeschlossen werden. Die klinische Symptomatik dieser beiden Krankheitsbilder sei deutlich zu unterscheiden. Dass die Symptomatik einer retropatellaren Verschleisserkrankung diejenige einer MeniskuslÃ¤sion derart Ã¼berlagere, dass letztere nicht mehr diagnostiziert werden kÃ¶nne, sei ebenso ausgeschlossen, zumal in der Zwischenzeit feststehe, dass die retropatellare Verschleisserkrankung im vorliegenden Fall gar nicht existiere (S. 6 unten). Zusammenfassend sei auf der Grundlage der vorliegenden medizinischen Dokumente der natÃ¼rliche Kausalzusammenhang zwischen dem Unfallereignis vom 29. Mai 2008 und der 15 Monate spÃ¤ter diagnostizierten und therapierten HinterhornlÃ¤sion des Innenmeniskus allenfalls mÃ¶glich (S. 7).</w:t>
      </w:r>
    </w:p>
    <w:p>
      <w:r>
        <w:rPr>
          <w:b/>
        </w:rPr>
        <w:t>E. 4</w:t>
      </w:r>
    </w:p>
    <w:p>
      <w:r>
        <w:t>4.1Â Â Â Â  Aufgrund der Aktenlage ergibt sich, dass der BeschwerdefÃ¼hrer anlÃ¤sslich des Unfalls vom 29. Mai 2008 unter anderem eine Kniekontusion mit oberflÃ¤chlicher SchÃ¼rfung erlitten hatte. Aufgrund der RÃ¶ntgenaufnahmen des linken Knies unmittelbar nach dem Unfall zeigte sich ein unauffÃ¤lliger Befund; insbesondere war die Kniegelenksartikulation erhalten und es lag kein Kniegelenkerguss vor. Von Kniebeschwerden war zu diesem Zeitpunkt noch nicht die Rede. Erst rund sieben Monate nach dem Unfall klagte der BeschwerdefÃ¼hrer Ã¼ber Beschwerden im Bereich des linken Kniegelenkes. Dipl. med. E.___ stellte am 22. Dezember 2008 einen Patelladruck- und Patellareibeschmerz links mehr als rechts fest und diagnostizierte eine retropatellare Verschleisserkrankung. Dem Bericht von Dr. F.___ vom Februar 2009 ist zu entnehmen, dass im Verlauf nie eine Schwellung aufgetreten ist und auch keine Blockaden vorhanden waren. Bei der Untersuchung fand Dr. F.___ eine seitengleiche gute Muskulatur und ein reizloses bewegliches Kniegelenk mit guter BandstabilitÃ¤t. Ein arthroskopisches Vorgehen hielt er nicht fÃ¼r erforderlich. Dr. A.___ stellte schliesslich Ende Februar 2009 eine Besserung sÃ¤mtlicher Beschwerden fest. Eine MeniskuslÃ¤sion wurde bis zu diesem Zeitpunkt nicht in Betracht gezogen.</w:t>
      </w:r>
    </w:p>
    <w:p>
      <w:r>
        <w:t>Â Â Â Â Â Â Â Â  Nachdem sich der BeschwerdefÃ¼hrer am 5. Juli 2009 beim Aussteigen aus dem Auto das Knie verdrehte, litt er unter (vermehrten) Knieschmerzen. In der Folge wurde eine HinterhornlÃ¤sion des Innenmeniskus diagnostiziert und behandelt.</w:t>
      </w:r>
    </w:p>
    <w:p>
      <w:r>
        <w:t>4.2Â Â Â Â  Vor diesem Hintergrund vermag die versicherungsmedizinische Beurteilung von Dr. B.___ zu Ã¼berzeugen. Diese entspricht sodann den praxisgemÃ¤ssen Anforderungen an den Beweiswert eines medizinischen Berichtes (vgl. E. 1.3). Namentlich leuchtet die Darlegung der medizinischen ZusammenhÃ¤nge und die Beurteilung der medizinischen Situation ein und erscheinen die Schlussfolgerungen als begrÃ¼ndet.</w:t>
      </w:r>
    </w:p>
    <w:p>
      <w:r>
        <w:t>Â Â Â Â Â Â Â Â  DemgegenÃ¼ber kann auf die EinschÃ¤tzung von Dr. A.___ nicht abgestellt werden, stÃ¼tzte er sich doch nahezu ausschliesslich auf die Angaben des BeschwerdefÃ¼hrers. Nachdem er im Bericht vom Februar 2009 eine Besserung sÃ¤mtlicher Beschwerden angegeben hatte, hielt er im Juli 2009 fest, dass der BeschwerdefÃ¼hrer (laut eigenen Angaben) seit dem Unfall vom 29. Mai 2008 nie schmerzfrei gewesen sei. Im Bericht vom September 2009 fÃ¼hrte er schliesslich aus, dass (gemÃ¤ss Angaben des BeschwerdefÃ¼hrers) seit dem Unfall Knieschmerzen links bestanden hÃ¤tten. Dr. A.___ kam zum Schluss, dass die Kniebeschwerden klar als unfallbedingt anzusehen seien, da vor dem Unfall keine Kniebeschwerden aufgetreten seien.</w:t>
      </w:r>
    </w:p>
    <w:p>
      <w:r>
        <w:t>Â Â Â Â Â Â Â Â  Die Rechtsfigur Âpost hoc ergo propter hocÂ, bei der eine SchÃ¤digung bereits deshalb als durch einen Unfall verursacht erachtet wird, weil sie nach diesem aufgetreten ist (vgl. Alfred Maurer, Schweizerisches Unfallversicherungsrecht, 2. Auflage Bern 1989, S. 460, Anm. 1205), genÃ¼gt indessen rechtsprechungsgemÃ¤ss nicht fÃ¼r die Annahme eines Kausalzusammenhangs (BGE 119 V 335 E. 2b/bb). In diesem Sinne kann der BeschwerdefÃ¼hrer aus der BestÃ¤tigung von Dr. A.___, wonach vor dem Unfall keine Kniebeschwerden vorhanden gewesen seien, nichts zu seinen Gunsten ableiten.</w:t>
      </w:r>
    </w:p>
    <w:p>
      <w:r>
        <w:t>Â Â Â Â Â Â Â Â  Soweit dipl. med. E.___ im Schreiben vom 28. September 2009 angab, die klinischen Zeichen anlÃ¤sslich der Untersuchung vom 22. Dezember 2008 hÃ¤tten auf einen mÃ¶glichen Meniskusschaden hingedeutet, vermag dies nicht zu Ã¼berzeugen. So hat er in den frÃ¼heren Berichten vom 22. Dezember 2008, 14. Januar 2009 sowie 13. MÃ¤rz 2009 weder einen Verdacht auf eine MeniskuslÃ¤sion noch die MÃ¶glichkeit einer solchen Verletzung erwÃ¤hnt.</w:t>
      </w:r>
    </w:p>
    <w:p>
      <w:r>
        <w:t>Â Â Â Â Â Â Â Â  Die weiteren vorliegenden Berichte stehen der Beurteilung von Dr. B.___ nicht entgegen. So gingen auch der Kreisarzt-Stellvertreter Ende August 2009 sowie der Kreisarzt im Oktober 2009 davon aus, dass die geklagten Beschwerden lediglich mÃ¶glicherweise auf den Unfall vom 29. Mai 2008 zurÃ¼ckzufÃ¼hren seien.</w:t>
      </w:r>
    </w:p>
    <w:p>
      <w:r>
        <w:t>Â Â Â Â Â Â Â Â  Nach dem Gesagten ist der natÃ¼rliche Kausalzusammenhang zwischen der beim BeschwerdefÃ¼hrer im September 2009 festgestellten HinterhornlÃ¤sion des Innenmeniskus und dem Unfall vom 29. Mai 2008 allenfalls mÃ¶glich. Die blosse MÃ¶glichkeit eines Zusammenhangs genÃ¼gt indessen nicht fÃ¼r die BegrÃ¼ndung eines Leistungsanspruches (vgl. E. 1.2).</w:t>
      </w:r>
    </w:p>
    <w:p>
      <w:r>
        <w:t>4.3Â Â Â Â  Das Ereignis vom 5. Juli 2009 stellt keinen Unfall im Rechtssinne dar, handelt es sich dabei doch gemÃ¤ss Art. 4 ATSG um eine plÃ¶tzliche, nicht beabsichtigte schÃ¤digende Einwirkung eines ungewÃ¶hnlichen Ã¤usseren Faktors auf den menschlichen KÃ¶rper, die eine BeeintrÃ¤chtigung der kÃ¶rperlichen, geistigen oder psychischen Gesundheit oder den Tod zur Folge hat. Das Aussteigen aus dem Auto ohne besonderen Vorfall kann nicht als ungewÃ¶hnlich qualifiziert werden.</w:t>
      </w:r>
    </w:p>
    <w:p>
      <w:r>
        <w:t>Â Â Â Â Â Â Â Â  Zu prÃ¼fen bleibt, ob eine Leistungspflicht der Beschwerdegegnerin unter dem Titel der unfallÃ¤hnlichen KÃ¶rperschÃ¤digung besteht. Auch bei unfallÃ¤hnlichen KÃ¶rperschÃ¤digungen nach Art. 9 Abs. 2 UVV bestehen indessen weitere Voraussetzungen zur BegrÃ¼ndung der Leistungspflicht des Unfallversicherers. So kann die ausschliesslich aufgrund eines pathologischen Prozesses erfolgte LÃ¤sion nicht als unfallÃ¤hnliche SchÃ¤digung anerkannt werden. Da diese mit Ausnahme des ungewÃ¶hnlichen Ã¤usseren Faktors sÃ¤mtliche anderen Merkmale des Unfallbegriffs voraussetzt, muss auch bei einer auf Krankheits- oder AbnÃ¼tzungserscheinung basierenden BeeintrÃ¤chtigung eine plÃ¶tzliche, nicht beabsichtigte schÃ¤digende Einwirkung eintreten, welche die Verletzung verursacht. Der AuslÃ¶sungsfaktor kann alltÃ¤glich und diskret sein. Wesentlich ist, dass ein plÃ¶tzliches Ereignis, beispielsweise eine heftige Bewegung oder das plÃ¶tzliche Aufstehen aus der Hocke, die in Art. 9 Abs. 2 lit. a bis h UVV erwÃ¤hnten VerletzungstatbestÃ¤nde hervorruft. Fehlt es an einem solchen unmittelbaren Geschehen und ist die LÃ¤sion vielmehr wiederholten, im tÃ¤glichen Leben erfolgten Mikrotraumata zuzuschreiben, die eine allmÃ¤hliche AbnÃ¼tzung bewirken, welche schliesslich das Ausmass der eine Behandlung erfordernden SchÃ¤digung erreicht, liegt kein Unfall, sondern eine Krankheit vor (BGE 116 V 145 E. 2c mit Hinweisen; vgl. BGE 123 V 43).</w:t>
      </w:r>
    </w:p>
    <w:p>
      <w:r>
        <w:t>Â Â Â Â Â Â Â Â  GemÃ¤ss bundesgerichtlicher Rechtsprechung ist das Erfordernis des Ã¤usseren schÃ¤digenden Faktors nicht erfÃ¼llt, wenn das (erstmalige) Auftreten von Schmerzen mit einer blossen Lebensverrichtung einhergeht, welche die versicherte Person zu beschreiben in der Lage ist. Vielmehr ist fÃ¼r die Bejahung eines Ã¤usseren auf den menschlichen KÃ¶rper schÃ¤digend einwirkenden Faktors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Der Ã¤ussere Faktor mit erheblichem SchÃ¤digungspotenzial ist sodann auch zu bejahen, wenn die in Frage stehende Lebensverrichtung einer mehr als physiologisch normalen und psychologisch beherrschten Beanspruchung des KÃ¶rpers, insbesondere seiner Gliedmassen, gleichkommt. Deswegen fallen einschiessende Schmerzen als Symptome einer SchÃ¤digung nach Art. 9 Abs. 2 UVV ausser Betracht, wenn sie allein bei der Vornahme einer alltÃ¤glichen Lebensverrichtung auftreten, ohne dass hiezu ein davon unterscheidbares Ã¤usseres Moment hineinspielt. Wer also lediglich beim Aufstehen, Absitzen, Abliegen, der Bewegung im Raum, Handreichungen usw. einen einschiessenden Schmerz erleidet, welcher sich als Symptom einer SchÃ¤digung nach Art. 9 Abs. 2 UVV herausstellt, kann sich nicht auf das Vorliegen einer unfallÃ¤hnlichen KÃ¶rperschÃ¤digung berufen. Die physiologische Beanspruchung des Skelettes, der Gelenke, Muskeln, Sehnen und BÃ¤nder stellt keinen Ã¤usseren Faktor dar, dem ein zwar nicht ungewÃ¶hnliches, jedoch gegenÃ¼ber dem normalen Gebrauch der KÃ¶rperteile gesteigertes GefÃ¤hrdungspotenzial innewohnen muss (BGE 129 V 466 E. 4.2.2).</w:t>
      </w:r>
    </w:p>
    <w:p>
      <w:r>
        <w:t>Â Â Â Â Â Â Â Â  Vorliegend fehlt es an einem Geschehen mit einem gesteigerten GefÃ¤hrdungspotenzial. Das Aussteigen aus dem Auto alleine beinhaltet keinen Ã¤usseren Faktor, der eine unfallÃ¤hnliche KÃ¶rperschÃ¤digung begrÃ¼nden kÃ¶nnte. Vielmehr handelt es sich beim Aussteigen aus dem Auto um eine alltÃ¤gliche Verrichtung. Das Vorliegen einer unfallÃ¤hnlichen KÃ¶rperverletzung nach Art. 9 Abs. 2 lit. c UVV ist demnach mangels eines Ã¤usseren schÃ¤digenden Faktors zu verneinen.</w:t>
      </w:r>
    </w:p>
    <w:p>
      <w:r>
        <w:t>4.4Â Â Â Â  Zusammenfassend ist festzuhalten, dass die beim BeschwerdefÃ¼hrer im September 2009 diagnostizierte HinterhornlÃ¤sion des Innenmeniskus nicht mit dem Beweisgrad der Ã¼berwiegenden Wahrscheinlichkeit Folge des Unfalls vom 29. Mai 2008 ist. Dementsprechend fehlt es am natÃ¼rlichen Kausalzusammenhang. Des Weiteren ist das Ereignis vom 5. Juli 2009 weder als Unfall noch als unfallÃ¤hnliche KÃ¶rperschÃ¤digung im Sinne von Art. 9 Abs. 2 UVV zu qualifizieren.</w:t>
      </w:r>
    </w:p>
    <w:p>
      <w:r>
        <w:t>Â Â Â Â Â Â Â Â  Folglich hat die Beschwerdegegnerin ihre Leistungspflicht in Bezug auf die Meniskusverletzung des BeschwerdefÃ¼hrers zu Recht verneint, weshalb die Beschwerde abzuweisen ist.</w:t>
      </w:r>
    </w:p>
    <w:p>
      <w:r>
        <w:rPr>
          <w:b/>
        </w:rPr>
        <w:t>E. 5</w:t>
      </w:r>
    </w:p>
    <w:p>
      <w:r>
        <w:t>5.1Â Â Â Â  Bei diesem Ausgang des Verfahrens ist der unentgeltliche Rechtsvertreter des BeschwerdefÃ¼hrers, Rechtsanwalt Dieter Studer, aus der Gerichtskasse zu entschÃ¤digen.</w:t>
      </w:r>
    </w:p>
    <w:p>
      <w:r>
        <w:t>5.2Â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5.3Â Â Â Â  Der von Rechtsanwalt Dieter Studer mit Eingabe vom 3. August 2011 geltend gemachte Aufwand von 14.75 Stunden und Fr. 110.65 Barauslagen (Urk. 20) ist der Bedeutung der Streitsache und der Schwierigkeit des Prozesses nicht angemessen, insbesondere aufgrund der Tatsache, dass er den BeschwerdefÃ¼hrer schon im Verwaltungsverfahren vertrat und die Akten somit bekannt waren. Â Sodann erscheint beispielsweise ein Aufwand von 45 Minuten fÃ¼r das 6-zeilige Schreiben an das hiesige Gericht vom 14. Juni 2010 betreffend Fristerstreckung als Ã¼berhÃ¶ht (vgl. Urk. 20, Leistungserfassung, Position ÂSaVGer; Aufgabe PostÂ). Des Weiteren geht es nicht an, vorliegend den Aufwand fÃ¼r ein Schreiben vom 20. Mai 2010 an die Beschwerdegegnerin betreffend unentgeltliche Rechtsvertretung im Verwaltungsverfahren in Rechnung zu stellen (vgl. Urk. 20, Leistungserfassung, Position ÂSaSuva[UP]Â).</w:t>
      </w:r>
    </w:p>
    <w:p>
      <w:r>
        <w:t>Â Â Â Â Â Â Â Â  Angesichts der zu studierenden knapp 80 AktenstÃ¼cke der Beschwerdegegnerin, der etwa 20-seitigen Beschwerdeschrift, den Aufwendungen im Zusammenhang mit dem Gesuch um unentgeltliche Rechtsvertretung sowie der in Ã¤hnlichen FÃ¤llen zugesprochenen BetrÃ¤gen ist die EntschÃ¤digung von Rechtsanwalt Dieter Studer bei Anwendung des gerichtsÃ¼blichen Stundenansatzes von Fr. 200.-- (zuzÃ¼glich Mehrwertsteuer) auf Fr. 2Â800.-- (inklusive Barauslagen und Mehrwertsteuer) festzusetzen.</w:t>
      </w:r>
    </w:p>
    <w:p>
      <w:r>
        <w:t>5.4Â Â Â Â  Der BeschwerdefÃ¼hrer wird auf Â§ 16 Abs. 4 GSVGer hingewiesen, wonach er zur Nachzahlung der Auslagen fÃ¼r die Vertretung verpflichtet werden kann, sofern er dazu in der Lage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Dieter Studer, Kreuzlingen, wird mit Fr. 2Â800.-- (inkl. Barauslagen und MWSt) aus der Gerichtskasse entschÃ¤digt. Der BeschwerdefÃ¼hrer wird auf Â§ 16 Abs. 4 GSVGer hingewiesen.</w:t>
      </w:r>
    </w:p>
    <w:p>
      <w:r>
        <w:t>4.Â Â Â Â Â Â Â Â  Zustellung gegen Empfangsschein an:</w:t>
      </w:r>
    </w:p>
    <w:p>
      <w:r>
        <w:t>- Rechtsanwalt Dieter Studer</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