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UV.2010.00104 vom 9. September 2011</w:t>
      </w:r>
    </w:p>
    <w:p>
      <w:r>
        <w:t>ZH Sozialversicherungsgericht, 2011-09-09, DE</w:t>
      </w:r>
    </w:p>
    <w:p>
      <w:r>
        <w:rPr>
          <w:b/>
        </w:rPr>
        <w:t xml:space="preserve">Quelle: </w:t>
      </w:r>
      <w:r>
        <w:t>https://mcp.opencaselaw.ch/entscheid/zh_sozialversicherungsgericht_UV.2010.00104</w:t>
      </w:r>
    </w:p>
    <w:p>
      <w:r>
        <w:t>FR: ZH_SOZIALVERSICHERUNGSGERICHT UV.2010.00104 du 9 septembre 2011</w:t>
      </w:r>
    </w:p>
    <w:p>
      <w:r>
        <w:t>IT: ZH_SOZIALVERSICHERUNGSGERICHT UV.2010.00104 del 9 settembre 2011</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Das Gericht hat den Sachverhalt von Amtes wegen festzustellen und demnach zu prÃ¼fen, ob die vorliegenden Beweismittel eine zuverlÃ¤ssige Beurteilung des strittigen Leistungsanspruches gestatten.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f. Erw. 1c, je mit Hinweisen).</w:t>
      </w:r>
    </w:p>
    <w:p>
      <w:r>
        <w:t>Â Â Â Â Â Â Â Â  In Bezug auf Berichte von HausÃ¤rztinnen und HausÃ¤rzten darf und soll das Gericht der Erfahrungstatsache Rechnung tragen, dass diese mitunter im Hinblick auf ihre auftragsrechtliche Vertrauensstellung in ZweifelsfÃ¤llen eher zu Gunsten ihrer Patientinnen und Patienten aussagen (BGE 125 V 351 E. 3b/cc).</w:t>
      </w:r>
    </w:p>
    <w:p>
      <w:r>
        <w:t>Â Â Â Â Â Â Â Â  FÃ¼hren die von Amtes wegen vorzunehmenden AbklÃ¤rungen die Verwaltung oder das Gericht bei pflichtgemÃ¤sser BeweiswÃ¼rdigung zur Ãberzeugung, ein bestimmter Sachverhalt sei als Ã¼berwiegend wahrscheinlich zu betrachten und es kÃ¶nnten weitere Beweismassnahmen an diesem feststehenden Ergebnis nichts mehr Ã¤ndern, so ist auf die Abnahme weiterer Beweise zu verzichten (antizipierte BeweiswÃ¼rdigung). In einem solchen Vorgehen liegt kein Verstoss gegen das rechtliche GehÃ¶r gemÃ¤ss Art. 29 Abs. 2 BV (BGE 124 V 90 E. 4b; 122 V 157 E. 1d).</w:t>
      </w:r>
    </w:p>
    <w:p>
      <w:r>
        <w:rPr>
          <w:b/>
        </w:rPr>
        <w:t>E. 2</w:t>
      </w:r>
    </w:p>
    <w:p>
      <w:r>
        <w:t>2.1Â Â Â Â  Die Beschwerdegegnerin begrÃ¼ndete den angefochtenen Einspracheentscheid damit, dass gestÃ¼tzt auf die AusfÃ¼hrungen von Kreisarzt Dr. med. A.___, Facharzt FMH fÃ¼r orthopÃ¤dische Chirurgie, davon ausgegangen werden kÃ¶nne, dass zwischen der Entwicklung des Ganglions am linken lateralen Fuss und dem Ereignis vom 18. November 2007 kein ursÃ¤chlicher Zusammenhang bestehe. GrundsÃ¤tzlich sei bei Ganglien von einer degenerativen Ãtiologie auszugehen; zudem erscheine es ausgeschlossen, dass eine ursprÃ¼ngliche Verletzung in der Mitte des linken Mittelfusses zu einem seitlich gelegenen Ganglion fÃ¼hren kÃ¶nne. Weiter begrÃ¼nde Dr. Z.___ seine EinschÃ¤tzung, dass ausschliesslich Unfallfolgen vorliegen wÃ¼rden, nicht und es sei bei der WÃ¼rdigung des Berichts dessen auftragsrechtliche Vertrauensstellung als Hausarzt zu berÃ¼cksichtigen. Allein aufgrund der Tatsache, dass sich die gesundheitliche SchÃ¤digung nach dem Unfall gezeigt habe, kÃ¶nne nicht mit Ã¼berwiegender Wahrscheinlichkeit auf einen natÃ¼rlichen Kausalzusammenhang geschlossen werden (Urk. 2).</w:t>
      </w:r>
    </w:p>
    <w:p>
      <w:r>
        <w:t>2.2Â Â Â Â Â Â Â Â  DemgegenÃ¼ber macht der Vertreter des BeschwerdefÃ¼hrers im Wesentlichen geltend, dass der erste Arztbesuch in der Schadenssache bei Dr. Z.___ am 20. Dezember 2007 stattgefunden habe; dieser habe dem Patienten eine Zugsalbe verschrieben. Infolge immer grÃ¶sser Beschwerden seien vom 24. Januar bis 1. Februar 2008 und vom 20. Mai bis 11. Juni 2008 weitere Behandlung bei Dr. Z.___ nÃ¶tig geworden. Daraus habe sich eine Diagnostikuntersuchung am 3. Juni 2008 durch das B.___ ergeben. Am 13. Oktober 2008 sei der BeschwerdefÃ¼hrer vom MilitÃ¤rarzt aufgrund des Fussleidens aus dem MilitÃ¤rdienst entlassen worden. Aufgrund dieser Auflistung ergebe sich ein sicherer Kausalzusammenhang. Die Entwicklung eines Ganglions am linken lateralen Fuss sei Ã¼berdies auch kein typisches degeneratives Krankheitsbild, was ebenso fÃ¼r eine Unfallursache spreche (Urk. 1).</w:t>
      </w:r>
    </w:p>
    <w:p>
      <w:r>
        <w:rPr>
          <w:b/>
        </w:rPr>
        <w:t>E. 2.3</w:t>
      </w:r>
    </w:p>
    <w:p>
      <w:r>
        <w:t>2.3.1Â Â  Dr. Z.___ diagnostizierte in seinem UVG-Arztzeugnis vom 15. April 2009 einen Verdacht auf Narbengranulom am Fussrand lateral links. Der Patient sei im Dezember 2007 in Neuseeland in einen Seeigelstachel getreten. Anschliessend habe er eine Schwellung am Mittelfuss medial bemerkt, welche in der Folge persistierte. Die Erstbehandlung habe am 7. Oktober 2008 stattgefunden, wobei die Inzision den Austritt einer gallertigen FlÃ¼ssigkeit ergeben habe. Zur weiteren Behandlung sei der BeschwerdefÃ¼hrer an die C.___ Ã¼berwiesen worden. Es wÃ¼rden ausschliesslich Unfallfolgen vorliegen (Urk. 9/4).</w:t>
      </w:r>
    </w:p>
    <w:p>
      <w:r>
        <w:t>2.3.2Â Â  Dr. med. D.___, Teamleiter Stv. OrthopÃ¤die an der C.___ hielt in seinem Bericht vom 13. Mai 2009 fest, dass die VorwÃ¶lbung durch den Hausarzt exzidiert worden sei, sich aber in den letzten Monaten wieder gebildet habe, wobei der BeschwerdefÃ¼hrer subjektiv eine deutliche Zunahme des GrÃ¶ssenwachstums in den letzten zwei Monaten angegeben habe. Am Wahrscheinlichsten handle es sich um ein Narbengranulom oder um ein Ganglion. Der BeschwerdefÃ¼hrer wÃ¼nsche die operative Exzision (Urk. 9/6).</w:t>
      </w:r>
    </w:p>
    <w:p>
      <w:r>
        <w:t>Â Â Â Â Â Â Â Â  Nachdem mittels MRI das Vorhandensein eines Ganglions nachgewiesen werden konnte, wurde dieses mit Operation vom 18. Mai 2009 entfernt (Urk. 9/7).</w:t>
      </w:r>
    </w:p>
    <w:p>
      <w:r>
        <w:t>2.3.3Â Â  Dr. med. E.___ vom B.___ untersuchte am 3. Juni 2008 eine unklare HautverÃ¤nderung am rechten Vorderarm des BeschwerdefÃ¼hrers. Diagnostisch liege eine Akanthose der Epidermis mit Ortho- und Parahyperkeratose sowie geringer chronischer unspezifischer EntzÃ¼ndung in der oberen und mittleren Dermis vor. Der Befund lasse in erster Linie an ein chronisches Ekzem denken; differentialdiagnostisch nicht ganz auszuschliessen sei eine Psoriasis in einem frÃ¼hen Stadium, es liege keine lichenoide EntzÃ¼ndung vor (Urk. 9/8).</w:t>
      </w:r>
    </w:p>
    <w:p>
      <w:r>
        <w:t>2.3.4Â Â  Dr. A.___ hielt in seiner Ã¤rztlichen Beurteilung vom 17. August 2009 fest, dass die Entwicklung von Ganglien an den verschiedensten Gelenken beobachtet werde, die genaue Ursache jedoch nicht bekannt sei. Sie wÃ¼rden als degenerative Leiden aufgefasst, selten als gutartige Tumore. Auf alle FÃ¤lle bestehe kein Zusammenhang mit einem allfÃ¤lligen FremdkÃ¶rper. Die GewebeverÃ¤nderungen auf einen FremdkÃ¶rper seien anders, entweder ein Granulom oder gar eine Abszedierung, was nicht gefunden worden sei. Die Entwicklung des Ganglions am linken Fuss lateral im Sommer 2008 und die Verletzung des Fusses vom 18. November 2007 hÃ¤tten keinen Zusammenhang (Urk. 9/15).</w:t>
      </w:r>
    </w:p>
    <w:p>
      <w:r>
        <w:t>2.4Â Â Â Â Â Â Â Â  Entsprechend den AusfÃ¼hrungen in der Beschwerdeschrift - insbesondere des Zitates der Homepage der C.___ - kommt als Ursache eines Ganglions auch ein Unfall eines Gelenkes in Frage, so dass eine KausalitÃ¤t zwischen den aufgetretenen Beschwerden und dem Unfall vom 18. November 2007 zumindest mÃ¶glich erscheine und nÃ¤her geprÃ¼ft werden mÃ¼sse. GemÃ¤ss Operationsbericht vom 18. Mai 2009 liess sich das Ganglion bis zur MTP-V-Basis zurÃ¼ckverfolgen (Urk. 9/7). Nach dem UVG-Arztzeugnis von Dr. Z.___ vom 15. April 2009 habe der BeschwerdefÃ¼hrer zunÃ¤chst aber eine Schwellung am Mittelfuss medial bemerkt, so dass eine ursprÃ¼ngliche Verletzung des vom Ganglion betroffenen Gelenks wenig wahrscheinlich erscheine.</w:t>
      </w:r>
    </w:p>
    <w:p>
      <w:r>
        <w:t>Â Â Â Â Â Â Â Â  Zum zeitlichen Ablauf der erfolgten Behandlungen ist anzumerken, dass Dr. Z.___ die Erstbehandlung auf den 7. Oktober 2008 datiert. DemgegenÃ¼ber liess der BeschwerdefÃ¼hrer geltend machen, bereits am 20. Dezember 2007 bei Dr. Z.___ in Behandlung gestanden zu haben. Zutreffend ist, dass der BeschwerdefÃ¼hrer am 20. Dezember 2007 bei Dr. Z.___ eine Behandlung nachweisen kann (Rechnung vom 31. Dezember 2007, Urk. 9/14/3). Aus der genannten Rechnung geht allerdings nicht hervor, ob der Rechnungsbetrag in der HÃ¶he von Fr. 55.95 im Zusammenhang mit den Fussbeschwerden zu sehen ist oder nicht. Auch bei den weiteren geltend gemachten Behandlungen bei Dr. Z.___ vom 24. Januar bis 1. Februar 2008 und vom 20. Mai bis 11. Juni 2008 weist der BeschwerdefÃ¼hrer keinen Zusammenhang mit den Fussbeschwerden nach, lÃ¤sst aber geltend machen, dass die entsprechenden Behandlungen zu einer Diagnostikuntersuchung am 3. Juni 2008 gefÃ¼hrt hÃ¤tten. Da diese aber eine unklare HautverÃ¤nderung am rechten Vorderarm betroffen hat und nachdem Dr. Z.___ klar festhielt, dass die Erstbehandlung am 7. Oktober 2008 stattgefunden habe, darf mit Ã¼berwiegender Wahrscheinlichkeit davon ausgegangen werden, dass die zuvor erfolgten Konsultationen bei Dr. Z.___ nicht im Zusammenhang mit den Beschwerden am Fuss erfolgt sind, sondern wohl die HautverÃ¤nderung am rechten Vorderarm betroffen haben. Die Erstbehandlung ist damit entsprechend den Angaben von Dr. Z.___ als am 7. Oktober 2008 erfolgt anzusehen, was ebenfalls fÃ¼r eine krankhafte degenerative Ursache des Ganglions spricht.</w:t>
      </w:r>
    </w:p>
    <w:p>
      <w:r>
        <w:t>Â Â Â Â Â Â Â Â  Nicht zu beanstanden ist im Ãbrigen, dass die Beschwerdegegnerin bei der WÃ¼rdigung der medizinischen Berichte die auftragsrechtliche Vertrauensstellung von Dr. Z.___ berÃ¼cksichtigt hat; dies entspricht einer stÃ¤ndigen Rechtsprechung des Bundesgerichts (BGE 125 V 351 E. 3b/cc).</w:t>
      </w:r>
    </w:p>
    <w:p>
      <w:r>
        <w:t>Â Â Â Â Â Â Â Â  Insgesamt ist festzuhalten, dass es allenfalls mÃ¶glich ist, dass das Unfallereignis vom 18. November 2007 zu dem am 18. Mai 2009 operierten Ganglion gefÃ¼hrt hat. Nach dem im Sozialversicherungsrecht Ã¼blichen Beweisgrad der Ã¼berwiegenden Wahrscheinlichkeit lÃ¤sst sich allerdings kein Kausalzusammenhang erstellen. Bei dieser Sachlage hat die Beschwerdegegnerin zu Recht auf eine weitere AbklÃ¤rung des medizinischen Sachverhalts verzichtet.</w:t>
      </w:r>
    </w:p>
    <w:p>
      <w:r>
        <w:t>3.Â Â Â Â Â Â Â Â  Zusammenfassend fÃ¼hrt dies zur BestÃ¤tigung des angefochtenen Einspracheentscheides sowie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Y.___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