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UV.2010.00079 vom 30. November 2011</w:t>
      </w:r>
    </w:p>
    <w:p>
      <w:r>
        <w:t>ZH Sozialversicherungsgericht, 2011-11-30, DE</w:t>
      </w:r>
    </w:p>
    <w:p>
      <w:r>
        <w:rPr>
          <w:b/>
        </w:rPr>
        <w:t xml:space="preserve">Quelle: </w:t>
      </w:r>
      <w:r>
        <w:t>https://mcp.opencaselaw.ch/entscheid/zh_sozialversicherungsgericht_UV.2010.00079</w:t>
      </w:r>
    </w:p>
    <w:p>
      <w:r>
        <w:t>FR: ZH_SOZIALVERSICHERUNGSGERICHT UV.2010.00079 du 30 novembre 2011</w:t>
      </w:r>
    </w:p>
    <w:p>
      <w:r>
        <w:t>IT: ZH_SOZIALVERSICHERUNGSGERICHT UV.2010.00079 del 30 novembre 2011</w:t>
      </w:r>
    </w:p>
    <w:p>
      <w:pPr>
        <w:pStyle w:val="Heading2"/>
      </w:pPr>
      <w:r>
        <w:t>Erwägungen</w:t>
      </w:r>
    </w:p>
    <w:p>
      <w:r>
        <w:rPr>
          <w:b/>
        </w:rPr>
        <w:t>E. 2</w:t>
      </w:r>
    </w:p>
    <w:p>
      <w:r>
        <w:t>2.1Â Â Â Â  Die AXA begrÃ¼ndet die Einstellung der Versicherungsleistungen per 28. September 2002 damit, dass die BeschwerdefÃ¼hrerin nach dem Unfall vom 23. MÃ¤rz 2002 nicht unter einem sogenannt typischen Beschwerdebild nach Schleudertrauma gelitten habe, es sich bei den von ihr geklagten psychischen Beschwerden um eine selbstÃ¤ndige, sekundÃ¤re GesundheitsschÃ¤digung handle und sowohl hinsichtlich der psychischen als auch der somatischen Symptome bei der Einstellung der Versicherungsleistungen der Status quo ante sowie der Status quo sine erreicht gewesen seien. Ab dann habe mangels natÃ¼rlichem Kausalzusammenhang zwischen dem Unfall vom 23. MÃ¤rz 2002 und den fortbestehenden Beschwerden keine Leistungspflicht mehr bestanden. Damit erÃ¼brige sich eine PrÃ¼fung der UnfalladÃ¤quanz. Das dieser Beurteilung zugrunde liegende C.___-Gutachten vom 15. Juli 2005 sei voll beweiskrÃ¤ftig. Insbesondere bestÃ¼nden - wie vom Sozialversicherungsgericht bereits mit Urteil vom 31. Juli 2008 im Verfahren IV.2007.01478 erkannt - keine Anhaltspunkte fÃ¼r eine Befangenheit der beteiligten Gutachter (Urk. 2, Urk. 9).</w:t>
      </w:r>
    </w:p>
    <w:p>
      <w:r>
        <w:t>2.2Â Â Â Â  Die BeschwerdefÃ¼hrerin stellt sich demgegenÃ¼ber auf den Standpunkt, dass sie weiterhin Anspruch auf Versicherungsleistungen habe. Sie habe durch ihren Unfall vom 23. MÃ¤rz 2002 ein Schleudertrauma erlitten, indem sie vom Nachttisch gestÃ¼rzt sei und sich dabei den Kopf und die HalswirbelsÃ¤ule kontusioniert habe. Bereits unmittelbar nach dem Unfall sei das typische Beschwerdebild aufgetreten. Daneben habe sich, als psychische Reaktion auf das erlittene Schleudertrauma, eine mittelgradige Depression entwickelt, welche im VerhÃ¤ltnis zu den kÃ¶rperlichen Beschwerden aber nicht im Vordergrund gestanden habe, sondern im Rahmen des typischen komplexen Beschwerdebilds nach einem Schleudertrauma gelegen habe. Ein natÃ¼rlicher Kausalzusammenhang zwischen den nach der Leistungseinstellung fortbestehenden Beschwerden und dem Unfallereignis sei - auch nach Ansicht der C.___-Gutachter -Â  offensichtlich gegeben. Die nach den fÃ¼r Schleudertraumata geltenden Kriterien gemÃ¤ss BGE 134 V 109 zu prÃ¼fende UnfalladÃ¤quanz mÃ¼sse ebenfalls bejaht werden, da der Unfall mindestens den mittelschweren FÃ¤llen zuzuordnen sei und die Kriterien der fortgesetzten spezifischen Behandlung, der erheblichen Beschwerden und der erheblichen ArbeitsunfÃ¤higkeit trotz ausgewiesener ArbeitsbemÃ¼hungen erfÃ¼llt seien. Weil inzwischen davon ausgegangen werden kÃ¶nne, dass es nicht mehr zu einer namhaften Besserung ihres Gesundheitszustandes kommen werde, und Eingliederungsmassnahmen nicht zur Diskussion stÃ¼nden, habe sie Anspruch auf eine Invalidenrente. Hinsichtlich der ihr noch zumutbaren ArbeitsfÃ¤higkeit kÃ¶nne nicht auf das C.___-Gutachten abgestellt werden, weil die Gutachter ihr gegenÃ¼ber befangen gewesen seien. Durch die weiteren medizinischen Berichte sei ihre vollstÃ¤ndige ArbeitsunfÃ¤higkeit ausgewiesen, so dass ihr eine ganze Unfallversicherungs-Rente zustehe. Da im Ãbrigen auch die C.___-Gutachter aufgrund der psychischen Problematik auf eine 20%ige EinschrÃ¤nkung der ArbeitsfÃ¤higkeit geschlossen hÃ¤tten, werde im Eventualstandpunkt beantragt, dass ihr - unter BerÃ¼cksichtigung eines leidensbedingten Abzugs von mindestens 15 % - eine Invalidenrente von mindestens 20 % zugesprochen werde (Urk. 1).</w:t>
      </w:r>
    </w:p>
    <w:p>
      <w:r>
        <w:rPr>
          <w:b/>
        </w:rPr>
        <w:t>E. 3</w:t>
      </w:r>
    </w:p>
    <w:p>
      <w:r>
        <w:t>3.1Â Â Â Â</w:t>
      </w:r>
    </w:p>
    <w:p>
      <w:r>
        <w:t>3.1.1Â Â Â Â Â Â Â Â  Verweist das Dispositiv eines RÃ¼ckweisungsentscheids ausdrÃ¼cklich auf die ErwÃ¤gungen, werden diese zu dessen Bestandteil und haben, soweit sie zum Streitgegenstand gehÃ¶ren, an deren formeller Rechtskraft teil. Dementsprechend sind die Motive, auf die das Dispositiv verweist, fÃ¼r die BehÃ¶rde, an welche die Sache zurÃ¼ckgewiesen wird, bei Nichtanfechtung verbindlich. Wird der neue Entscheid der unteren Instanz wiederum weitergezogen, ist auch das Gericht an die ErwÃ¤gungen gebunden, mit denen es die RÃ¼ckweisung begrÃ¼ndet hat (Urteil des Bundesgerichts I 874/06 vom 8. August 2007 E. 3.1 mit den Hinweisen auf BGE 113 V 159 und RKUV 1999 Nr. U 331 S. 127 E. 2).Â Â</w:t>
      </w:r>
    </w:p>
    <w:p>
      <w:r>
        <w:t>3.1.2Â Â  Das hiesige Gericht hat im RÃ¼ckweisungsentscheid vom 25. Juni 2004, dessen Dispositiv-Ziffer 1 ausdrÃ¼cklich auf die ErwÃ¤gungen verweist, erkannt, dass die BeschwerdefÃ¼hrerin sich beim Sturz vom 23. MÃ¤rz 2002 auch den Kopf, die HalswirbelsÃ¤ule und das Becken angeprallt habe, und dass in der Folge ein Beschwerdebild aufgetreten sei, wie es nach einem Schleudertrauma oder einer Ã¤quivalenten Verletzung der HalswirbelsÃ¤ule beziehungsweise einem SchÃ¤delhirntrauma hÃ¤ufig zu beobachten sei. Zudem hielt es fest, aufgrund der Berichte der behandelnden Ãrzte sei die Diagnose einer am 23. MÃ¤rz 2002 erlittenen Kontusion beziehungsweise Distorsion der HalswirbelsÃ¤ule erstellt. Schliesslich gelangte das Gericht zur EinschÃ¤tzung, dass auf die Berichte der beratenden Ãrzte Dr. B.___ und Dr. A.___ nicht abgestellt werden kÃ¶nne, da diese Ãrzte in ihren Beurteilungen die fÃ¼r die fortbestehenden Beschwerden mÃ¶glicherweise ursÃ¤chliche Traumatisierung der HalswirbelsÃ¤ule nicht berÃ¼cksichtigt hÃ¤tten. Zur Beantwortung der Frage, ob bei Einstellung der Versicherungsleistungen noch natÃ¼rlich kausale Unfallfolgen bestanden hÃ¤tten, insbesondere ob das diagnostizierte chronische zervikovertebrale Syndrom und die festgestellten psychischen Beschwerden mit dem Unfallereignis in einem ursÃ¤chlichen Zusammenhang stÃ¼nden, bedÃ¼rfe es deshalb einer umfassenden medizinischen AbklÃ¤rung (Urk. 10/A38 S. 10 ff.). Von diesen, fÃ¼r das Sozialversicherungsgericht im vorliegenden Verfahren verbindlichen ErwÃ¤gungen, ist auszugehen.</w:t>
      </w:r>
    </w:p>
    <w:p>
      <w:r>
        <w:t>3.2Â Â Â Â  In Nachachtung des gerichtlichen Urteils holte die AXA beim C.___ ein interdisziplinÃ¤res internistisches, orthopÃ¤disches, neurologisches und psychiatrisches Gutachten ein. Die Schlussfolgerungen in der Expertise vom 15. Juli 2005 erfolgten im Anschluss an einen multidisziplinÃ¤ren Konsensus sÃ¤mtlicher beteiligter FachÃ¤rzte (Urk. 10/B1/24 S. 22 ff.).</w:t>
      </w:r>
    </w:p>
    <w:p>
      <w:r>
        <w:t>Â Â Â Â Â Â Â Â  Dem orthopÃ¤dischen Teilgutachter Dr. med. D.___ gegenÃ¼ber gab die BeschwerdefÃ¼hrerin an, an vielen Tagen unter Nackenschmerzen und Schmerzen in der linken Schulter zu leiden. AnlÃ¤sslich der klinischen Untersuchung erhob der OrthopÃ¤de eine freie und schmerzlose Beweglichkeit der WirbelsÃ¤ule und des Kopfes in alle Richtungen. Die Nackenmuskulatur war entspannt und indolent. Die BeschwerdefÃ¼hrerin gab zwar Schmerzen bei gewissen Ãberkopfbewegungen des rechten Armes an; diese konnten von Dr. D.___ aber nicht mit Sicherheit einem subacromialen Impingement zugeordnet werden, da die diesbezÃ¼glichen spezifischen Tests negativ ausfielen. Abschliessend wies er auf eine deutliche Diskrepanz zwischen den objektiven Befunden und dem geschilderten subjektiven Schmerzerleben hin und Ã¤usserte den Verdacht, dass eine SchmerzverarbeitungsstÃ¶rung vorliege (Urk. 10/B1/24 S. 8 ff.).</w:t>
      </w:r>
    </w:p>
    <w:p>
      <w:r>
        <w:t>Â Â Â Â Â Â Â Â  Der Psychiater Dr. med. E.___ hielt in seinem Teil des Gutachtens fest, dass die BeschwerdefÃ¼hrerin nebst den von der HalswirbelsÃ¤ule ausgehenden Beschwerden vor allem in den ersten Monaten nach dem Unfall vom 23. MÃ¤rz 2002 auch unter einer stark erhÃ¶hten Ãngstlichkeit gelitten habe, welche sich aber inzwischen wieder weitgehend zurÃ¼ckgebildet habe. Seit dem Unfall fÃ¼hle sie sich nicht mehr in der Lage, einer beruflichen TÃ¤tigkeit nachzugehen. Im Haushalt erhalte sie Hilfe von ihrem Ehemann und einer Kollegin. Die familiÃ¤ren Beziehungen seien nach wie vor gut, und sie habe regelmÃ¤ssigen Kontakt zu Kolleginnen. In der Untersuchungssituation habe sie ausfÃ¼hrlich Ã¼ber ihre Beschwerden geklagt, wobei ihre Schilderungen etwas Theatralisches an sich gehabt hÃ¤tten. Aufgrund der erheblichen Divergenz zwischen der subjektiven KrankheitsÃ¼berzeugung und den somatischen Untersuchungsbefunden sei in diagnostischer Hinsicht von einer anhaltenden somatoformen SchmerzstÃ¶rung auszugehen. Es lÃ¤gen verschiedene psychosoziale Belastungsfaktoren vor, so etwa die Emigration aus der Heimat. Auf dem Hintergrund dieser Faktoren sei es wohl zu einer psychischen Ãberlagerung der ursprÃ¼nglich durch die UnfÃ¤lle ausgelÃ¶sten Beschwerden gekommen. Aktuell bestÃ¼nden noch eine leicht erhÃ¶hte Ãngstlichkeit im Strassenverkehr sowie leichte depressive Verstimmungen, so dass zusÃ¤tzlich eine gemischte, Ã¤ngstlich-depressive Stimmung diagnostiziert werden kÃ¶nne. Eine schwere psychische Erkrankung lasse sich aber nicht ausmachen; vorherrschend seien subjektive UnfÃ¤higkeitsgefÃ¼hle bezÃ¼glich Arbeit und Haushalt. Aufgrund der subjektiven KrankheitsÃ¼berzeugung sei die Prognose eher ungÃ¼nstig (Urk. 10/B1/24 S. 11 ff.).</w:t>
      </w:r>
    </w:p>
    <w:p>
      <w:r>
        <w:t>Â Â Â Â Â Â Â Â  Dem neurologischen Teilgutachter Dr. med. F.___ gegenÃ¼ber erwÃ¤hnte die BeschwerdefÃ¼hrerin den Tod ihres Vaters im November 2004 nach einem Autounfall, in dessen Folge sie noch mehr unter Angst und Verunsicherung gelitten habe. Weiter gab sie an, dass die reine Gouvernantenarbeit kÃ¶rperlich nicht schwer sei und sie sich eine solche TÃ¤tigkeit durchaus zutrauen wÃ¼rde. Dr. F.___ beobachtete, dass die BeschwerdefÃ¼hrer die HalswirbelsÃ¤ule und den Kopf spontan ohne ersichtliche Blockade oder Schmerzhemmung bewegte. Bei der aktiven BeweglichkeitsprÃ¼fung war die Rotation nach rechts eingeschrÃ¤nkt mit kontralateraler Schmerzangabe, wobei der Bewegungsradius bei passiver PrÃ¼fung hÃ¶her war. Die paravertebrale Muskulatur war druckdolent, und Dr. F.___ erhob eine leichte bis mÃ¤ssige Tendomyose tiefzervikal. Der Neurologe interpretierte die Beschwerden aufgrund seiner Untersuchungsbefunde als leichtes Zervikalsyndrom mit vorwiegend muskulÃ¤rer endphasiger Schmerzhemmung hauptsÃ¤chlich auf der linken Seite. Eine Kompromittierung neuraler Strukturen, insbesondere eine WurzellÃ¤sion, konnte er nicht feststellen. Hingegen wies er auf die Diskrepanz zwischen dem in der Untersuchung zutage tretenden eingeschrÃ¤nkten Bewegungsumfang der HalswirbelsÃ¤ule und dem spontanen, frei und reizlos erscheinenden Bewegungsverhalten hin, und gingÂ  aufgrund seiner Beobachtungen davon aus, dass das chronifizierte Beschwerdebild Ã¼berwiegend durch eine somatoforme Ãberlagerung aufrechterhalten werde (Urk. 10/B1/24 S. 16 ff.).</w:t>
      </w:r>
    </w:p>
    <w:p>
      <w:r>
        <w:t>Â Â Â Â Â Â Â Â  In der abschliessenden Gesamtbeurteilung werden als Diagnosen mit Einfluss auf die ArbeitsfÃ¤higkeit eine Angst- und depressive StÃ¶rung, gemischt (ICD-10: F41.2), eine anhaltende somatoforme SchmerzstÃ¶rung (ICD-10: F45.4) sowie ein leichtes, links Ã¼berwiegendes tendomyotisches Zervikalsyndrom mit einem chronifizierten zervikozephalen und links zervikobrachialen Schmerzsyndrom bei Status nach dem Arbeitsunfall am 23. MÃ¤rz 2002 mit erlittener HWS-Distorsion mit Abknickmechanismus aufgefÃ¼hrt. Die Gutachter gelangten zum Schluss, dass die BeschwerdefÃ¼hrerin aufgrund ihrer neurologischen und psychischen BeeintrÃ¤chtigungen zu 20 % in ihrer ArbeitsfÃ¤higkeit eingeschrÃ¤nkt sei, wobei die LeistungseinschrÃ¤nkungen aus neurologischer und psychiatrischer Sicht nebeneinander bestÃ¼nden und nicht addiert werden kÃ¶nnten.Â  FÃ¼r die angestammte sowie eine allfÃ¤llige besser adaptierte TÃ¤tigkeit bestehe mithin eine RestarbeitsfÃ¤higkeit von 80 % (Urk. 10/B1/24 S. 21 ff.).</w:t>
      </w:r>
    </w:p>
    <w:p>
      <w:r>
        <w:t>Â Â Â Â Â Â Â Â  In einem weiteren Teil des Gutachtens beantworteten die FachÃ¤rzte die Fragen der AXA zur UnfallkausalitÃ¤t der Beschwerden und zur gebotenen Heilbehandlung (Urk. 10/M24). Daraus ergibt sich, dass die unmittelbar nach dem Unfall geklagten Beschwerden nach Ansicht der Gutachter zumindest teilweise dem typischen Beschwerdebild nach einem Schleudertrauma zuzuordnen waren, und dass diese mit Ã¼berwiegender Wahrscheinlichkeit in einem natÃ¼rlichen Kausalzusammenhang mit dem Unfallereignis standen. Weiter hielten die Gutachter fest, dass auch hinsichtlich der psychischen Beschwerden, welche eine sekundÃ¤re GesundheitsschÃ¤digung darstellten und nicht zum typischen Beschwerdebild nach einem Schleudertrauma gehÃ¶rten, von einem natÃ¼rlichen Kausalzusammenhang mit dem Unfall auszugehen sei. Aufgrund einer vorbestehenden psychosozialen Belastungssituation sei es im Anschluss an die UnfÃ¤lle zu einer psychischen Ãberlagerung der ursprÃ¼nglich somatisch bedingten Beschwerden gekommen, was die Diagnose einer anhaltenden somatoformen SchmerzstÃ¶rung rechtfertige. Die chronischen Schmerzen hÃ¤tten auch zu der leicht erhÃ¶hten DepressivitÃ¤t und Ãngstlichkeit gefÃ¼hrt. Die psychischen StÃ¶rungen stÃ¼nden im VerhÃ¤ltnis zu den Ã¼brigen Beschwerden deutlich im Vordergrund. Aus orthopÃ¤discher Sicht sei gestÃ¼tzt auf die orthopÃ¤dischen Voruntersuchungen sowie die Aussage der BeschwerdefÃ¼hrerin, dass das Beschwerdebild seit dem Unfall praktisch unverÃ¤ndert sei, seit mindestens August 2003 von einem unverÃ¤nderten Gesundheitszustand auszugehen. Aufgrund des bisherigen Verlaufs mit ausgebliebener Besserung respektive Verschlimmerung der Schmerzen seien auch aus neurologischer Warte weitere regelmÃ¤ssige Physiotherapien nicht zweckmÃ¤ssig (Urk. 10/M24; vgl. auch Urk. 10/B1/24 S. 8, S. 12, S. 16 f.).</w:t>
      </w:r>
    </w:p>
    <w:p>
      <w:r>
        <w:t>4.Â Â Â Â Â Â</w:t>
      </w:r>
    </w:p>
    <w:p>
      <w:r>
        <w:t>4.1Â Â Â Â  Die BeschwerdefÃ¼hrerin rÃ¼gt eine Befangenheit der C.___-Gutachter.</w:t>
      </w:r>
    </w:p>
    <w:p>
      <w:r>
        <w:t>Â Â Â Â Â Â Â Â  Bereits mit in Rechtskraft erwachsenem Urteil vom 31. Juli 2008 im Verfahren IV.2007.01478 hat das Sozialversicherungsgericht in ErwÃ¤gung 4.1 festgestellt, dass dem C.___-Gutachten vom 15. Juli 2007 keine Anhaltspunkte fÃ¼r eine fehlende Unparteilichkeit der Gutachter zu entnehmen seien. Die Beachtung, ErwÃ¤hnung und kritische WÃ¼rdigung von WidersprÃ¼chen zwischen den subjektiven Angaben Ã¼ber Beschwerden und dem in der Untersuchungssituation gezeigten beziehungsweise durch Tests objektivierbaren Verhalten sei Teil der Aufgabe der Gutachter. Die entsprechenden AusfÃ¼hrungen im Gutachten hÃ¤tten der Abgrenzung zu den Beurteilungen der behandelnden Ãrzte gedient. Das Gutachten sei insgesamt in einem nÃ¼chternen und sachlichen Grundton gehalten. Es bestÃ¼nden keine Hinweise dafÃ¼r, dass sich die Gutachter in ihrer Beurteilung nicht hauptsÃ¤chlich von den objektiven Untersuchungsbefunden, sondern - wie von der BeschwerdefÃ¼hrerin behauptet - vom Generalverdacht auf ihre fehlende GlaubwÃ¼rdigkeit hÃ¤tten leiten lassen (Urk. 10/B61 S. 11 ff.). Diese AusfÃ¼hrungen sind der BeschwerdefÃ¼hrerin bekannt (vgl. Urk. 1 S. 15).</w:t>
      </w:r>
    </w:p>
    <w:p>
      <w:r>
        <w:t>Â Â Â Â Â Â Â Â Da die BeschwerdefÃ¼hrerin im vorliegenden Verfahren keine neuen BefangenheitsgrÃ¼nde geltend macht, sondern sich darauf beschrÃ¤nkt, die im Prozess IV.2007.01478 beurteilten RÃ¼gen zu wiederholen (Urk. 1 S. 15 f.),Â  besteht keine Veranlassung, von der damaligen Beurteilung des Sozialversicherungsgerichts abzuweichen. Mithin besteht kein Grund zur Annahme einer Befangenheit beziehungsweise fehlenden Unparteilichkeit der C.___-Gutachter.</w:t>
      </w:r>
    </w:p>
    <w:p>
      <w:r>
        <w:t>4.2Â Â Â Â  Wie bereits im Urteil des hiesigen Gerichts vom 31. Juli 2008 (Urk. 10/B1/65)Â  festgestellt wurde, ist das Gutachten des C.___ vom 14. Juli 2005 (Urk. 10/B1/24) fÃ¼r die streitigen Belange umfassend, beruht auf allseitigen Untersuchungen, berÃ¼cksichtigt in angemessener Weise die geklagten Beschwerden, erging in Kenntnis der Vorakten sowie der Anamnese und enthÃ¤lt einleuchtende und eingehend begrÃ¼ndete Schlussfolgerungen. Das Gleiche gilt fÃ¼r die zu Handen der AXA ausgefertigte ErgÃ¤nzung des Gutachtens vom 15. Juli 2005, worin Zusatzfragen des Unfallversicherers beantwortet wurden (Urk. 10/M24). Das Gutachten erfÃ¼llt damit die Vorgaben der Rechtsprechung und ist grundsÃ¤tzlich beweiskrÃ¤ftig (vorstehend Erw. 1.5).</w:t>
      </w:r>
    </w:p>
    <w:p>
      <w:r>
        <w:t>Â Â Â Â Â Â Â Â  In diagnostischer Hinsicht stimmt die Beurteilung der C.___-Gutachter im Wesentlichen mit derjenigen der behandelnden Ãrzte Ã¼berein. Die von der C.___-Beurteilung teils erheblich divergierenden EinschÃ¤tzungen von Dr. med. G.___, Facharzt fÃ¼r Innere Medizin (vgl. Urk. 10/M15, Urk. 10/M23), Dr. med. H.___, Facharzt fÃ¼r Neurologie (vgl. Urk. 10/M12, Urk. 10/M22) sowie Dr. med. I.___, FachÃ¤rztin fÃ¼r Psychiatrie und Psychotherapie (Urk. 10/M13, Urk. 10/M21), hinsichtlich der Auswirkung der Beschwerden auf die ArbeitsfÃ¤higkeit lassen sich angesichts der in den Berichten erwÃ¤hnten, eher leichten Befunde problemlos durch den Unterschied zwischen Ã¤rztlichem Behandlungs- und Therapieauftrag einerseits und Begutachtungsauftrag andererseits erklÃ¤ren. Das hÃ¶chste Gericht hat bereits mehrmals festgehalten, dass das in der praktischen medizinischen Behandlung massgebende bio-psycho-soziale Krankheitsmodell weiter gefasst ist als der fÃ¼r die sozialversicherungsrechtliche Beurteilung heranzuziehende Begriff der gesundheitlichen BeeintrÃ¤chtigung (vgl. etwa das Urteil des Bundesgerichts 9C_581/2010 vom 2. September 2010, E. 5.2 mit weiteren Hinweisen). Die von den Ãrzten der Rheumaklinik des Z.___ in ihrem Verlaufsbericht vom 10. Oktober 2002 (Urk. 10/M14) und den Spezialisten der psychiatrischen Polyklinik des Z.___ im Bericht vom 25. Juli 2002 (Urk. 10/M11) attestierte zumutbare ArbeitsfÃ¤higkeit bezog sich jeweils auf den Zeitraum vor Einstellung der Unfallversicherungsleistungen per Ende September 2002, wo noch mit einer namhaften Verbesserung des Gesundheitszustandes gerechnet werden konnte. Die Untersuchungsbefunde dieser Ãrzte sind allein schon aufgrund der grossen zeitlichen Differenz zur C.___-Begutachtung und der relativen zeitlichen NÃ¤he zum Unfallereignis mit den von den Gutachtern erhobenen Befunden nicht vergleichbar. Der psychiatrische C.___-Gutachter hat denn auch gestÃ¼tzt auf die psychiatrischen Verlaufsberichte Ã¼berzeugend aufgezeigt, dass sich die von den Psychiatern des Z.___ erwÃ¤hnte Ã¤ngstliche StÃ¶rung zwischenzeitlich deutlich zurÃ¼ckgebildet hatte (Urk. 10/M24 S. 10). Die Beweiskraft der Beurteilung durch die in arbeitsmedizinischen Fragen erfahrenen Spezialisten des C.___ wird somit, wie ebenfalls bereits im rechtskrÃ¤ftigen Urteil vom 31. Juli 2008 mit eingehender BegrÃ¼ndung festgehalten wurde (Urk. 10/B1/65 S. 13 ff.), durch die abweichenden EinschÃ¤tzungen der behandelnden Ãrzte nicht erschÃ¼ttert.</w:t>
      </w:r>
    </w:p>
    <w:p>
      <w:r>
        <w:rPr>
          <w:b/>
        </w:rPr>
        <w:t>E. 5</w:t>
      </w:r>
    </w:p>
    <w:p>
      <w:r>
        <w:t>5.1Â Â Â Â Â Â Â Â  Aufgrund der verbindlichen Feststellungen im Urteil vom 25. Juni 2004 (vorstehend ErwÃ¤gung 3.1.2) und der im C.___-Gutachten gestellten Diagnose einer am 23. MÃ¤rz 2002 erlittenen HWS-Distorsion mit Abknickmechanismus steht fest, dass die BeschwerdefÃ¼hrerin am 23. MÃ¤rz 2002 ein Schleudertrauma der HalswirbelsÃ¤ule erlitten hat. Die Diagnose einer zusÃ¤tzlich erlittenen Commotio cerebri beziehungsweise einer leichten traumatischen Hirnverletzung (MTBI) konnte dagegen mangels unmittelbarer BewusstseinsstÃ¶rung nicht bestÃ¤tigt werden (Urk. 10/M3, Urk. 10/M8, Urk. 10/M10, Urk. 10/B1/24 S. 20). Durch die Akten ist ferner dokumentiert, dass nach dem Unfall keine organisch-strukturellen Verletzungen im Bereich der HalswirbelsÃ¤ule festgestellt werden konnten (Urk. 10/M4, Urk. 10/M12, Urk. 10/B1/24 S. 10 und 20). Dagegen manifestierte sich nach kurzer Zeit das typische Beschwerdebild nach einer HWS-Distorsion zumindest teilweise (vgl. Urk. 10/M3-7 sowie ErwÃ¤gung 3.1.2). Damit ist ein natÃ¼rlicher Kausalzusammenhang zwischen den BeeintrÃ¤chtigungen und dem Unfall mit Ã¼berwiegender Wahrscheinlichkeit erstellt. ZusÃ¤tzlich kam es zu einer psychischen Symptomatik mit Ã¤ngstlichen und depressiven Anteilen, welche gemÃ¤ss den C.___-Gutachtern ebenfalls (natÃ¼rlich) unfallkausal ist (Urk. 10/M7).</w:t>
      </w:r>
    </w:p>
    <w:p>
      <w:r>
        <w:t>Â Â Â Â Â Â Â Â  Zu prÃ¼fen ist zunÃ¤chst, ob die psychischen Symptome im VerhÃ¤ltnis zu den typischen Schleudertrauma-Beschwerden klar im Vordergrund standen oder gar eine selbstÃ¤ndige, sekundÃ¤re psychische GesundheitsschÃ¤digung das Beschwerdebild dominierte. Je nach dem wie diese Frage zu beantworten ist, fÃ¼hrt dies bei der AdÃ¤quanzbeurteilung zur Anwendung der GrundsÃ¤tze fÃ¼r UnfÃ¤lle mit psychischen FolgeschÃ¤den gemÃ¤ss BGE 115 V 140 Erw. 6c/aa oder der modifizierten AdÃ¤quanzkriterien fÃ¼r UnfÃ¤lle mit Schleudertraumata, SchÃ¤del-Hirntraumata oder Ã¤hnlichen Verletzungen (BGE 134 V 130 Erw. 10.3).</w:t>
      </w:r>
    </w:p>
    <w:p>
      <w:r>
        <w:t>5.2Â Â Â Â</w:t>
      </w:r>
    </w:p>
    <w:p>
      <w:r>
        <w:t>5.2.1Â Â  Aus den Berichten der die BeschwerdefÃ¼hrerin nach dem Unfall behandelnden Ãrzte Dr. med. J.___, Facharzt fÃ¼r Innere Medizin, sowie Dr. med. K.___, Z.___, vom 31. Mai, 13. Juni, 21. Juni sowie 1. Juli 2002 ergibt sich, dass sie in den ersten Monaten nach dem Unfall unter Schmerzen, Druckdolenzen und einer eingeschrÃ¤nkten Beweglichkeit im Bereich der HalswirbelsÃ¤ule, Kopfschmerzen, einer Druckdolenz im rechten SchultergÃ¼rtel, Schwindel, Ãbelkeit und Erbrechen litt (Urk. 10/M3-6).</w:t>
      </w:r>
    </w:p>
    <w:p>
      <w:r>
        <w:t>Â Â Â Â Â Â Â Â  In der Anamnese des Berichts vom 2. August 2002 des Z.___, Rheumaklinik und Institut fÃ¼r Physikalische Medizin, wo die BeschwerdefÃ¼hrerin vom 24. bis 31. Juli 2002 stationÃ¤r hospitalisiert war, sind folgende nach dem Unfall aufgetretenen Beschwerden erwÃ¤hnt: Schmerzen im Bereich des Halses, des Kopfes okzipital und der Schultern sowie ein lageunabhÃ¤ngiger Drehschwindel, Ãbelkeit und Erbrechen (anfÃ¤nglich 1-2 mal tÃ¤glich, aktuell 1 mal pro Woche). ZusÃ¤tzlich klagte die BeschwerdefÃ¼hrerin Ã¼ber eine durch die Schmerzen bedingte, ausgeprÃ¤gte SchlafstÃ¶rung, eine Gewichtszunahme sowie wiederholt auftretende Enuresis. Laut den Ãrzten des Z.___ hatte sie ihre AktivitÃ¤ten reduziert aufgrund der Angst, durch eine der rezidivierend auftretenden Schwindel-Attacken zu stÃ¼rzen. Zudem sei sie stÃ¤ndig nervÃ¶s, traurig und nur noch minim belastbar. Ihr Kind sei wegen ihrer kÃ¶rperlichen und seelischen Verfassung ab dem 10. April 2002 bei Verwandten untergebracht worden. AnlÃ¤sslich der Hospitalisation habe sie Ã¼ber weiterhin zunehmende, Tag und Nacht bestehende und bei Belastung verstÃ¤rkte Schmerzen im Nacken und in den Schultern geklagt. Auch der Schwindel nahm laut ihren Schilderungen seit zwei bis drei Wochen zu. Zudem habe sie wiederholt vom Unfall getrÃ¤umt. Die Ãrzte beobachteten, dass sie wÃ¤hrend der Erhebung der Anamnese stÃ¤ndig in TrÃ¤nen ausbrach. Ferner erhoben sie einen ausgeprÃ¤gten Muskelhartspann mit Druckdolenz paravertebral zervikal, im Schulter-Nacken-Bereich sowie bei C7 und eine um einen Drittel eingeschrÃ¤nkte Rotation der HalswirbelsÃ¤ule. Eine Ausstrahlung der Schmerzen in die Arme oder SensibilitÃ¤tsstÃ¶rungen konnten die Ãrzte hingegen nicht feststellen. Sie stellten die Diagnose eines chronischen zervikovertebralen Syndroms bei Status nach dem Unfallereignis vom 23. MÃ¤rz 2002. Das aufgrund der Hinweise fÃ¼r eine schwere psychosoziale Belastungssituation am 25. Juli 2002 durchgefÃ¼hrte psychosomatische Konsilium ergab zusÃ¤tzlich die Diagnosen einer mittelgradig depressiven Episode mit somatischem Syndrom sowie eine AngststÃ¶rung mit panikattacken-Ã¤hnlichen Korrelaten und ausgeprÃ¤gtem Vermeidungsverhalten (Urk. 10/M7).</w:t>
      </w:r>
    </w:p>
    <w:p>
      <w:r>
        <w:t>Â Â Â Â Â Â Â Â  Der Vertrauensarzt der AXA Dr. A.___ konnte anlÃ¤sslich seiner Untersuchung vom 27. September 2002 weder eine eingeschrÃ¤nkte HalswirbelsÃ¤ulenbeweglichkeit noch myofasziale VerÃ¤nderungen im Bereich der HalswirbelsÃ¤ule erheben (Urk. 10/M10 S. 2).</w:t>
      </w:r>
    </w:p>
    <w:p>
      <w:r>
        <w:t>5.2.2Â Â  Die nach dem Unfall erhobenen, klinisch verifizierbaren Befunde im Bereich der HalswirbelsÃ¤ule beschrÃ¤nken sich somit auf eine eingeschrÃ¤nkte Rotation der HalswirbelsÃ¤ule um etwa einen Drittel mit Endphasenschmerz sowie einen Muskelhartspann im Hals-Schulter-Nacken-Bereich. Ende September 2002 konnte Dr. A.___ sogar keine solchen BeeintrÃ¤chtigungen mehr feststellen. Gemessen an derÂ  am 25. Juli 2002, mithin vier Monate nach dem Unfall, diagnostizierten mittelgradigen depressiven Episode mit somatischem Syndrom erscheinen diese Befunde als eher unbedeutend. Von Belang ist sodann, dass zusÃ¤tzlich zur depressiven Symptomatik mit der sich in ausgeprÃ¤gtem Vermeidungsverhalten und panikattacken-Ã¤hnlichen Korrelaten Ã¤ussernden AngststÃ¶rung und der von den C.___-Gutachtern diagnostizierten, durch psychosoziale Belastungen ausgelÃ¶sten anhaltenden somatoformen SchmerzstÃ¶rung zwei klar selbstÃ¤ndige, sekundÃ¤re psychische StÃ¶rungen bestanden, welche nicht blosse Symptome der anlÃ¤sslich des Unfalls erlittenen Distorsionsverletzung der HalswirbelsÃ¤ule sind (vgl. die Urteile des Bundesgerichts U 501/06 vom 28. September 2007 E. 3.1 sowie U 554/06 vom 27. November 2007 E. 5.2). Die C.___-Gutachter erklÃ¤rten die gesundheitliche Entwicklung damit, dass es nach dem Unfall auf dem Hintergrund psychosozialer Belastungsfaktoren zu einer psychischen Ãberlagerung der ursprÃ¼nglich somatisch bedingten Beschwerden gekommen sei, was die Diagnose einer anhaltenden somatoformen SchmerzstÃ¶rung rechtfertige, und dass die Schmerzen die depressive und Ã¤ngstliche Symptomatik ausgelÃ¶st hÃ¤tten. Mithin waren nach Ansicht der GutachterÂ  psychosoziale und emotionale Probleme nach dem Unfall fÃ¼r die Aufrechterhaltung des Beschwerdebilds von entscheidender Bedeutung. Untermauert wird diese EinschÃ¤tzung dadurch, dass die Nacken- und Schulterschmerzen sowie der Schwindel - parallel zu den psychischen Symptomen - bis zur stationÃ¤ren Hospitalisation im Z.___ vom 24. bis 31. Juli 2002 zunahmen - und nicht, wie eigentlich zu erwarten wÃ¤re, zurÃ¼ckgingen -, und es in der Folge trotz diverser BehandlungsansÃ¤tze zu keiner wesentlichen Besserung der subjektiven Beschwerdesituation kam. Ebenfalls fÃ¼r die Sichtweise der Gutachter spricht die Reaktion der BeschwerdefÃ¼hrerin auf den Tod ihres Vaters Ende 2004 mit verstÃ¤rkten Beschwerden und SchlafstÃ¶rungen (Urk. Urk. 10/B1/24 S. 18; vgl. auch Urk. 10/M21 S. 2). Der beratende Psychiater der AXA, Dr. med. L.___, gelangte bereits in seiner WÃ¼rdigung der medizinischen Verlaufsberichte vom 2. September 2002 zum Schluss, dass die psychischen Beschwerden und die Symptomausweitung durch eine schwierige psychosoziale Situation bedingt seien und das Beschwerdebild dominierten (Urk. 10/M8; vgl. auch Urk. 10/M10 S. 2 f.). Die von der BeschwerdefÃ¼hrerin geklagten SchlafstÃ¶rungen und die MÃ¼digkeit lassen sich durch das somatische Syndrom der depressiven Episode erklÃ¤ren. Die Kopfschmerzen und der Schwindel kÃ¶nnen erfahrungsgemÃ¤ss ebenfalls eine psychische Genese haben, wie auch die anhaltenden Muskelverspannungen. Unter gesamthafter Betrachtung ist das bei der Leistungseinstellung bestehende Beschwerdebild Ã¼berwiegend wahrscheinlich auf die selbstÃ¤ndige sekundÃ¤re psychische GesundheitsschÃ¤digung zurÃ¼ckzufÃ¼hren, weshalb die AdÃ¤quanzprÃ¼fung nach der Rechtsprechung zu psychischen Unfallfolgen zu erfolgen hat.</w:t>
      </w:r>
    </w:p>
    <w:p>
      <w:r>
        <w:rPr>
          <w:b/>
        </w:rPr>
        <w:t>E. 6</w:t>
      </w:r>
    </w:p>
    <w:p>
      <w:r>
        <w:t>6.1Â Â Â Â  Der Zeitpunkt des Fallabschlusses und der PrÃ¼fung der UnfalladÃ¤quanz per 28. September 2002 wurde von der BeschwerdefÃ¼hrerin zu Recht nicht in Frage gestellt. Aus den AusfÃ¼hrungen in der vorstehenden ErwÃ¤gung erhellt, dass spÃ¤testens Ende September 2002 nicht mehr mit einer namhaften Verbesserung der somatischen Beschwerden gerechnet werden konnte (vgl. BGE 134 V 109 E. 3.2, 4.2, 4.3 sowie 6.1 mit Hinweisen). Die Psychotherapie bei der Psychiaterin Dr. med. I.___ stand damals im Vordergrund und die im Anschluss an die stationÃ¤re Hospitalisation im Z.___ aufgenommene Physiotherapie musste nach drei Behandlungen abgebrochen werden, da die BeschwerdefÃ¼hrerin Ã¼ber Schmerzen klagteÂ  (Urk. 10/M10 S. 4, Urk. 10/M14).</w:t>
      </w:r>
    </w:p>
    <w:p>
      <w:r>
        <w:t>6.2Â Â Â Â  Der Unfall vomÂ  23. MÃ¤rz 2002 ist - ausgehend vom augenfÃ¤lligen GeschehensablaufÂ  und unter BerÃ¼cksichtigung der zu Ã¤hnlichen FÃ¤llen ergangenen hÃ¶chstrichterlichen Rechtsprechung (vgl. die Urteile des Bundesgerichts U 554/06 vom 27. November 2007, 8C_6/2007 vom 29. Januar 2008 sowie 8C_67/2008 vom 18. August 2008) - hÃ¶chstens den mittelschweren UnfÃ¤llen zuzuordnen, und zwar nicht den schwereren FÃ¤llen in diesem Bereich. Zur Bejahung des adÃ¤quaten Kausalzusammenhangs mÃ¼ssen somit entweder drei der zuvor unter Erw. 1.4.2 aufgefÃ¼hrten unfallbezogenen Merkmale oder ein einziges in besonders ausgeprÃ¤gter Weise erfÃ¼llt sein (Urteil des Bundesgerichts 8C_463/2011 vom 7. September 2011 E. 8.2 mit Hinweisen, u. a. auf SVR 2010 UV Nr. 25 S. 100).</w:t>
      </w:r>
    </w:p>
    <w:p>
      <w:r>
        <w:t>6.3Â Â Â Â  Zwar kann dem Unfallereignis vom 23. MÃ¤rz 2002 eine gewisse EindrÃ¼cklichkeit nicht abgesprochen werden, hat sich die BeschwerdefÃ¼hrerin dabei doch eine stark blutende, 7 cm lange klaffende Rissquetschwunde am rechten Oberschenkel zugezogen (vgl. Urk. 10/A8, Urk. 10/M1, Urk. 10/M13). Dies reicht indes nicht aus, um das Kriterium der besonders dramatischen BegleitumstÃ¤nde oder der besonderen EindrÃ¼cklichkeit des Unfalls bejahen zu kÃ¶nnen, da jedem mittelschweren Unfall eine gewisse EindrÃ¼cklichkeit eigen ist (Urteil des Bundesgerichts 8C_624/2010 vom 3. Dezember 2010 E. 4.2.1). Unbestrittenermassen waren die am 23. MÃ¤rz 2002 erlittenen Verletzungen nicht als derart schwer oder besonders zu qualifizieren, dass sie erfahrungsgemÃ¤ss geeignet gewesen wÃ¤ren, psychische Fehlentwicklungen auszulÃ¶sen (vgl. Urk. 1 S. 9 ff.). Auch die AdÃ¤quanzkriterien "Ã¤rztliche Fehlbehandlung" sowie "schwieriger Heilungsverlauf und erhebliche Komplikationen" sind klarerweise nicht erfÃ¼llt. Der Fallabschluss per Ende September 2009 erfolgte rund sechs Monate nach dem Unfall. Es kann keine Rede davon sein, dass die Ã¤rztliche Behandlung der somatischen Beschwerden - die psychischen Beschwerden dÃ¼rfen bei der PrÃ¼fung der unfallbezogenen Merkmale nicht berÃ¼cksichtigt werden - damals ungewÃ¶hnlich lange gedauert hatte, zumal die BeschwerdefÃ¼hrerin die von den Ãrzten des Z.___ verordnete Physiotherapie bereits nach drei Behandlungsterminen abbrach (Urk. 10/M14). Die Kriterien der kÃ¶rperlichen Dauerschmerzen sowie der physisch bedingten ArbeitsunfÃ¤higkeit kÃ¶nnen angesichts der im VerhÃ¤ltnis zu den psychischen Symptomen untergeordneten und unabhÃ¤ngig davon lediglich leichtgradigen somatischen Befunde hÃ¶chstens als leichtgradig erfÃ¼llt betrachtet werden.</w:t>
      </w:r>
    </w:p>
    <w:p>
      <w:r>
        <w:t>Â Â Â Â Â Â Â Â  Unter diesen UmstÃ¤nden muss das Vorliegen eines adÃ¤quaten Kausalzusammenhangs zwischen dem Unfall vom 23. MÃ¤rz 2002 und den nach der Leistungseinstellung fortbestehenden Beschwerden verneint werden. Deshalb besteht kein Anspruch auf die beantragten Versicherungsleistungen. Die Beschwerde ist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Dr. Volker Pribnow</w:t>
      </w:r>
    </w:p>
    <w:p>
      <w:r>
        <w:t>- RechtsanwÃ¤ltin Dr. Kathrin HÃ¤ssig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