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UV.2010.00065 vom 28. Februar 2011</w:t>
      </w:r>
    </w:p>
    <w:p>
      <w:r>
        <w:t>ZH Sozialversicherungsgericht, 2011-02-28, DE</w:t>
      </w:r>
    </w:p>
    <w:p>
      <w:r>
        <w:rPr>
          <w:b/>
        </w:rPr>
        <w:t xml:space="preserve">Quelle: </w:t>
      </w:r>
      <w:r>
        <w:t>https://mcp.opencaselaw.ch/entscheid/zh_sozialversicherungsgericht_UV.2010.00065</w:t>
      </w:r>
    </w:p>
    <w:p>
      <w:r>
        <w:t>FR: ZH_SOZIALVERSICHERUNGSGERICHT UV.2010.00065 du 28 février 2011</w:t>
      </w:r>
    </w:p>
    <w:p>
      <w:r>
        <w:t>IT: ZH_SOZIALVERSICHERUNGSGERICHT UV.2010.00065 del 28 febbraio 2011</w:t>
      </w:r>
    </w:p>
    <w:p>
      <w:pPr>
        <w:pStyle w:val="Heading2"/>
      </w:pPr>
      <w:r>
        <w:t>Erwägungen</w:t>
      </w:r>
    </w:p>
    <w:p>
      <w:r>
        <w:rPr>
          <w:b/>
        </w:rPr>
        <w:t>E. 3</w:t>
      </w:r>
    </w:p>
    <w:p>
      <w:r>
        <w:t>3.1Â Â Â Â  Die Beschwerdegegnerin verwies zur BegrÃ¼ndung des Einspracheentscheids vom 22. Januar 2010 auf das Gutachten vom Dr. Z.___ vom 1. September 2009 (Urk. 8/44). Im Wesentlichen fÃ¼hrte sie aus, die Kniebeschwerden hÃ¤tten in einem Ã¼berwiegend wahrscheinlichen Kausalzusammenhang mit dem Unfall vom 14. Dezember 2008 gestanden, der Status quo sine sei jedoch spÃ¤testens am Datum der Untersuchung (24. August 2009) durch Dr. Z.___ erreicht gewesen. Dieser habe keine reproduzierbaren pathologischen klinisch-somatischen Befunde mehr erheben kÃ¶nnen. Die subjektive Angabe von Restbeschwerden in einem limitierenden (selbstlimitierenden) Ausmass sei medizinisch nicht nachvollziehbar. Die lumbalen WirbelsÃ¤ulenbeschwerden hingegen, welche gemÃ¤ss Angaben des Versicherten deutlich im Vordergrund stÃ¼nden, seien hÃ¶chstens mÃ¶glicherweise unfallkausal, weshalb der Fallabschluss zu Recht erfolgt sei.</w:t>
      </w:r>
    </w:p>
    <w:p>
      <w:r>
        <w:t>3.2Â Â Â Â  DemgegenÃ¼ber wendet der BeschwerdefÃ¼hrer ein, PD Dr. med. A.___, Spazialarzt FMH fÃ¼r Physikalische Medizin und Rehabilitation, speziell Rheumatologie, halte in seinem Bericht vom 4. Januar 2010 (Urk. 3) fest, dass die RÃ¼ckenbeschwerden auf den Unfall zurÃ¼ckzufÃ¼hren seien. Zwar hÃ¤tten die pathologisch-anatomischen VerÃ¤nderungen wie Osteochondrose, Hyperlordose und Retrolisthesis schon vor dem Unfall bestanden. Dieser Vorzustand habe jedoch durch den Unfall eine richtungsgebende VerÃ¤nderung erfahren und sei erst durch diesen manifest geworden.</w:t>
      </w:r>
    </w:p>
    <w:p>
      <w:r>
        <w:t>4.Â Â Â Â Â Â</w:t>
      </w:r>
    </w:p>
    <w:p>
      <w:r>
        <w:t>4.1Â Â Â Â  Vorab ist festzuhalten, dass der BeschwerdefÃ¼hrer im Rahmen der Beschwerde bezÃ¼glich des linken Kniegelenks bestÃ¤tigt, dieses sei zum Zeitpunkt des Fallabschlusses klinisch unauffÃ¤llig und voll beweglich gewesen (Urk. 1 Ziff. 5). Mithin bestand keine EinschrÃ¤nkung mehr. Er macht lediglich geltend, die Chance, dass sich eine Arthrose entwickle, sei grÃ¶sser als bei einem unverletzten Kniegelenk. Solches hÃ¤tte er jedoch gegebenenfalls beim Eintritt einer diesbezÃ¼glichen gesundheitlichen EinschrÃ¤nkung geltend zu machen. Das ist jedoch - nachdem er ohnehin keine diesbezÃ¼glichen AntrÃ¤ge stellt - nicht Prozessgegenstand im vorliegenden Verfahren, weshalb es hiermit sein Bewenden hat.</w:t>
      </w:r>
    </w:p>
    <w:p>
      <w:r>
        <w:t>4.2Â Â Â Â  Folglich ist das Erreichen des Status quo sine und damit der Fallabschluss bezÃ¼glich des Knies unbestritten.</w:t>
      </w:r>
    </w:p>
    <w:p>
      <w:r>
        <w:rPr>
          <w:b/>
        </w:rPr>
        <w:t>E. 5</w:t>
      </w:r>
    </w:p>
    <w:p>
      <w:r>
        <w:t>5.1Â Â Â Â  AnlÃ¤sslich der Begutachtung durch Dr. Z.___ standen die lumbalen Beschwerden im Vordergrund. DiesbezÃ¼glich verneinte die Beschwerdegegnerin jedoch die KausalitÃ¤t.</w:t>
      </w:r>
    </w:p>
    <w:p>
      <w:r>
        <w:t>5.2Â Â Â Â  Der ursprÃ¼nglichen Unfallmeldung vom 19. Dezember 2008 ist zu entnehmen, dass der BeschwerdefÃ¼hrer im Keller seines Arbeitsortes ausrutschte und stÃ¼rzte. Als betroffener KÃ¶rperteil wurde einzig das linke Knie genannt (Urk. 8/1). Auch dem Arztbericht vom 14. Januar 2009 von Dr. med. B.___, Oberarzt in der Chirurgischen Klinik des C.___, ist nichts anderes zu entnehmen (Urk. 8/2). Dasselbe gilt fÃ¼r die Basis-KG der Chirurgie des C.___ (Urk. 8/37 S. 3), auch darin wird einzig das linke Knie erwÃ¤hnt. Selbst im Fragebogen zum Ereignis, welchen der BeschwerdefÃ¼hrer am 31. Januar 2009 ausfÃ¼llte (Urk. 8/5), erwÃ¤hnte der BeschwerdefÃ¼hrer keine im Zusammenhang mit dem Unfall aufgetretenen RÃ¼ckenbeschwerden. Erst im Besprechungsprotokoll vom 15. April 2009 (Urk. 8/30) schilderte er, es habe sich angefÃ¼hlt, wie wenn ihn 1000 Nadeln in den RÃ¼cken stechen wÃ¼rden (S. 2). AnlÃ¤sslich dieses GesprÃ¤chs behauptete der BeschwerdefÃ¼hrer auch, er habe bereits bei der ersten Untersuchung im C.___ auf die RÃ¼ckenbeschwerden aufmerksam gemacht. Der daraufhin von der Generali eingeholte Eintrittsbericht (Urk. 8/37 S. 3) vermag dies nicht zu stÃ¼tzen.</w:t>
      </w:r>
    </w:p>
    <w:p>
      <w:r>
        <w:t>5.3Â Â Â Â  Damit zeigt sich, dass gemÃ¤ss den Aussagen der ersten Stunde Ã¼ber keine RÃ¼ckenbeschwerden geklagt wurde. Dennoch ist festzuhalten, dass der BeschwerdefÃ¼hrer im Fragebogen zum Ereignis, am 31. Januar 2009, immerhin schilderte, er sei beim Sturz auf dem GesÃ¤ss gelandet (Urk. 8/5).</w:t>
      </w:r>
    </w:p>
    <w:p>
      <w:r>
        <w:t>5.4Â Â Â Â  Aufgrund der beklagten Kreuzschmerzen Ã¼berwies die behandelnde HausÃ¤rztin Dr. med. D.___, FachÃ¤rztin Rheumatologie FMH, den BeschwerdefÃ¼hrer an Dr. med. E.___, Facharzt FMH fÃ¼r Neurologie (Urk. 8/9), welcher am 2. Februar 2009 von seinem Untersuch vom 30. Januar 2009 berichtete (Urk. 8/8).</w:t>
      </w:r>
    </w:p>
    <w:p>
      <w:r>
        <w:t>Â Â Â Â Â Â Â Â  Dr. E.___ hielt fest, es bestehe eine posttraumatische Lumbalgie mit Reizsymptomen rechts bei Status nach Sturz auf das GesÃ¤ss am 14. Dezember 2008. Die MRI-Untersuchung der LWS vom 21. Januar 2009 habe eine medio-linkslaterale, sequestrierte Discushernie mit Prolaps auf HÃ¶he L5/S1, mit discaler Kompression der Nervenwurzel S1 links gezeigt. Weiter wurden eine lumbosakrale Hyperlordose, eine Osteochondrose sowie eine Retrolisthesis von LWK5 beschrieben. Die klinische Untersuchung habe einen unauffÃ¤lligen Status ohne Hinweise fÃ¼r segmentÃ¤re AusfÃ¤lle an den unteren ExtremitÃ¤ten ergeben. Auch die durchgefÃ¼hrten EMG-Untersuchungen hÃ¤tten normale Befunde erbracht. Eine relevante LÃ¤sion einer lumbalen oder sakralen Wurzel sei nicht anzunehmen. Dr. E.___ hielt daraufhin fest, die radiologisch nachgewiesene Discushernie L5/S1 mit Kompression der Wurzel S1 links sei somit asymptomatisch geblieben. Der Patient gebe lediglich Beschwerden im rechten Bein an, welche sich durch den Befund an der LWS nicht erklÃ¤ren liessen. Die Beschwerden seien demnach im Sinn einer unspezifischen posttraumatischen Irritation zu interpretieren. Es sei ein gÃ¼nstiger Verlauf mit allmÃ¤hlichem RÃ¼ckgang der Beschwerden zu erwarten.</w:t>
      </w:r>
    </w:p>
    <w:p>
      <w:r>
        <w:t>Â Â Â Â Â Â Â Â  Damit zeigt sich unzweifelhaft, dass keinesfalls von einer richtunggebender Verschlimmerung eines Vorzustands gesprochen werden kann.</w:t>
      </w:r>
    </w:p>
    <w:p>
      <w:r>
        <w:t>5.5Â Â Â Â  Dem rheumatologischen Gutachten von Dr. Z.___ vom 1. September 2009 (Urk. 8/44), basierend auf einer Untersuchung vom 24. August 2009, ist zu entnehmen, dass kein organisches Substrat fÃ¼r die nach wie vor geklagten Beschwerden vorhanden war. Zwar hielt der Gutachter fest, dass man von einer vorÃ¼bergehenden, jedoch nicht richtunggebenden, Verschlimmerung ausgehen kÃ¶nne. SpÃ¤testens zum Zeitpunkt der Untersuchung sei jedoch der Status quo sine und ante erreicht gewesen. GegenwÃ¤rtig bestÃ¼nden unsichere Hinweise fÃ¼r eine S1-Nervenwurzelreizung, bei nicht sicher reproduzierbarem LasÃ¨gue-ManÃ¶ver links und ohne neurologische AusfÃ¤lle. Er rÃ¤umte weiter ein, dass eine solche VerÃ¤nderung bei entsprechender Belastung RÃ¼ckenbeschwerden verursachen kÃ¶nne, diese seien zum Zeitpunkt der Untersuchung jedoch Ã¼berwiegend wahrscheinlich unfallfremd.</w:t>
      </w:r>
    </w:p>
    <w:p>
      <w:r>
        <w:t>Â Â Â Â Â Â Â Â  Dr. Z.___ wies im Rahmen dieses Gutachtens auch auf die Diskrepanzen und Inkonsistenzen sowie die subjektive Schmerzbetonung hin, welche ihm im Zusammenhang mit der Untersuchung auffielen. So hÃ¤tten nicht nur Befunde bezÃ¼glich BewegungseinschrÃ¤nkung und Tiefenpalpation an der respektiven Stelle differiert, sondern der BeschwerdefÃ¼hrer habe auch demonstrative BewegungsablÃ¤ufe ausgefÃ¼hrt, welche rÃ¼ckenbelastender gewesen seien, als ordentliche BewegungsablÃ¤ufe. DarÃ¼ber hinaus habe er sich in RÃ¼ckenlage mit gestreckten Beinen auf die Liege gelegt, ohne ErhÃ¶hung der Kopflehne, was er problemlos toleriert habe. Sobald sich der BeschwerdefÃ¼hrer unbeobachtet gewÃ¤hnt habe, hÃ¤tten sich keine Hinweise fÃ¼r ein Schonverhalten gezeigt und der Gebrauch des Gehstocks sei nicht nachvollziehbar gewesen, da dieser nur symbolisch eingesetzt worden sei.</w:t>
      </w:r>
    </w:p>
    <w:p>
      <w:r>
        <w:t>5.6Â Â Â Â  Das Gutachten von Dr. Z.___ entspricht den von der Rechtsprechung konkretisierten Anforderungen (BGE 125 V 352 Erw. 3a). Es ist fÃ¼r die Beantwortung der gestellten Fragen umfassend, berÃ¼cksichtigt die medizinischen Vorakten ebenso wie die geklagten Beschwerden und setzt sich mit diesen und dem Verhalten des BeschwerdefÃ¼hrers auseinander. Die Darlegung der medizinischen Befunde sowie deren Beurteilung leuchtet ein und die Schlussfolgerungen sind nachvollziehbar begrÃ¼ndet.</w:t>
      </w:r>
    </w:p>
    <w:p>
      <w:r>
        <w:t>5.7Â Â Â Â  Daran vermag die vom BeschwerdefÃ¼hrer angefÃ¼hrte Beurteilung durch Dr. A.___ (Urk. 3) nichts zu Ã¤ndern. Zum einen reicht es fÃ¼r den im Sozialversicherungsrecht geltenden Beweisgrad der Ã¼berwiegenden Wahrscheinlichkeit nicht aus, dass es vorstellbar wÃ¤re, dass die Bandscheibe vor dem Unfall schon deutlich geschÃ¤digt war und durch den Sturz der letzte Einriss in der Bandscheibe erfolgt sei mit konsekutiver Diskushernie, wie es Dr. A.___ beschreibt (Urk. 3 S. 6). DarÃ¼ber hinaus ist darauf hinzuweisen, dass gerade der von ihm als Widerspruch in den Akten angegebene Umstand, wonach der BeschwerdefÃ¼hrer bei der Untersuchung durch Dr. E.___ eindeutig im rechten Bein Beschwerden angab, spÃ¤ter jedoch nur noch Beschwerden links aufgefÃ¼hrt wurden, gegen die Annahme einer richtunggebenden Verschlimmerung spricht. Dementsprechend hielt Dr. E.___ ja auch, wie bereits erwÃ¤hnt, fest, die radiologisch nachgewiesene Discushernie L5/S1 sei asymptomatisch geblieben.</w:t>
      </w:r>
    </w:p>
    <w:p>
      <w:r>
        <w:t>5.8Â Â Â Â  BezÃ¼glich RÃ¼ckenbeschwerden nach derartigen Unfallereignissen verweist das Bundesgericht jeweils auf den derzeitigen medizinischen Wissensstand. Demnach kann das Erreichen eines Status quo sine bei posttraumatischen Lumbalgien und Lumboischialgien nach drei bis vier Monaten erwartet werden, wogegen eine allfÃ¤llige richtunggebende Verschlimmerung rÃ¶ntgenologisch ausgewiesen sein und sich von der altersÃ¼blichen Progression abheben muss. Selbst eine traumatische Verschlimmerung eines klinisch stummen degenerativen Vorzustands an der WirbelsÃ¤ule - was hier gemÃ¤ss der EinschÃ¤tzung von Dr. E.___ eben gerade nicht gegeben ist - ist in der Regel nach sechs bis neun Monaten, spÃ¤testens aber nach einem Jahr als abgeschlossen zu betrachten (Urteil des Bundesgerichts in Sachen D. vom 29. November 2010, 8C_416/2010, Erw. 3.3 m.w.H.).</w:t>
      </w:r>
    </w:p>
    <w:p>
      <w:r>
        <w:t>5.9Â Â Â Â  Es besteht kein Anlass, von dieser allgemeinen Erkenntnissen abzuweichen. Der BeschwerdefÃ¼hrer legt nicht dar und es sind keine Anhaltspunkte dafÃ¼r ersichtlich, dass nach Einstellung der Versicherungsleistungen per 3. September 2009, also 10 Monate nach dem Unfallereignis, noch organisch objektiv ausgewiesene Unfallfolgen feststellbar waren.</w:t>
      </w:r>
    </w:p>
    <w:p>
      <w:r>
        <w:t>6.Â Â Â Â Â Â  Zusammenfassend ist festzuhalten, dass der Fallabschluss zu Recht erfolgt ist. Die unfallbedingte Verletzung am linken Knie war bis zum Zeitpunkt des Einspracheentscheids nicht mehr behandlungsbedÃ¼rftig und das linke Kniegelenk war beschwerdefrei. BezÃ¼glich den geklagten RÃ¼ckenbeschwerden fehlt es am Fortbestand des natÃ¼rlichen Kausalzusammenhangs zwischen dem Unfallereignis vom 14. Dezember 2008 und den Ã¼ber den Zeitpunkt des Fallabschlusses per 3. September 2009 hinaus geklagten, organisch nicht hinreichend nachweisbaren Beschwerden. Der angefochtene Einspracheentscheid vom 22. Januar 2010 ist daher nicht zu beanstanden und die Beschwerde ist demnach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Thomas Laube</w:t>
      </w:r>
    </w:p>
    <w:p>
      <w:r>
        <w:t>- GENERALI Allgemeine Versicherungen AG</w:t>
      </w:r>
    </w:p>
    <w:p>
      <w:r>
        <w:t>- Bundesamt fÃ¼r Gesundheit</w:t>
      </w:r>
    </w:p>
    <w:p>
      <w:r>
        <w:t>- Mutuel Assurances</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