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UV.2010.00055 vom 29. November 2010</w:t>
      </w:r>
    </w:p>
    <w:p>
      <w:r>
        <w:t>ZH Sozialversicherungsgericht, 2010-11-29, DE</w:t>
      </w:r>
    </w:p>
    <w:p>
      <w:r>
        <w:rPr>
          <w:b/>
        </w:rPr>
        <w:t xml:space="preserve">Quelle: </w:t>
      </w:r>
      <w:r>
        <w:t>https://mcp.opencaselaw.ch/entscheid/zh_sozialversicherungsgericht_UV.2010.00055</w:t>
      </w:r>
    </w:p>
    <w:p>
      <w:r>
        <w:t>FR: ZH_SOZIALVERSICHERUNGSGERICHT UV.2010.00055 du 29 novembre 2010</w:t>
      </w:r>
    </w:p>
    <w:p>
      <w:r>
        <w:t>IT: ZH_SOZIALVERSICHERUNGSGERICHT UV.2010.00055 del 29 novembre 2010</w:t>
      </w:r>
    </w:p>
    <w:p>
      <w:pPr>
        <w:pStyle w:val="Heading2"/>
      </w:pPr>
      <w:r>
        <w:t>Erwägungen</w:t>
      </w:r>
    </w:p>
    <w:p>
      <w:r>
        <w:rPr>
          <w:b/>
        </w:rPr>
        <w:t>E. 3.1</w:t>
      </w:r>
    </w:p>
    <w:p>
      <w:r>
        <w:t>Auf die relevanten medizinischen Unterlagen wird nachfolgend eingegangen.</w:t>
      </w:r>
    </w:p>
    <w:p>
      <w:r>
        <w:rPr>
          <w:b/>
        </w:rPr>
        <w:t>E. 3.2</w:t>
      </w:r>
    </w:p>
    <w:p>
      <w:r>
        <w:t>Dem Operationsbericht vom 5. Februar 2008 (Urk. 13/12/27) des Kantonsspitals Y.___ ist hinsichtlich der vorliegend zu beurteilenden Problematik folgendes zu entnehmen: ÂDie Uterotomie ist links etwas weiter in die Zervix gerissen und wird sorgfÃ¤ltig unter sicherer Identifikation des Ureter mittels EKN versorgt.Â Operateurin war Dr. med. A.___, OberÃ¤rztin der Frauenklinik.</w:t>
      </w:r>
    </w:p>
    <w:p>
      <w:r>
        <w:t>Dem vorgeburtlichen Ultraschallblatt ist eine vollkommene Beckenendlage des Kindes zu entnehmen, weiter ÂVersuch der SpontangeburtÂ und ÂNiere links: gestautÂ (Urk. 13/12/17/37). Im Formular ÂZusammenfassung GeburtsverlaufÂ (Urk. 13/12/17/30) wurde ÂZervixriss linksÂ notiert.</w:t>
      </w:r>
    </w:p>
    <w:p>
      <w:r>
        <w:rPr>
          <w:b/>
        </w:rPr>
        <w:t>E. 3.3</w:t>
      </w:r>
    </w:p>
    <w:p>
      <w:r>
        <w:t>Eine Ultraschalluntersuchung des Urogenitalsystems vom 11. Februar 2008 ergab eine weiterhin gestaute linke Niere. Der linke Ureter sei am Abgang auf 0.9 cm dilatiert und im unteren Drittel nicht mehr einsehbar, praevesikal schlank. Zur weiteren Ursache der Nierenstauung links sei eine weiterfÃ¼hrende bildgebende Diagnostik mittels Computertomogramm empfohlen (Urk. 13/12/17/34). AnlÃ¤sslich der Austrittsuntersuchung vom 12. Februar 2008 wurde hinsichtlich des Nierenstaus eine ambulante Nachkontrolle empfohlen (Urk. 13/12/17/32; vgl. auch Urk. 13/12/17/21).</w:t>
      </w:r>
    </w:p>
    <w:p>
      <w:r>
        <w:rPr>
          <w:b/>
        </w:rPr>
        <w:t>E. 3.4</w:t>
      </w:r>
    </w:p>
    <w:p>
      <w:r>
        <w:t>Dr. med. B.___, OberÃ¤rztin der Frauenklinik am Kantonsspital Z.___, fÃ¼hrte mit Bericht vom 4. MÃ¤rz 2008 (Urk. 13/12/17/26) aus, es sei am 4. Februar 2008 im Kantonsspital Y.___ eine sekundÃ¤re Blitzsectio ausgefÃ¼hrt worden. Direkt postpartal habe die BeschwerdefÃ¼hrerin anamnestisch linksseitige Flanken- und Unterbauchschmerzen bemerkt. Im Ultraschallbild vom 11. Februar 2008 sei eine links gestaute Niere mit einer Dilatation des Ureters beschrieben und eine weitere bildgebende AbklÃ¤rung empfohlen worden, die bisher nicht erfolgt sei. Aktuell leide die BeschwerdefÃ¼hrerin wieder an zunehmenden Flankenschmerzen.</w:t>
      </w:r>
    </w:p>
    <w:p>
      <w:r>
        <w:t>Am 4. MÃ¤rz 2008 wurde am Kantonsspital Z.___ bei Verdacht auf eine distale Ureterligatur links bei Status nach Sectio caesarea eine retrograde Ureterographie links und eine Nephrostomie-Einlage links durchgefÃ¼hrt. Im Operationsbericht vom 5. MÃ¤rz 2008 (Urk. 13/12/9) wurde festgehalten, dass der Ureter ca. 5 cm kranial der Blase komplett abbreche. Diese Stelle kÃ¶nne auch nach lÃ¤ngerem Probieren mittels chirurgischer Instrumente nicht Ã¼berwunden werden. Das linke Nierenbeckenkelchsystem sei massiv und der Ureter deutlich erweitert, bis er syphonartig abrupt abbreche (Urk. 13/12/9 S. 1).</w:t>
      </w:r>
    </w:p>
    <w:p>
      <w:r>
        <w:rPr>
          <w:b/>
        </w:rPr>
        <w:t>E. 3.5</w:t>
      </w:r>
    </w:p>
    <w:p>
      <w:r>
        <w:t>Am 29. April 2008 erfolgte, ebenfalls im Kantonsspital Z.___, bei Status nach distaler Ureterligatur links eine weitere Ureterographie mit Nephrostomie-Wechsel. Fast drei Monate nach intraoperativer Ureterligatur links im Rahmen einer Sectio caesarea sei die Indikation dazu gegeben. Es zeige sich eine etwa zwei bis drei cm lange, fadenfÃ¶rmige HarnrÃ¶hrenverengung, durch die nicht durchzukommen sei (Operationsbericht vom 30. April 2008; Urk. 13/12/10 S. 1).</w:t>
      </w:r>
    </w:p>
    <w:p>
      <w:r>
        <w:rPr>
          <w:b/>
        </w:rPr>
        <w:t>E. 3.6</w:t>
      </w:r>
    </w:p>
    <w:p>
      <w:r>
        <w:t>Dr. med. C.___, Oberarzt an der Urologischen Klinik am Kantonsspital Z.___, stellte mit Bericht vom 24. Juni 2008 (Urk. 13/12/19) folgende Diagnose:</w:t>
      </w:r>
    </w:p>
    <w:p>
      <w:r>
        <w:t>Status nach Verdacht auf distale Ureterligatur links mit und bei</w:t>
      </w:r>
    </w:p>
    <w:p>
      <w:r>
        <w:t>- konsekutiver HarntransportstÃ¶rung links</w:t>
      </w:r>
    </w:p>
    <w:p>
      <w:r>
        <w:t>- frustranem DJ-Einlageversuch links mit Nephrostomie-Einlage links am 4. MÃ¤rz 2008</w:t>
      </w:r>
    </w:p>
    <w:p>
      <w:r>
        <w:t>- Status nach retrograder und anterograder Ureterographie links, Versuch einer DJ-Einlage links, Nephrostomiewechsel links am 29. April 2008</w:t>
      </w:r>
    </w:p>
    <w:p>
      <w:r>
        <w:t>- Status nach Sectio caesarea am 4. Februar 2008</w:t>
      </w:r>
    </w:p>
    <w:p>
      <w:r>
        <w:t>Die BeschwerdefÃ¼hrerin sei zur Behandlung einer HarntransportstÃ¶rung links aufgrund einer verzÃ¶gert verlaufenen Ureterverletzung respektive Ureterligatur im Rahmen der Sectio caesarea zugewiesen worden. BezÃ¼glich der Angaben der BeschwerdefÃ¼hrerin, dass sie anlÃ¤sslich des Kaiserschnitts stark verletzt worden sei, bleibe zu sagen, dass es sich hierum nicht um eine Verletzung, sondern um eine wohl tragische, aber im Rahmen des Eingriffs zu erklÃ¤rende Operationskomplikation handle. Da es sich um eine notfallmÃ¤ssige Sectio gehandelt habe, werde die Unterstellung einer Verletzung der Situation nicht gerecht.</w:t>
      </w:r>
    </w:p>
    <w:p>
      <w:r>
        <w:rPr>
          <w:b/>
        </w:rPr>
        <w:t>E. 3.7</w:t>
      </w:r>
    </w:p>
    <w:p>
      <w:r>
        <w:t>Dr. med. D.___, Allgemeine Medizin, diagnostizierte mit Bericht vom 4. Juli 2008 (Urk. 13/12/22) eine Nephrostomie links, eine distale Ureterligatur links sowie einen Status nach Sectio caesarea.</w:t>
      </w:r>
    </w:p>
    <w:p>
      <w:r>
        <w:rPr>
          <w:b/>
        </w:rPr>
        <w:t>E. 3.8</w:t>
      </w:r>
    </w:p>
    <w:p>
      <w:r>
        <w:t>Dr. A.___, die die Blitzsectio durchgefÃ¼hrt hatte, diagnostizierte mit Bericht vom 11. Juli 2008 eine iatrogene (= Ã¤rztlich verursachte) Harnleitereinengung links nach Notfallsectio (Urk. 13/12/30 S. 1).</w:t>
      </w:r>
    </w:p>
    <w:p>
      <w:r>
        <w:rPr>
          <w:b/>
        </w:rPr>
        <w:t>E. 3.9</w:t>
      </w:r>
    </w:p>
    <w:p>
      <w:r>
        <w:t>Dr. med. E.___, Facharzt Chirurgie FMH und Versicherungsmediziner der Beschwerdegegnerin, fÃ¼hrte mit seinem aufgrund der Akten erstellten Gutachten vom 25. November 2008 (Urk. 13/12/38) aus, es sei bei der BeschwerdefÃ¼hrerin am 4. Februar 2008 anlÃ¤sslich einer notfallmÃ¤ssigen Sectio caesarea beim Verschluss der Uterotomie trotz sorgfÃ¤ltiger Identifikation des linken Katheters zu dessen Ligatur gekommen. Diese seltene, aber bekannte Komplikation einer Sectio sei trotz einer gleichentags sonographisch nachgewiesenen Stauung des linken Ureters und einer am 11. Februar 2008 wiederum sonographisch nachgewiesenen Verbreiterung des proximalen Anteils des linken Ureters bei fehlender Darstellung desselben im unteren Drittel sowie gleichzeitig erweitertem Nierenbeckenkelchsystem links erst am 3. MÃ¤rz 2008 erkannt worden. Die Komplikation sei in der Folge mittels einer am 14. Juli 2008 durchgefÃ¼hrten Ureterozystoneostomie korrekt behandelt worden. Die Nephrostomie habe am 13. August 2008 erfolgreich entfernt werden kÃ¶nnen (Urk. 13/12/38 S. 4).</w:t>
      </w:r>
    </w:p>
    <w:p>
      <w:r>
        <w:t>Der Literatur sei zu entnehmen, dass eine Ã¤rztliche Verletzung des Harnleiters Risiko jedes chirurgischen Eingriffes im Becken oder Abdomen sei. Ureterverletzungen umfassten Ligaturabknickungen des Ureters durch Ligaturen in der unmittelbaren Umgebung, partielle oder komplette Lazerationen, Quetschungen und Devaskularisationen im Rahmen gynÃ¤kologischer, urologischer, allgemein- und gefÃ¤sschirurgischer Eingriffe. Es handle sich bei einer UreterlÃ¤sion anlÃ¤sslich einer Notfallsectio um eine seltene, aber bekannte Komplikation dieses Eingriffs. Aufgrund des Studiums des Operationsberichtes von Frau Dr. A.___ sei die Ureterverletzung der BeschwerdefÃ¼hrerin weder auf einen groben Behandlungsfehler noch auf eine aussergewÃ¶hnliche Ungeschicklichkeit zurÃ¼ckzufÃ¼hren, sondern es handle sich mit Dr. C.___ dabei vielmehr um eine tragische, aber im Rahmen einer Notfallsectio in seltenen FÃ¤llen auftretende Operationskomplikation (Urk. 13/12/38 S. 5).</w:t>
      </w:r>
    </w:p>
    <w:p>
      <w:r>
        <w:t>ErgÃ¤nzend hielt Dr. E.___ am 23. Juni 2009 (Urk. 13/12/49) fest, der Einwand, wonach gemÃ¤ss der Praxis der Schlichtungsstelle der Norddeutschen Ãrztekammer bei einer Ureterligatur bei Sectio von einem typischen Behandlungsfehler auszugehen sei, Ã¤ndere nichts an dieser Beurteilung. Bei der Ureterverletzung im Rahmen eines notfallmÃ¤ssigen Kaiserschnitts trotz sicherer Identifikation handle es sich um eine seltene Komplikation, zu der es im Rahmen der Notfall-Sectio hÃ¤ufiger komme als bei einer geplanten. Auch ein zusÃ¤tzlich konsultierter Direktor einer schweizerischen UniversitÃ¤tsklinik fÃ¼r Urologie sei der Meinung, dass es sich um eine seltene Komplikation handle.</w:t>
      </w:r>
    </w:p>
    <w:p>
      <w:r>
        <w:rPr>
          <w:b/>
        </w:rPr>
        <w:t>E. 4.1</w:t>
      </w:r>
    </w:p>
    <w:p>
      <w:r>
        <w:t>Es ist durch die Akten belegt, dass die BeschwerdefÃ¼hrerin anlÃ¤sslich des not-fallmÃ¤ssigen Kaiserschnitts vom 4. Februar 2008 - fÃ¼r den die Beschwerdegegnerin unbestrittenermassen nicht leistungspflichtig ist - eine Ã¤rztlich verursachte Einengung des linken Harnleiters erlitt. Dies bestÃ¤tigte die Operateurin Dr. A.___ ausdrÃ¼cklich (vgl. Urk. 13/12/30 S. 1). Der natÃ¼rliche Kausalzusammenhang zwischen dieser Verengung und den nachfolgenden gesundheitlichen BeeintrÃ¤chtigung der BeschwerdefÃ¼hrerin ist gegeben und im Ãbrigen unbestritten.</w:t>
      </w:r>
    </w:p>
    <w:p>
      <w:r>
        <w:rPr>
          <w:b/>
        </w:rPr>
        <w:t>E. 4.2</w:t>
      </w:r>
    </w:p>
    <w:p>
      <w:r>
        <w:t>Die Beschwerdegegnerin stÃ¼tzte ihre Leistungsverweigerung insbesondere auf die Beurteilung durch Dr. E.___. Dieser erachtete eine Ureterligatur als seltene, aber bekannte Komplikation einer Sectio, und stÃ¼tzte sich dabei auf verschiedene Literaturangaben. Bei diesen Berichten Ã¼ber die HÃ¤ufigkeit und das Auftreten von Ureterverletzungen oder -lÃ¤sionen wird nicht nach der Art der Verletzung unterschieden (vgl. Urk. 13/12/38 S. 4). Somit wird keine Aussage darÃ¼ber getroffen, ob wÃ¤hrend oder im Anschluss an einen Kaiserschnitt der Harnleiter durch einen Schnitt, einen Riss, eine Quetschung oder, wie vorliegend, eine operative Verengung beeintrÃ¤chtigt wurde. Aus den von Dr. E.___ herangezogenen Fundstellen kann deshalb fÃ¼r die hier interessierende Frage, ob eine Ureterligatur bei einem Kaiserschnitt rechtlich als ungewÃ¶hnlicher Ã¤usserer Faktor zu qualifizieren ist, nur wenig abgeleitet werden. Dies gilt insbesondere fÃ¼r den Literaturnachweis, wonach bei Ã¼ber 10'000 Kaiserschnitten 0.17 % UreterlÃ¤sionen und davon 2/3 bei Notfallkaiserschnitten stattgefunden hÃ¤tten (vgl. Urk. 13/12/38 S. 5). Hier wÃ¤re die Unterscheidung zu treffen, ob die LÃ¤sionen in Form von Schnitt- oder Rissverletzungen stattfanden; erscheint es doch als eher nachvollziehbar, dass bei einer notfallmÃ¤ssigen ErÃ¶ffnung der KÃ¶rperhÃ¶hle der Mutter eine unbeabsichtigte Verletzung des Harnleiters eintreten kann. Fand die Verletzung des Harnleiters jedoch, wie vorliegend zu vermuten, im Rahmen der nachtrÃ¤glichen operativen Versorgung der Mutter statt, so ist fraglich, ob dies noch mit der Notfallsituation erklÃ¤rt werden kann.</w:t>
      </w:r>
    </w:p>
    <w:p>
      <w:r>
        <w:rPr>
          <w:b/>
        </w:rPr>
        <w:t>E. 4.3</w:t>
      </w:r>
    </w:p>
    <w:p>
      <w:r>
        <w:t>Geht man von den von Dr. E.___ zitierten Literaturfundstellen aus, so treten UreterlÃ¤sionen bei Kaiserschnitten - seien es notfallmÃ¤ssige oder regulÃ¤re - mit vergleichsweise geringer HÃ¤ufigkeit auf. Auch Dr. E.___ war der Auffassung, das es sich um eine seltene Komplikation handelt (vgl. Urk. 13/12/38 S. 5). Entgegen seiner Ansicht spricht jedoch die geringe HÃ¤ufigkeit einer solchen Verletzung eher fÃ¼r als gegen einen groben Behandlungsfehler. Zumindest kann nicht ohne weitere BegrÃ¼ndung angenommen werden, es handle sich nicht um einen solchen. In diesem Zusammenhang sei auf die von Dr. E.___ ebenfalls erwÃ¤hnte Literaturstelle verwiesen, wonach es sich bei Verletzungen des Harntraktes wÃ¤hrend Kaiserschnitten um eine ungewÃ¶hnliche Komplikation handle (vgl. Urk. 13/12/38 S. 5).</w:t>
      </w:r>
    </w:p>
    <w:p>
      <w:r>
        <w:t>Dr. E.___ Ã¤usserte sich weiter nicht zu der Problematik, dass gemÃ¤ss Operationsbericht von Dr. A.___ der Uterotomieriss unter sicherer Identifikation des Ureters genÃ¤ht wurde (vgl. Urk. 13/12/27), aber gemÃ¤ss Dr. A.___ dennoch eine Ligatur stattfand (Urk. 13/12/30 S. 1): Konnte Dr. A.___ die HarnrÃ¶hre genau identifizieren, so erscheint es als widersprÃ¼chlich, dass es dennoch zu einer Ligatur kam. Dieser Widerspruch wurde nicht abgeklÃ¤rt, ist jedoch zur Beurteilung der Frage, ob es sich um eine grobe und ausserordentliche Verwechslung und Ungeschicklichkeit handelte, mit der niemand rechnet noch zu rechnen braucht, wesentlich. DiesbezÃ¼glich Ã¤usserte Dr. C.___ die Ansicht, die Ureterligatur sei eine im Rahmen des Eingriffs zu erklÃ¤rende Operationskomplikation, und stellte dies in Zusammenhang mit der Notfallsituation (vgl. Urk. 13/12/19 S. 2). Auch hier fehlt jedoch eine BegrÃ¼ndung; zumal nach Lage der Akten die Ligatur wohl erst anlÃ¤sslich der Versorgung der Operationswunde stattfand und keine Anzeichen dafÃ¼r ersichtlich sind, dass es sich zu diesem Zeitpunkt immer noch um eine Notfallsituation im engeren Sinn gehandelt hat. Auch dies bedarf jedoch, wie bereits ausgefÃ¼hrt, der genaueren AbklÃ¤rung.</w:t>
      </w:r>
    </w:p>
    <w:p>
      <w:r>
        <w:t>Schliesslich kann auf die Stellungnahme von Dr. E.___ vom 23. Juni 2009 zur Praxis der Schlichtungsstelle der Norddeutschen Ãrztekammer nicht abgestellt werden, da er dazu keine Stellung nahm, sondern auf seine bisherige EinschÃ¤tzung und eine anonyme, mÃ¼ndlich rapportierte Zweitmeinung verwies (vgl. Urk. 13/12/49), was nicht zu Ã¼berzeugen vermag.</w:t>
      </w:r>
    </w:p>
    <w:p>
      <w:r>
        <w:rPr>
          <w:b/>
        </w:rPr>
        <w:t>E. 4.4</w:t>
      </w:r>
    </w:p>
    <w:p>
      <w:r>
        <w:t>Zusammenfassend ist festzuhalten, dass die Beurteilung durch Dr. E.___ den praxisgemÃ¤ssen Anforderungen an einen Arztbericht (vgl. vorstehend Erw. 1.5) nicht zu genÃ¼gen vermag. Mit anderen Worten kann diese Beurteilung nicht als genÃ¼gende Grundlage fÃ¼r eine Leistungsverweigerung dienen. Da auch den weitern medizinischen Unterlagen nicht entnommen werden kann, ob es sich bei der Ureterligatur vom 4. Februar 2008 um einen ungewÃ¶hnlichen Ã¤usseren Faktor im Sinne eines groben Fehlers und damit um einen Unfall gehandelt hat, erweist sich der Sachverhalt als zu wenig abgeklÃ¤rt.</w:t>
      </w:r>
    </w:p>
    <w:p>
      <w:r>
        <w:t>Damit fehlt es an der Grundlage fÃ¼r einen Entscheid.</w:t>
      </w:r>
    </w:p>
    <w:p>
      <w:r>
        <w:rPr>
          <w:b/>
        </w:rPr>
        <w:t>E. 5.1</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5.2</w:t>
      </w:r>
    </w:p>
    <w:p>
      <w:r>
        <w:t>Es ist angezeigt, die Sache an die Beschwerdegegnerin zurÃ¼ckzuweisen, damit sie im Sinne der ErwÃ¤gungen und unter Einholung eines aussagekrÃ¤ftigen, den praxisgemÃ¤ssen Anforderungen (vgl. vorstehend Erw. 1.5) genÃ¼genden, externen fachÃ¤rztlichen Berichts, der unter Einbezug sÃ¤mtlicher Akten, genauer AbklÃ¤rung der UmstÃ¤nde der erlittenen Ureterligatur und Diskussion der deutschen Praxis (vgl. Urk. 13/3) sich zur Frage zu Ã¤ussern hat, ob eine grobe und ausserordentliche Verwechslung und Ungeschicklichkeit vorlag, mit der niemand rechnet noch zu rechnen braucht, den Sachverhalt neu beurteile und hernach Ã¼ber den Leistungsanspruch der BeschwerdefÃ¼hrerin neu verfÃ¼ge.</w:t>
      </w:r>
    </w:p>
    <w:p>
      <w:r>
        <w:t>In diesem Sinne ist die Beschwerde gutzuheissen.</w:t>
      </w:r>
    </w:p>
    <w:p>
      <w:r>
        <w:rPr>
          <w:b/>
        </w:rPr>
        <w:t>E. 5.3</w:t>
      </w:r>
    </w:p>
    <w:p>
      <w:r>
        <w:t>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2 Anspruch auf eine ProzessentschÃ¤digung hat.Diese ist unter BerÃ¼cksichtigung der Streitsache und der Schwierigkeit des Prozesses beim praxisgemÃ¤ssen Stundenansatz von Fr. 200.-- (zuzÃ¼glich Mehrwertsteuer) auf Fr. 2'200.-- (inkl. Mehrwertsteuer und Barauslagen) festzusetzen. Damit erweist sich der Antrag der BeschwerdefÃ¼hrerin 2 auf GewÃ¤hrung der unentgeltlichen Rechtsvertretung als gegenstandslos.</w:t>
      </w:r>
    </w:p>
    <w:p>
      <w:r>
        <w:rPr>
          <w:b/>
        </w:rPr>
        <w:t>E. 5.4</w:t>
      </w:r>
    </w:p>
    <w:p>
      <w:r>
        <w:t>Auch die BeschwerdefÃ¼hrerin 1 beantragt die Zusprache einer ParteientschÃ¤digung (vgl. Urk. 1 S. 2).</w:t>
      </w:r>
    </w:p>
    <w:p>
      <w:r>
        <w:t>Im Verfahren der Verwaltungsgerichtsbeschwerde darf obsiegenden BehÃ¶rden oder mit Ã¶ffentlichrechtlichen Aufgaben betrauten Organisationen in der Regel keine ParteientschÃ¤digung zugesprochen werden. In Anwendung dieser Bestimmung hat das EidgenÃ¶ssische Versicherungsgericht den Krankenkassen keine ParteientschÃ¤digungen zugesprochen, weil sie als Organisationen mit Ã¶ffentlichrechtlichen Aufgaben zu qualifizieren sind (BGE 112 V 361 Erw. 6 mit Hinweisen). Â Dementsprechend ist der BeschwerdefÃ¼hrerin 1 keine Prozessent-schÃ¤digung zuzusprechen.</w:t>
      </w:r>
    </w:p>
    <w:p>
      <w:r>
        <w:t>Das Gericht erkennt:</w:t>
      </w:r>
    </w:p>
    <w:p>
      <w:r>
        <w:t>1.Â Â Â Â Â Â Â Â  Die Beschwerden werden in dem Sinne gutgeheissen, dass der Einspracheentscheid vom 26. Januar 2010 aufgehoben und die Sache an die Schweizerische Unfallversicherungsanstalt zurÃ¼ckgewiesen wird, damit diese, nach erfolgten AbklÃ¤rungen im Sinne der ErwÃ¤gungen, neu verfÃ¼ge.</w:t>
      </w:r>
    </w:p>
    <w:p>
      <w:r>
        <w:t>2.Â Â Â Â Â Â Â Â  Das Verfahren ist kostenlos.</w:t>
      </w:r>
    </w:p>
    <w:p>
      <w:r>
        <w:t>3.Â Â Â Â Â Â Â Â  Die Beschwerdegegnerin wird verpflichtet, der BeschwerdefÃ¼hrerin 2 eine ProzessentschÃ¤digung von Fr. 2'200.-- (inkl. Barauslagen und MWSt) zu bezahlen.</w:t>
      </w:r>
    </w:p>
    <w:p>
      <w:r>
        <w:t>Der BeschwerdefÃ¼hrerin 1 wird keine ProzessentschÃ¤digung zugesprochen.</w:t>
      </w:r>
    </w:p>
    <w:p>
      <w:r>
        <w:t>4.Â Â Â Â Â Â Â Â  Zustellung gegen Empfangsschein an:</w:t>
      </w:r>
    </w:p>
    <w:p>
      <w:r>
        <w:t>- SWICA Krankenversicherung AG</w:t>
      </w:r>
    </w:p>
    <w:p>
      <w:r>
        <w:t>- RechtsanwÃ¤ltin Dr. Barbara Wyler</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