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UV.2010.00052 vom 4. Mai 2011</w:t>
      </w:r>
    </w:p>
    <w:p>
      <w:r>
        <w:t>ZH Sozialversicherungsgericht, 2011-05-04, DE</w:t>
      </w:r>
    </w:p>
    <w:p>
      <w:r>
        <w:rPr>
          <w:b/>
        </w:rPr>
        <w:t xml:space="preserve">Quelle: </w:t>
      </w:r>
      <w:r>
        <w:t>https://mcp.opencaselaw.ch/entscheid/zh_sozialversicherungsgericht_UV.2010.00052</w:t>
      </w:r>
    </w:p>
    <w:p>
      <w:r>
        <w:t>FR: ZH_SOZIALVERSICHERUNGSGERICHT UV.2010.00052 du 4 mai 2011</w:t>
      </w:r>
    </w:p>
    <w:p>
      <w:r>
        <w:t>IT: ZH_SOZIALVERSICHERUNGSGERICHT UV.2010.00052 del 4 maggio 2011</w:t>
      </w:r>
    </w:p>
    <w:p>
      <w:pPr>
        <w:pStyle w:val="Heading2"/>
      </w:pPr>
      <w:r>
        <w:t>Erwägungen</w:t>
      </w:r>
    </w:p>
    <w:p>
      <w:r>
        <w:rPr>
          <w:b/>
        </w:rPr>
        <w:t>E. 2</w:t>
      </w:r>
    </w:p>
    <w:p>
      <w:r>
        <w:t>2.1Â Â Â Â  Im Rahmen ihrer Einsprache vom 8. November 2006 liess X.___ die AXA ersuchen, eine VerfÃ¼gung betreffend Taggelder fÃ¼r den Zeitraum vom 15. April 2003 bis 31. August 2006 zu erlassen (Urk. 11/183 S. 8 f.). Mit Schreiben vom 10. Januar 2007 (Urk. 11/190) lehnte die AXA dies ab. Darauf liess X.___ mit Eingabe vom 1. Februar 2007 am hiesigen Gericht Rechtsverweigerungsbeschwerde erheben.</w:t>
      </w:r>
    </w:p>
    <w:p>
      <w:r>
        <w:t>Â Â Â Â Â Â Â Â  Das Sozialversicherungsgericht des Kantons ZÃ¼rich vereinigte die beiden Beschwerdeverfahren. In Gutheissung der Rechtsverweigerungsbeschwerde vom 1. Februar 2007 verpflichtete es die AXA, eine VerfÃ¼gung betreffend den Taggeldanspruch von X.___ fÃ¼r die Zeit vom 15. April 2003 bis 31. August 2006 zu erlassen (Urteil vom 3. August 2009, UV.2007.00030 [Urk. 11/193]).</w:t>
      </w:r>
    </w:p>
    <w:p>
      <w:r>
        <w:t>2.2Â Â Â Â  Mit VerfÃ¼gung vom 23. Oktober 2009 sprach die AXA X.___ vom 1. Juni 2003 bis 31. Mai 2004 Taggeldleistungen aufgrund einer 50%igen und vom 1. Juni 2004 bis 31. August 2006 aufgrund einer 30%igen ArbeitsunfÃ¤higkeit zu (Urk. 11/196 S. 2). Daran hielt sie mit Einspracheentscheid vom 8. Januar 2010 fest (Urk. 2 = Urk. 11/198).</w:t>
      </w:r>
    </w:p>
    <w:p>
      <w:r>
        <w:t>3.Â Â Â Â Â Â  Gegen diesen Entscheid liess X.___, vertreten durch Rechtsanwalt Christos Antoniadis, ZÃ¼rich, mit Eingabe vom 10. Februar 2010 beim hiesigen Gericht Beschwerde erheben und beantragen, es sei unter Aufhebung des Einspracheentscheids die Beschwerdegegnerin zu verpflichten, der BeschwerdefÃ¼hrerin fÃ¼r den Zeitraum vom 1. Juni 2003 bis 30. Juni 2005 Taggelder auf der Basis einer 60%igen ArbeitsunfÃ¤higkeit und fÃ¼r den Zeitraum vom 1. Juli 2005 bis 31. August 2006 Taggelder auf der Basis einer 50%igen ArbeitsunfÃ¤higkeit auszurichten (Urk. 1 S. 1). In prozessualer Hinsicht liess die BeschwerdefÃ¼hrerin um GewÃ¤hrung der unentgeltlichen Rechtsvertretung durch Rechtsanwalt Antoniadis nachsuchen (Urk. 1 S. 6). Mit Beschwerdeantwort vom 9. Juni 2010 schloss die Beschwerdegegnerin auf Abweisung der Beschwerde (Urk. 10; samt Aktenbeilage [Urk. 11/1-205, Urk. 12/M1-M33 und P1-P3]). Mit GerichtsverfÃ¼gung vom 17. Februar 2010 wurde der BeschwerdefÃ¼hrerin unter Beilage des ÂFormulars zur AbklÃ¤rung der prozessualen BedÃ¼rftigkeitÂ Frist zur Substantiierung ihres Gesuchs um GewÃ¤hrung der unentgeltlichen Rechtsvertretung angesetzt (Urk. 3). Mit VerfÃ¼gung vom 24. Juni 2010 wurde in Bewilligung des Gesuches vom 10. Februar 2010 der BeschwerdefÃ¼hrerin Rechtsanwalt Christos Antoniadis als unentgeltlicher Rechtsvertreter fÃ¼r das vorliegende Verfahren bestellt und ein zweiter Schriftenwechsel angeordnet (Urk. 13). Replicando und duplicando hielten die Parteien an ihren AntrÃ¤gen fest (Urk. 15 und Urk. 18). Dabei liess die Beschwerdegegnerin weitere Unterlagen ins Recht legen (Urk. 19/1-5). Schliesslich reichte Rechtsanwalt Antoniadis mit Schreiben vom 11. April 2011 eine Aufstellung seiner Aufwendungen in diesem Verfahren ein (Urk. 21 und Urk. 22).</w:t>
      </w:r>
    </w:p>
    <w:p>
      <w:r>
        <w:t>Â Â Â Â Â Â Â Â  Das Verfahren erweist sich als spruchreif. Auf die AusfÃ¼hrungen der Parteien und die eingereichten Akten wird, soweit erforderlich, in den ErwÃ¤gungen eingegangen.</w:t>
      </w:r>
    </w:p>
    <w:p>
      <w:r>
        <w:t>Das Gericht zieht in ErwÃ¤gung:</w:t>
      </w:r>
    </w:p>
    <w:p>
      <w:r>
        <w:t>1.Â Â Â Â Â Â  Die anwendbaren gesetzlichen Bestimmungen wurden im vorerwÃ¤hnten Urteil vom 3. August 2009 wiedergegeben. Darauf wird verwiesen.</w:t>
      </w:r>
    </w:p>
    <w:p>
      <w:r>
        <w:t>2.Â Â Â Â Â Â</w:t>
      </w:r>
    </w:p>
    <w:p>
      <w:r>
        <w:t>2.1Â Â Â Â  Die Beschwerdegegnerin stellte fest, der BeschwerdefÃ¼hrerin stÃ¼nden aufgrund der Vereinbarung vom 2. Juni 2003 (vgl. Urk. 11/89) sowie aufgrund ihrer Angaben aus Costa Rica (vgl. Urk. 11/97 und Urk. 11/104) vom 1. Juni 2003 bis 31. Mai 2004 Taggeldleistungen der obligatorischen Unfallversicherung gestÃ¼tzt auf eine 50%ige und nach Ablauf der vereinbarten Dauer vom 1. Juni 2004 bis 31. August 2006 Leistungen gestÃ¼tzt auf eine 30%ige ArbeitsunfÃ¤higkeit zu (Urk. 10 S. 9 Ziff. 3.4 Mitte).</w:t>
      </w:r>
    </w:p>
    <w:p>
      <w:r>
        <w:t>2.2Â Â Â Â Â Â Â Â  Dagegen macht die BeschwerdefÃ¼hrerin geltend, sie habe gemÃ¤ss der BestÃ¤tigung von Dr. med. Z.___, Spezialarzt FMH fÃ¼r Innere Medizin, Anspruch auf Taggeldleistungen vom 1. Juni 2003 bis 30. Juni 2005 aufgrund einer 60%igen und - nach einer interdisziplinÃ¤ren Begutachtung in der Schweiz - auf Leistungen von Juli 2005 bis August 2006 aufgrund einer 50%igen ArbeitsunfÃ¤higkeit (Urk. 1 S. 2 [Antrag] und S. 5 Ziff. 17).</w:t>
      </w:r>
    </w:p>
    <w:p>
      <w:r>
        <w:t>2.3Â Â Â Â  Streitig und zu prÃ¼fen ist, auf welcher Basis die BeschwerdefÃ¼hrerin vom 1. Juni 2003 bis 31. August 2006 Anspruch auf Taggeldleistungen hat.</w:t>
      </w:r>
    </w:p>
    <w:p>
      <w:r>
        <w:t>3.Â Â Â Â Â Â  In WÃ¼rdigung der medizinischen Akten hielt das hiesige Gericht im Urteil vom 3. August 2009 fest, bei fehlenden organisch objektivierbaren Unfallfolgen sei unter den medizinischen Experten umstritten, ob zwischen den erheblichen GesundheitsbeeintrÃ¤chtigungen und dem Unfall vom 1. Juli 2001 (noch) ein natÃ¼rlicher Kausalzusammenhang bestehe oder nicht (a.a.O, S. 26 Erw. 4.3.1). Da jedoch vorliegend der adÃ¤quate Kausalzusammenhang zwischen dem Unfall vom 1. Juli 2001 und den weiterbestehenden physischen und psychischen Beschwerden zu verneinen sei, mÃ¼sse die Frage nach dem natÃ¼rlichen Kausalzusammenhang nicht geklÃ¤rt werden. Sodann wurde mit Urteil vom 3. August 2009 rechtskrÃ¤ftig entschieden, dass die Beschwerdegegnerin zu Recht ihre Leistungen auf den 1. September 2006 einstellte. Aufgrund der seither unverÃ¤nderten Aktenlage resultiert, dass die Beschwerdegegnerin bis zum Zeitpunkt des Fallabschlusses - 1. September 2006 - grundsÃ¤tzlich leistungspflichtig ist.</w:t>
      </w:r>
    </w:p>
    <w:p>
      <w:r>
        <w:rPr>
          <w:b/>
        </w:rPr>
        <w:t>E. 4</w:t>
      </w:r>
    </w:p>
    <w:p>
      <w:r>
        <w:t>4.1.Â Â Â  FÃ¼r die Periode vom 1. Juni 2003 bis 31. Mai 2004 nimmt die Beschwerdegegnerin eine ArbeitsunfÃ¤higkeit der BeschwerdefÃ¼hrerin von 50 % an. Dabei stÃ¼tzte sie sich unter anderem auf die zwischen den Parteien geschlossene Vereinbarung vom 2. Juni 2003, in der sich die Beschwerdegegnerin unter anderem verpflichtete, der BeschwerdefÃ¼hrerin fÃ¼r ein Jahr auf einer ArbeitsunfÃ¤higkeit von 50 % basierende Taggeldzahlungen zu leisten (Urk. 2 S. 3 f., Urk. 11/89). Dagegen macht die BeschwerdefÃ¼hrerin gestÃ¼tzt auf eine ArbeitsfÃ¤higkeitsbestÃ¤tigung von Dr. Z.___, welcher ihre ArbeitsfÃ¤higkeit im April 2003 auf 40 % festgesetzt habe, ab 1. Juni 2003 eine ArbeitsunfÃ¤higkeit von 60 % geltend (vgl. Urk. 1 S. 3 Ziff. 5).</w:t>
      </w:r>
    </w:p>
    <w:p>
      <w:r>
        <w:t>4.2Â Â Â Â  Die Ãbereinstimmung der zwischen den Parteien geschlossenen Vereinbarung vom 2. Juni 2003 mit dem objektiven Recht und den tatsÃ¤chlichen VerhÃ¤ltnissen ist rechtsgenÃ¼glich beurteilbar: Nach dem Bericht der A.___ vom 15. April 2003 gab der fallfÃ¼hrende Dr. Z.___ ab 15. April 2003 eine 40%ige ArbeitsfÃ¤higkeit an (Urk. 11/73 und Urk. 11/75) und gemÃ¤ss dem Schreiben der A.___ vom 16. Mai 2003 offerierte die Beschwerdegegnerin ab Juni 2003 Taggeldleistungen im Umfang von 50 % (Urk. 11/80). Die Beschwerdegegnerin bemerkte mit Schreiben vom 2. Juni 2003, zur Zeit bestehe eine 40%ige ArbeitsfÃ¤higkeit in Bezug auf ein Arbeitspensum von 80 % (Urk. 11/83, vgl. auch Urk. 11/84); sie werde Taggeldzahlungen im Umfang von 50 % Ã¼berweisen. Schliesslich berichtete die BeschwerdefÃ¼hrerin mit Nachricht vom 29. August 2003 Ã¼ber eine (ab August) in einem SchmuckgeschÃ¤ft realisierte ArbeitsfÃ¤higkeit von 50 % (vgl. Urk. 11/95, Urk. 1 S. 4 Ziff. 10).</w:t>
      </w:r>
    </w:p>
    <w:p>
      <w:r>
        <w:t>Â Â Â Â Â Â Â Â  Insbesondere in BerÃ¼cksichtigung des Umstandes, dass die Vereinbarung fÃ¼r die Dauer eines ganzen Jahres geschlossen wurde, sowie aufgrund der darauffolgenden entsprechenden 50%igen Anstellung und TÃ¤tigkeit, erscheint der geschlossene Vergleich den tatsÃ¤chlichen VerhÃ¤ltnissen angemessen, weshalb in Bezug auf die EinschrÃ¤nkung der BeschwerdefÃ¼hrerin vom 1. Juni 2003 bis 31. Mai 2004 von einer 50%igen ArbeitsunfÃ¤higkeit auszugehen ist. Die entsprechenden Vorbringen der BeschwerdefÃ¼hrerin (vgl. Urk. 1 S. 4 Ziff. 9) vermÃ¶gen an dieser Beurteilung nichts zu Ã¤ndern.</w:t>
      </w:r>
    </w:p>
    <w:p>
      <w:r>
        <w:rPr>
          <w:b/>
        </w:rPr>
        <w:t>E. 5</w:t>
      </w:r>
    </w:p>
    <w:p>
      <w:r>
        <w:t>5.1Â Â Â Â  FÃ¼r die Periode vom 1. Juni 2004 bis 31. August 2006 reduzierte die Beschwerdegegnerin die Taggeldleistungen von 50 auf 30 %. Als BegrÃ¼ndung fÃ¼r die Reduktion gab sie insbesondere den Ablauf der vereinbarten Dauer, Beurteilungen ihrer beratenden Ãrzte sowie die ZulÃ¤ssigkeit der Vornahme einer AdÃ¤quanzprÃ¼fung an (Urk. 2 S. 4 Abs. 2, vgl. auch Urk. 11/107 und Urk. 18 S. 2 unten). Die Beschwerdegegnerin fÃ¼hrte diesbezÃ¼glich aus, dass ab 1. Juni 2004 eine somatisch bedingte ArbeitsfÃ¤higkeit von hÃ¶chstens 30 % bestanden habe (Urk. 2 S. 5 und Urk. 10 S. 7 Ziff. 3.2 Abs. 3) und dass die psychischen Beschwerden ab April bzw. August 2003 nicht mehr adÃ¤quat unfallkausal gewesen seien (vgl. Urk. 10 S. 8 oben und S. 9 Ziff. 3.4). Ihre Leistungen fÃ¼r die somatisch bedingte ArbeitsunfÃ¤higkeit stellte die Beschwerdegegnerin dabei per 31. August 2006 ein (vgl. Urk. 10 S. 5 unten mit Hinweis auf Urk. 11/176).</w:t>
      </w:r>
    </w:p>
    <w:p>
      <w:r>
        <w:t>5.2Â Â Â Â  GemÃ¤ss Gesetz fallen mit dem Rentenbeginn die Heilbehandlung und die Taggeldleistungen dahin (Art. 19 Abs. 1 zweiter Satz UVG; vgl. auch Art. 16 Abs. 2 zweiter Satz UVG, wo dies fÃ¼r den Taggeldanspruch nochmals statuiert wird). Nach konstanter Rechtsprechung heisst dies, der Versicherer hat - sofern allfÃ¤llige Eingliederungsmassnahmen der Invalidenversicherung abgeschlossen sind - die Heilbehandlung (und das Taggeld) nur solange zu gewÃ¤hren, als von der Fortsetzung der Ã¤rztlichen Behandlung noch eine namhafte Besserung des Gesundheitszustandes erwartet werden kann. Trifft dies nicht mehr zu, ist der Fall unter Einstellung der vorÃ¼bergehenden Leistungen mit gleichzeitiger PrÃ¼fung des Anspruchs auf eine Invalidenrente und auf eine IntegritÃ¤tsentschÃ¤digung abzuschliessen (vgl. BGE 134 V 109 Erw. 4.1, BGE 133 V 57 Erw. 6.6.2; BGE 128 V 169 Erw. 1b mit Hinweisen; BGE 116 V 41 Erw. 2c; RKUV 1995 Nr. U 227 S. 190, Erw. 2a, U 29/95). Vorliegend wurden die Leistungen auf den 1. September 2006 rechtskrÃ¤ftig eingestellt. Das Vorgehen der Beschwerdegegnerin, eine erneute AdÃ¤quanzprÃ¼fung zu einem frÃ¼heren Zeitpunkt durchzufÃ¼hren und daraus den Schluss zu ziehen, nur noch fÃ¼r die physischen Beschwerden Taggeldleistungen erbringen zu mÃ¼ssen, entbehrt jeder rechtlichen Grundlage. Demnach ist fÃ¼r die Zeit vom 1. Juni 2004 bis 31. August 2006 zu ermitteln, auf welcher Basis (ArbeitsfÃ¤higkeit) die Taggeldleistungen zu erbringen sind (Art. 17 Abs. 1 UVG).</w:t>
      </w:r>
    </w:p>
    <w:p>
      <w:r>
        <w:t>5.3Â Â Â Â  GemÃ¤ss dem von PD Dr. B.___, Spezialarzt FMH fÃ¼r Neurologie, unterzeichneten ÂInterdisziplinÃ¤ren GutachtenÂ vom 12. November 2005, welches im Rahmen einer umfassenden medizinischen AbklÃ¤rung und aufgrund einer persÃ¶nlichen Untersuchung abgegeben wurde, war die BeschwerdefÃ¼hrerin aus neurologischer und rheumatologischer Sicht zu 20 bis 30 % und aus psychiatrischer Sicht zu 50 %, beziehungsweise insgesamt und unfallbedingt zu 50 %, arbeitsunfÃ¤hig (vgl. Urk. 12/M29 S. 15).</w:t>
      </w:r>
    </w:p>
    <w:p>
      <w:r>
        <w:t>Â Â Â Â Â Â Â Â  Zwar kritisierte Dr. med. C.___, Spezialarzt FMH fÃ¼r Psychiatrie und Psychotherapie (vgl. Urk. 12/M30), das "InterdisziplinÃ¤re Gutachten" am 12. Dezember 2005, jedoch reicht seine blosse Aktenbeurteilung fÃ¼r eine Taggeldreduktion allein nicht aus. Da sodann die darauf beauftragten Gutachter der Klinik D.___, Prof. Dr. E.___ und Prof. Dr. F.___, welche am 14. August 2006 erklÃ¤rten, die somatischen und psychischen Beschwerden stÃ¼nden nicht mit Ã¼berwiegender Wahrscheinlichkeit, sondern hÃ¶chstens mÃ¶glicherweise mit dem Unfall vom 1. Juli 2001 in Zusammenhang (Urk. 12/M32 S. 40), keine rÃ¼ckwirkende Beurteilung abgegeben haben (vgl. betreffend den Zeitpunkt des Status quo sine bzw. ante Urk. 12/M32 S. 42 Ziff. 5.3, S. 48 Ziff. 4.2. f., S. 33 unten), rechtfertigt es sich, gestÃ¼tzt auf die zuverlÃ¤ssige echtzeitlichen Beurteilung von PD Dr. B.___ bis Ende August 2006 von einer weiterbestehenden 50%igen ArbeitsunfÃ¤higkeit auszugehen.</w:t>
      </w:r>
    </w:p>
    <w:p>
      <w:r>
        <w:t>6.Â Â Â Â Â Â Â Â  GestÃ¼tzt auf die Akten steht somit fest, dass ab 1. Juni 2003 eine 50%ige ArbeitsunfÃ¤higkeit bestand. Dagegen sind die Voraussetzungen fÃ¼r eine Taggeldreduktion ab 1. Juni 2004 nicht erfÃ¼llt. Insgesamt sind damit fÃ¼r die gesamte Dauer vom 1. Juni 2003 bis 31. August 2006 Taggeldleistungen auf der Basis einer 50%igen ArbeitsunfÃ¤higkeit der BeschwerdefÃ¼hrerin zu erbringen.</w:t>
      </w:r>
    </w:p>
    <w:p>
      <w:r>
        <w:t>7.Â Â Â Â Â Â  Das Verfahren ist kostenlos (Â§ 33 Gesetz Ã¼ber das Sozialversicherungsgericht [GSVGer] in Verbindung mit Art. 1 UVG und Art. 61 lit. a des Bundesgesetzes Ã¼ber den Allgemeinen Teil des Sozialversicherungsrechts [ATSG]).</w:t>
      </w:r>
    </w:p>
    <w:p>
      <w:r>
        <w:rPr>
          <w:b/>
        </w:rPr>
        <w:t>E. 8</w:t>
      </w:r>
    </w:p>
    <w:p>
      <w:r>
        <w:t>8.1Â Â Â Â  Nach Â§ 34 Abs. 1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8.2Â Â Â Â  Mit Rechnung vom 27. Dezember 2010 samt Begleitschreiben vom 11. April 2011 (Urk. 21 und Urk. 22) machte Rechtsanwalt Antoniadis in Bezug auf das vorliegende Beschwerdeverfahren einen Aufwand von 10,7 Stunden sowie 3 % Spesenpauschale in der HÃ¶he von Fr. 64.20 geltend. Dies erscheint vorliegend angemessen. In Anwendung des gerichtsÃ¼blichen Stundenansatzes von Fr. 200.-- (zuzÃ¼glich Mehrwertsteuer) ergibt sich eine Honorarforderung (inklusive Barauslagen und Mehrwertsteuer) von Fr. 2'372.55 (Fr. 2'150.05 + Fr. 222.50). Dem Verfahrensausgang entsprechend ist die Beschwerdegegnerin zur Bezahlung einer ProzessentschÃ¤digung (inklusive Barauslagen und Mehrwertsteuer) in der HÃ¶he von Fr. 2'372.55 zu verpflichten.</w:t>
      </w:r>
    </w:p>
    <w:p>
      <w:r>
        <w:t>Das Gericht erkennt:</w:t>
      </w:r>
    </w:p>
    <w:p>
      <w:r>
        <w:t>1.Â Â Â Â Â Â Â Â  In teilweiser Gutheissung der Beschwerde wird der Einspracheentscheid vom 8. Januar 2010 insoweit abgeÃ¤ndert, als festgestellt wird, dass die BeschwerdefÃ¼hrerin vom 1. Juni 2003 bis 31. August 2006 Anspruch auf Taggeldleistungen basierend auf einer ArbeitsunfÃ¤higkeit von 50 % hat. Im Ãbrigen wird die Beschwerde im Sinne der ErwÃ¤gungen abgewiesen.</w:t>
      </w:r>
    </w:p>
    <w:p>
      <w:r>
        <w:t>2.Â Â Â Â Â Â Â Â  Das Verfahren ist kostenlos.</w:t>
      </w:r>
    </w:p>
    <w:p>
      <w:r>
        <w:t>3.Â Â Â Â Â Â Â Â  Die Beschwerdegegnerin wird verpflichtet, der BeschwerdefÃ¼hrerin eine ProzessentschÃ¤digung von Fr. 2'372.55 (inklusive Barauslagen und Mehrwertsteuer) zu bezahlen.</w:t>
      </w:r>
    </w:p>
    <w:p>
      <w:r>
        <w:t>4.Â Â Â Â Â Â Â Â Â Â  Zustellung gegen Empfangsschein an:</w:t>
      </w:r>
    </w:p>
    <w:p>
      <w:r>
        <w:t>- Rechtsanwalt Christos Antoniadis</w:t>
      </w:r>
    </w:p>
    <w:p>
      <w:r>
        <w:t>- AXA Versicherungen AG</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