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UV.2010.00038 vom 20. Juni 2011</w:t>
      </w:r>
    </w:p>
    <w:p>
      <w:r>
        <w:t>ZH Sozialversicherungsgericht, 2011-06-20, DE</w:t>
      </w:r>
    </w:p>
    <w:p>
      <w:r>
        <w:rPr>
          <w:b/>
        </w:rPr>
        <w:t xml:space="preserve">Quelle: </w:t>
      </w:r>
      <w:r>
        <w:t>https://mcp.opencaselaw.ch/entscheid/zh_sozialversicherungsgericht_UV.2010.00038</w:t>
      </w:r>
    </w:p>
    <w:p>
      <w:r>
        <w:t>FR: ZH_SOZIALVERSICHERUNGSGERICHT UV.2010.00038 du 20 juin 2011</w:t>
      </w:r>
    </w:p>
    <w:p>
      <w:r>
        <w:t>IT: ZH_SOZIALVERSICHERUNGSGERICHT UV.2010.00038 del 20 giugno 2011</w:t>
      </w:r>
    </w:p>
    <w:p>
      <w:pPr>
        <w:pStyle w:val="Heading2"/>
      </w:pPr>
      <w:r>
        <w:t>Erwägungen</w:t>
      </w:r>
    </w:p>
    <w:p>
      <w:r>
        <w:rPr>
          <w:b/>
        </w:rPr>
        <w:t>E. 2</w:t>
      </w:r>
    </w:p>
    <w:p>
      <w:r>
        <w:t>2.1Â Â Â Â  Die Beschwerdegegnerin ging davon aus, es sei auf das zuletzt eingeholte, von den Ãrzten der Gutachterstelle Z.___ fÃ¼r interdisziplinÃ¤re Begutachtungen (N.___) am 2. September 2009 erstattete Gutachten abzustellen, womit medizinisch erstellt sei, dass der Sturz vom 12. Mai 2003 bloss zu einer vorÃ¼bergehenden Verschlimmerung des bislang stummen Vorzustandes gefÃ¼hrt habe und der Status quo sine ein Jahr spÃ¤ter mit Ã¼berwiegender Wahrscheinlichkeit erreicht gewesen sei (Urk. 2 S. 11 ff. Ziff. 9a und 9e).</w:t>
      </w:r>
    </w:p>
    <w:p>
      <w:r>
        <w:t>2.2Â Â Â Â  Der BeschwerdefÃ¼hrer stellte sich demgegenÃ¼ber in seiner Beschwerde auf den Standpunkt, abzustellen sei auf das am 17. Oktober 2006 von den Ãrzten der Klinik A.___ erstattete Gutachten, wonach die GesundheitsschÃ¤digung mit Ã¼berwiegender Wahrscheinlichkeit Folge des Unfalls vom 12. Mai 2003 sei (S. 6) und frÃ¼here - einzeln genannte - Ã¤rztliche Feststellungen denen gemÃ¤ss kein Vorzustand zu berÃ¼cksichtigen sei (S. 9 f.).</w:t>
      </w:r>
    </w:p>
    <w:p>
      <w:r>
        <w:t>2.3Â Â Â Â  Strittig und zu prÃ¼fen ist somit, auf welche Ã¤rztliche Beurteilung abzustellen ist und wie es sich mit dem natÃ¼rlichen Kausalzusammenhang zwischen dem Unfall vom 12. Mai 2003 und den im Zeitpunkt der Leistungseinstellung (Ende Mai 2004) noch vorhandenen Beschwerden verhÃ¤lt.</w:t>
      </w:r>
    </w:p>
    <w:p>
      <w:r>
        <w:rPr>
          <w:b/>
        </w:rPr>
        <w:t>E. 3</w:t>
      </w:r>
    </w:p>
    <w:p>
      <w:r>
        <w:t>3.1Â Â Â Â  GemÃ¤ss Arztbericht vom 8. Juli 2003 der Chirurgischen Klinik des Stadtspitals Waid (Urk. 12/17) fand dort am 14. Mai 2003 die Erstbehandlung statt (Ziff. 1), nachdem der BeschwerdefÃ¼hrer am 12. Mai 2005 Ã¼ber 5 Treppenstufen gestÃ¼rzt war (Ziff. 2a). Als Diagnose wurde ein Verdacht auf Diskushernie S1 sowie eine RÃ¼ckenkontusion genannt (Ziff. 2c).</w:t>
      </w:r>
    </w:p>
    <w:p>
      <w:r>
        <w:t>Â Â Â Â Â Â Â Â Â  Dr. med. C.___, Physikalische Medizin und Rehabilitation sowie Rheumatologie FMH, berichtete am 27. Mai 2003 (Urk. 12/7) und nannte als Behandlungsbeginn den 19. Mai 2003 (Ziff. 1). Der BeschwerdefÃ¼hrer sei am 12. Mai 2003 als Nachtportier eine Treppe hinuntergestÃ¼rzt und leide seither an einer Ischialgie links mit ÂHyperstÃ¤sieÂ (richtig: HypÃ¤sthesie oder aber HyperÃ¤sthesie) im Bereich der rechten Grosszehe (Ziff. 2). Als Diagnose nannte Dr. C.___ ein posttraumatisches lumboradikulÃ¤res Syndrom L5 links (Ziff. 5).</w:t>
      </w:r>
    </w:p>
    <w:p>
      <w:r>
        <w:t>Â Â Â Â Â Â Â Â Â  Ein am 6. Juni 2003 erstelltes MRI der LendenwirbelsÃ¤ule (LWS) ergab mÃ¤ssiggradige Osteochondrosen L4/5 und L5/S1, eine leichte zirkulÃ¤re Ausweitung der Bandscheibe L4/5 mit angedeuteter fokaler Ausweitung links foraminÃ¤r, keine kritische Einengung der linken Foramina intervertebralia und hÃ¶chstwahrscheinlich auch keine Reizung der linken L5-Wurzel am Recessuseingang (Urk. 12/8).</w:t>
      </w:r>
    </w:p>
    <w:p>
      <w:r>
        <w:t>3.2Â Â Â Â  Dr. med. D.___, Spezialarzt FMH fÃ¼r Chirurgie, berichtete am 18. Juli 2003 Ã¼ber seine Untersuchung vom Vortag (Urk. 12/24). Als Arbeitsdiagnose nannte er einen Status nach Sturz Ã¼ber die Treppe ohne Fremdeinfluss vom 12. Mai 2003 mit restierender gestÃ¶rter SensibilitÃ¤t wie auch Fuss- und GrosszehenheberschwÃ¤che links sowie einen grossen Verdacht bei reduzierten Schmerzen auf eine DauerschÃ¤digung der L5-Wurzel (S. 2 unten).</w:t>
      </w:r>
    </w:p>
    <w:p>
      <w:r>
        <w:t>Â Â Â Â Â Â Â Â Â  Am 11. August 2003 berichtete Dr. D.___, klinisch sei der BeschwerdefÃ¼hrer schmerzfrei, doch hinke er wegen der gestÃ¶rten SensibilitÃ¤t im linken Bein (Urk. 12/27).</w:t>
      </w:r>
    </w:p>
    <w:p>
      <w:r>
        <w:t>Â Â Â Â Â Â Â Â Â  In seinem Bericht vom 17. November 2003 (Urk. 12/45) fÃ¼hrte Dr. D.___ aus, schon im Juli und August 2003 und auch heute sei er der Meinung, durch den Sturz sei es zu einer richtungsweisenden Verschlimmerung eines pathologischen Vorzustandes gekommen. Die regrediente morphologische Schmerz-Situation sei aber rein diskussionsmÃ¤ssig spÃ¤testens per Ende 2003 nicht mehr mit dem Grade der Ã¼berwiegenden Wahrscheinlichkeit dem zitierten Ereignis anzulasten (S. 2 oben). Der BeschwerdefÃ¼hrer habe sich offenbar an den Defektzustand soweit gewÃ¶hnt, dass er sicher leichtere Arbeit zu 50 % aufnehmen kÃ¶nnte (S. 2). Sodann berichtete er, der von ihm konsultierte Dr. E.___ habe die vorhandenen MR-Bilder neu befundet (S. 2 unten) und sehe eine kleine Diskushernie im Segment L4/5, was der Klinik entspreche (S. 3 oben). Weil der BeschwerdefÃ¼hrer vor dem Unfall glaubhaft beschwerdefrei gewesen sei, mÃ¼sste Dr. E.___ wenigstens noch heute mit Ã¼berwiegender Wahrscheinlichkeit die KausalitÃ¤t bejahen (S. 3 Mitte).</w:t>
      </w:r>
    </w:p>
    <w:p>
      <w:r>
        <w:t>3.3Â Â Â Â  Ein am 5. Dezember 2003 angefertigtes MR der LWS ergab eine diskrete, beginnende Bandscheibendegeneration L4/5 sowie keinen Nachweis einer Neuro-kompression, einer relevanten Spinalkanalstenose oder Foraminalstenose (Urk. 12/49).</w:t>
      </w:r>
    </w:p>
    <w:p>
      <w:r>
        <w:t>Â Â Â Â Â Â Â Â Â  Am 11. Dezember 2003 berichtete Dr. med. F.___, Spezialarzt fÃ¼r Neu-rologie FMH, Ã¼ber seine gleichen Tages erfolgte Untersuchung (Urk. 12/52). Als Diagnose nannte er ein lumbo-radikulÃ¤res Syndrom der sensiblen Wurzel L5 links (S. 1 Mitte). Die - nÃ¤her beschriebenen - Beschwerden gingen zurÃ¼ck auf eine Irritation der sensiblen Wurzel L5 links. Diese habe zwischenzeitlich auch zu einer sensiblen, nicht aber sicher zu einer motorischen WurzelschÃ¤digung gefÃ¼hrt. UrsÃ¤chlich sei ein vertebragenes mechanisches Moment anzunehmen, das traumatisch ausgelÃ¶st worden sei. In der bildgebenden Darstellung vom 6. Juni 2003 habe sich eine leichte zirkulÃ¤re Ausweitung der Bandscheibe L4/5 mit angedeuteter Einengung des linken Foramens gezeigt. Empfohlen werde eine gezielte Lokalinfiltration des Foramens L4/5 links (S. 2).</w:t>
      </w:r>
    </w:p>
    <w:p>
      <w:r>
        <w:t>Â Â Â Â Â Â Â Â Â  In der Folge wurden Infiltrationen vorgenommen, am 2. April 2004 rechts (Urk. 12/64) sowie links am 3. August 2004 (Urk. 12/78) und am 20. April 2005 (Urk. 12/86).</w:t>
      </w:r>
    </w:p>
    <w:p>
      <w:r>
        <w:t>3.4Â Â Â Â  Am 17. Oktober 2006 erstattete Dr. med. G.___, Facharzt fÃ¼r Neurologie FMH, leitender Arzt / stellvertretender Chefarzt, Klinik A.___, ein Gutachten im Auftrag der Beschwerdegegnerin (Urk. 12/120/1). Er stÃ¼tzte sich auf die ihm Ã¼berlassenen Akten und RÃ¶ntgenbilder (Urk. 12/120/2 S. 6 ff.), die Angaben des BeschwerdefÃ¼hrers (S. 2 f.), seine klinisch-neurologische Untersuchung vom 15. Mai 2006 (S. 4), ein am 28. MÃ¤rz 2006 von Dr. med. H.___, Chefarzt, erstattetes rheumatologisches Teilgutachten (Urk. 12/120/2), eine am 25./26. Januar 2006 erfolgte Evaluation der funktionellen LeistungsfÃ¤higkeit (Urk. 12/120/3) und einen am 24. Januar 2006 erhobenen RÃ¶ntgenbefund (Urk. 12/120/4).</w:t>
      </w:r>
    </w:p>
    <w:p>
      <w:r>
        <w:t>Â Â Â Â Â Â Â Â Â  Als Beurteilung hielt der Gutachter fest, der BeschwerdefÃ¼hrer habe bei einem Treppensturz am 12. Mai 2003 eine Distorsion und Kontusion der LSW erlitten. Dabei sei es wahrscheinlich zu einer diskogenen LÃ¤sion mit AuslÃ¶sen eines lumboradikulÃ¤ren Syndroms L5 links gekommen (S. 5 unten). Die MRI-Bilder von 2003 und die neurologische Untersuchung im Dezember 2003 hÃ¤tten keine sicheren Hinweise auf eine radikulÃ¤re LÃ¤sion ergeben, wobei jedoch bereits damals ein radikulÃ¤res Irritationssyndrom postuliert worden sei (S. 5 f.).</w:t>
      </w:r>
    </w:p>
    <w:p>
      <w:r>
        <w:t>Â Â Â Â Â Â Â Â Â  Im funktionellen MRI zeige sich eine Protrusion mit wahrscheinlicher radikulÃ¤rer Irritation, welche bei Extension deutlich zunehme (S. 7 Ziff. 1.3). Als Folge des Sturzes sei es zu einer Kontusion, Distorsion und diskogenen Verletzung der LSW mit spondylogenem Schmerzsyndrom und radikulÃ¤rem Schmerzsyndrom gekommen, welches sich durch die im funktionellen MRI nachgewiesene, bei Extension verstÃ¤rkte foraminale Einengung erklÃ¤ren lasse (S. 7 Ziff. 1.5).</w:t>
      </w:r>
    </w:p>
    <w:p>
      <w:r>
        <w:t>Â Â Â Â Â Â Â Â Â  Als Diagnose nannte der Gutachter (S. 8 Ziff. 1.6):</w:t>
      </w:r>
    </w:p>
    <w:p>
      <w:r>
        <w:t>lumboradikulÃ¤res Irritationssyndrom und sensibles Ausfallsyndrom L5 links</w:t>
      </w:r>
    </w:p>
    <w:p>
      <w:r>
        <w:t>- Status nach Distorsion und Kontusion der LWS am 12. Mai 2003</w:t>
      </w:r>
    </w:p>
    <w:p>
      <w:r>
        <w:t>- chronifiziertes lumbospondylogenes und radikulÃ¤res Irritationssyndrom</w:t>
      </w:r>
    </w:p>
    <w:p>
      <w:r>
        <w:t>- im funktionellen MRI Nachweis einer linksbetonten foraminalen Stenose L4/5 und L5/S1 mit deutlicher Zunahme bei Extension</w:t>
      </w:r>
    </w:p>
    <w:p>
      <w:r>
        <w:t>Â Â Â Â Â Â Â Â Â  Die aktuellen Beschwerden mÃ¼ssten mit hoher Wahrscheinlichkeit auf den Unfall vom 12. Mai 2003 zurÃ¼ckgefÃ¼hrt werden (S. 8 Ziff. 2.1).</w:t>
      </w:r>
    </w:p>
    <w:p>
      <w:r>
        <w:t>Â Â Â Â Â Â Â Â Â  Zur Frage eines allfÃ¤lligen Vorzustandes fÃ¼hrte der Gutachter aus, zum Zeitpunkt des Unfalls hÃ¤tten keine gesundheitlichen Probleme bestanden (S. 8 Ziff. 2.2.1).</w:t>
      </w:r>
    </w:p>
    <w:p>
      <w:r>
        <w:t>3.5Â Â Â Â  Am 21. November 2006 erstattete Dr. med. I.___, OrthopÃ¤dische Chirurgie FMH, ein Aktengutachten im Auftrag der Beschwerdegegnerin (Urk. 12/124).</w:t>
      </w:r>
    </w:p>
    <w:p>
      <w:r>
        <w:t>Â Â Â Â Â Â Â Â Â  Er fÃ¼hrte aus, in den meisten Berichten werde das Unfallereignis als Sturz von einer Treppe bezeichnet. Selbst wenn man in diesem Fall eine unfallbedingte SchÃ¤digung der LWS annehmen wollte, wÃ¼rde diese niemals zwei Bandscheiben gleichzeitig betreffen (S. 1 unten). Die gleichzeitige Degeneration zweier benachbarter lumbaler Bandscheiben (black disks) spreche deswegen deutlich gegen eine zugrundeliegende UnfallkausalitÃ¤t (S. 1 f.).</w:t>
      </w:r>
    </w:p>
    <w:p>
      <w:r>
        <w:t>Â Â Â Â Â Â Â Â Â  Die erfolgten Infiltrationen seien entweder auf der falschen Seite (rechts) oder im falschen Segment vorgenommen worden; es erstaune daher nicht besonders, dass auf diese Weise keine nachhaltige Wirkung zustande gekommen sei (S. 2 f.).</w:t>
      </w:r>
    </w:p>
    <w:p>
      <w:r>
        <w:t>Â Â Â Â Â Â Â Â Â  WÃ¤hrend des ganzen Verlaufs habe es sich ausschliesslich um eine Irritation der Wurzel L5 links mit entsprechenden Schmerzen und SensibilitÃ¤tsstÃ¶rungen gehandelt. Diese hÃ¤tten im Lauf der Zeit zwar abgenommen, seien jedoch nie ganz verschwunden. Die Reflexe seien symmetrisch geblieben, motorische AusfÃ¤lle seien nie gefunden worden (S. 3 Ziff. 4).</w:t>
      </w:r>
    </w:p>
    <w:p>
      <w:r>
        <w:t>Â Â Â Â Â Â Â Â Â  Als Beurteilung wies Dr. I.___ auf einen zum Zeitpunkt des damaligen Ereignisses vorgeschÃ¤digten RÃ¼cken - vor allem BrustwirbelsÃ¤ule (BWS) - hin. Die angegebene Beschwerdefreiheit bis zum Ereignis schliesse einen Vorzustand (teils anlagebedingt: enge Foramina, teils sekundÃ¤r degenerativ: Protrusion) nicht aus (S. 4 Ziff. 6). Seines Erachtens sei es beim damaligen Ereignis zu einer vorÃ¼bergehenden Verschlimmerung eines Vorzustands (degenerative VerÃ¤nderungen von BWS und LWS mit Diskusprotrusion L4/5) gekommen. Im Segment L4/5 liege auch rechts eine gewisse Diskusprotrusion vor, welche bis heute nie Beschwerden verursacht habe. SpÃ¤testens nach Ablauf eines Jahres hÃ¤tte somit der Status quo sine wieder erreicht sein mÃ¼ssen. Es lÃ¤gen heute keine gesicherten organischen Unfallfolgen vor (S. 5 oben).</w:t>
      </w:r>
    </w:p>
    <w:p>
      <w:r>
        <w:t>3.6Â Â Â Â  Am 8. Dezember 2008 nahm Dr. med. J.___, Spezialarzt FMH fÃ¼r Allgemeinmedizin, zu den zwischenzeitlich mit Berichten aus der Zeit vor dem Unfall ergÃ¤nzten Akten (siehe nachstehend Erw. 3.8) Stellung (Urk. 12/173).</w:t>
      </w:r>
    </w:p>
    <w:p>
      <w:r>
        <w:t>Â Â Â Â Â Â Â Â Â  Er fÃ¼hrte aus, ein Vorzustand bezÃ¼glich einer Diskushernien-Symptomatik L4/5 kÃ¶nne aus den neu verfÃ¼gbaren Akten nicht abgeleitet werden (S. 2 Ziff. 2).</w:t>
      </w:r>
    </w:p>
    <w:p>
      <w:r>
        <w:t>Â Â Â Â Â Â Â Â Â  Die Feststellung der Gutachter der Klinik A.___, die aktuellen Beschwerden mÃ¼ssten mit hoher Wahrscheinlichkeit auf den Unfall vom 12. Mai 2003 zurÃ¼ckgefÃ¼hrt werden, sei seines Erachtens nicht korrekt. Er stimme mit Dr. I.___ Ã¼berein, dass der Unfall vom 12. Mai 2003 zu einer vorÃ¼bergehenden Verschlimmerung des Vorzustandes mit degenerativen VerÃ¤nderungen von BWS und LWS sowie vorbestehender Diskusprotrusion L4/5 gefÃ¼hrt habe. Der Status quo sine hÃ¤tte spÃ¤testens nach Ablauf eines Jahres erreicht sein mÃ¼ssen. Die Schlussfolgerungen des Gutachtens der Klinik A.___ seien fÃ¼r ihn nicht nachvollziehbar (S. 3).</w:t>
      </w:r>
    </w:p>
    <w:p>
      <w:r>
        <w:t>3.7Â Â Â Â  Am 2. September 2009 erstatteten Dr. med. K.___, Facharzt FMH Rheumatologie und Rehabilitation, Dr. med. L.___, Facharzt FMH Neurologie, und Prof. Dr. med. M.___, Facharzt FMH Psychiatrie und Psychotherapie, Gutachterstelle Z.___ fÃ¼r interdisziplinÃ¤re Begutachtungen (N.___), ein Gutachten im Auftrag der Beschwerdegegnerin (Urk. 12/187). Sie stÃ¼tzten sich auf die ihnen Ã¼berlassenen Akten inklusive RÃ¶ntgendossier (S. 2 ff.), die Angaben des BeschwerdefÃ¼hrers (S. 15 ff.) und die von ihnen am 25. Juni und 9. Juli 2009 erhobenen rheumatologischen (S. 22 f.), neurologischen (S. 23 f.) und neuropsychiatrischen (S. 24 ff.) Befunde.</w:t>
      </w:r>
    </w:p>
    <w:p>
      <w:r>
        <w:t>Â Â Â Â Â Â Â Â Â  Zum Ereignishergang wurde im Gutachten prÃ¤zisierend ausgefÃ¼hrt, der Be-schwerdefÃ¼hrer habe als Nachtportier zwei betrunkene GÃ¤ste zu Bett gebracht. Der eine von ihnen sei offensichtlich relativ korpulent gewesen. Er habe ihn auf die Beine gestellt, in sein Zimmer gebracht und auf das Bett gehoben. Dabei habe er immediate RÃ¼ckenschmerzen verspÃ¼rt, allerdings ohne radikulÃ¤re Ausstrahlung in die Beine. Beim RÃ¼ckweg zur RÃ©ception sei habe er auf der Treppe das Bewusstsein verloren und sei etwa 10 Stiegentritte hinabgestÃ¼rzt, ohne sich Ã¤ussere Verletzungen im Sinne einer Beule zuzuziehen (S. 17).</w:t>
      </w:r>
    </w:p>
    <w:p>
      <w:r>
        <w:t>Â Â Â Â Â Â Â Â Â  Die aktuelle klinisch-neurologische und elektromyographische Untersuchung ergebe keine Hinweise fÃ¼r ein umschriebenes, persistierendes radikulÃ¤res Syndrom im linken Bein. Gesamthaft fÃ¤nden sich aktuell keine Hinweise auf eine traumatisch bedingte SchÃ¤digung des zentralen oder peripheren Nervensystems infolge des Treppensturzes vor mehr als sechs Jahren. Allenfalls kÃ¶nnte unmittelbar vor dem Treppensturz ein Verhebetrauma stattgefunden haben, das aber, da nicht unerwartet erfolgt, nicht als Unfall zu klassifizieren wÃ¤re (S. 30 oben).</w:t>
      </w:r>
    </w:p>
    <w:p>
      <w:r>
        <w:t>Â Â Â Â Â Â Â Â Â  Die aktuelle neurologische und rheumatologische Untersuchung habe keine Hinweise auf eine akute oder chronische Denervation einer lumbalen Nervenwurzel oder eine andere SchÃ¤digung des Nervensystems ergeben. Hingegen hÃ¤tten sich klare Zeichen fÃ¼r eine starke muskulÃ¤re Dysbalance des BeckengÃ¼rtels und der HÃ¼ftmuskulatur links ergeben. In den letzten drei Jahren hÃ¤tten sich das Beschwerdebild und der klinische und radiologische Befund praktisch nicht verÃ¤ndert. Es seien insbesondere keine klinischen oder elektrophysiologischen Zeichen einer chronischen SchÃ¤digung der Wurzel L5 aufgetreten (S. 30 Mitte).</w:t>
      </w:r>
    </w:p>
    <w:p>
      <w:r>
        <w:t>Â Â Â Â Â Â Â Â Â  Aus der Sicht der Neuropsychiatrie bestehe keine StÃ¶rung mit Krankheitswert (S. 30).</w:t>
      </w:r>
    </w:p>
    <w:p>
      <w:r>
        <w:t>Â Â Â Â Â Â Â Â Â  Die Symptomatologie des BeschwerdefÃ¼hrers lasse sich nur teilweise durch die bildgebende Diagnostik erklÃ¤ren. In insgesamt drei MRI-Untersuchungen, wovon die letzte auch sogenannt funktionell, also in verschiedenen KÃ¶rperhaltungen durchgefÃ¼hrt, hÃ¤tten sich keine VerÃ¤nderungen, insbesondere keine nennenswerte Verschlimmerung der degenerativen VerÃ¤nderungen der Bandscheibe L4/5 (diskret auch L5/S1) feststellen lassen (S. 30 unten).</w:t>
      </w:r>
    </w:p>
    <w:p>
      <w:r>
        <w:t>Â Â Â Â Â Â Â Â Â  Sodann wurden verschiedene mÃ¶gliche Pathomechanismen erlÃ¤utert und diskutiert (S. 31 f.).</w:t>
      </w:r>
    </w:p>
    <w:p>
      <w:r>
        <w:t>Â Â Â Â Â Â Â Â Â  Zur KausalitÃ¤tsfrage fÃ¼hrten die Gutachter aus, der Treppensturz kÃ¶nne als direkte oder indirekte Ursache fÃ¼r die heute noch bestehenden Beschwerden nicht mit Ã¼berwiegender Wahrscheinlichkeit verantwortlich gemacht werden. Die Risse im Anulus fibrosus der Bandscheibe L4/5 mit einer geringen Protrusion derselben kÃ¶nnten nicht als traumatisch bedingt betrachtet werden, weil ein wesentliches Element dazu fehle, nÃ¤mlich die rasche Verschlimmerung des Befundes und der Symptomatologie. Bei StÃ¼rzen von erheblicher IntensitÃ¤t wÃ¼rden in aller Regel zuerst die ossÃ¤ren Elemente der WirbelsÃ¤ule betroffen (z.B. Wirbelfrakturen). Beim Treppensturz sei es mit grosser Wahrscheinlichkeit zu einer vorÃ¼bergehenden Verschlimmerung eines vorbestehenden symptomfreien Zustandes, nÃ¤mlich der anlagebedingten foraminalen Enge L4/5 und L5/S1, gekommen, wo sich als Folge der Kontusion durchaus mechanisch-entzÃ¼ndliche PhÃ¤nomene abgespielt haben kÃ¶nnten. Diese hÃ¤tten auch mÃ¶glicherweise durch das vorangegangene relative Verhebetrauma noch begÃ¼nstigt worden sein kÃ¶nnen. Hinzu komme der radiologische Nachweis einer vorbestehenden, leichten InstabilitÃ¤t des Bewegungssegmentes L4/5 in einem 2 Tage nach dem Unfall angefertigten RÃ¶ntgenbild. Auf jeden Fall sei daher dieses Geschehen als vorÃ¼bergehende, nicht als richtungweisende Verschlimmerung eines leichten pathologischen, asymptomatischen Vorzustandes zu betrachten. Der Status quo sine sei nach maximal 12 Monaten erreicht gewesen. Die aktuell noch vorhandenen Beschwerden und klinischen Befunde mÃ¼ssten demnach als rein krankheitsbedingt betrachtet werden (S. 32).</w:t>
      </w:r>
    </w:p>
    <w:p>
      <w:r>
        <w:t>Â Â Â Â Â Â Â Â Â  Als Diagnosen wurden genannt (S. 34 Ziff. 1.6):</w:t>
      </w:r>
    </w:p>
    <w:p>
      <w:r>
        <w:t>- chronisches linksseitiges lumboischialgiformes Schmerzsyndrom</w:t>
      </w:r>
    </w:p>
    <w:p>
      <w:r>
        <w:t>- Osteochondrose L4/5 mit leichter Discusprotrusion linksbetont</w:t>
      </w:r>
    </w:p>
    <w:p>
      <w:r>
        <w:t>- diskrete Chondrose L5/S1 (Dehydratation der Bandscheibe)</w:t>
      </w:r>
    </w:p>
    <w:p>
      <w:r>
        <w:t>- anlagebedingte Enge der Neuroforamina L4 und L5 beidseits, in Extension links auf HÃ¶he L4/5 (Wurzel L4) zusÃ¤tzlich durch die Discusprotrusion verstÃ¤rkt (fMRI vom 16. Juni 2006)</w:t>
      </w:r>
    </w:p>
    <w:p>
      <w:r>
        <w:t>- minime Spondylarthrosen L4 und L5/S1 beidseits</w:t>
      </w:r>
    </w:p>
    <w:p>
      <w:r>
        <w:t>- leichte InstabilitÃ¤t des Segmentes L4/5 vorbestehend (Traction spur am 14. Mai 2003 dokumentiert)</w:t>
      </w:r>
    </w:p>
    <w:p>
      <w:r>
        <w:t>- ausgeprÃ¤gte muskulÃ¤re Dysbalance der Becken- und HÃ¼ftmuskulatur links</w:t>
      </w:r>
    </w:p>
    <w:p>
      <w:r>
        <w:t>- Dys- und HypÃ¤sthesie mit Claudicatio-Charakter im linken Bein</w:t>
      </w:r>
    </w:p>
    <w:p>
      <w:r>
        <w:t>- Status nach Treppensturz am 12. Mai 2003</w:t>
      </w:r>
    </w:p>
    <w:p>
      <w:r>
        <w:t>- leichtes, chronisch intermittierendes Zervikovertebralsyndrom</w:t>
      </w:r>
    </w:p>
    <w:p>
      <w:r>
        <w:t>- diskrete degenerative VerÃ¤nderungen C4/5</w:t>
      </w:r>
    </w:p>
    <w:p>
      <w:r>
        <w:t>- aktuell klinisch ruhig</w:t>
      </w:r>
    </w:p>
    <w:p>
      <w:r>
        <w:t>- leichte Heberdenarthrosen beidseits</w:t>
      </w:r>
    </w:p>
    <w:p>
      <w:r>
        <w:t>- Pityriasis versicolor des Stammes</w:t>
      </w:r>
    </w:p>
    <w:p>
      <w:r>
        <w:t>- Status nach Suizidversuch am 18. MÃ¤rz 2002</w:t>
      </w:r>
    </w:p>
    <w:p>
      <w:r>
        <w:t>- Status nach Episode von akutem Thoraxschmerz mit Synkope ungeklÃ¤rter Genese am 30. August 1998</w:t>
      </w:r>
    </w:p>
    <w:p>
      <w:r>
        <w:t>- Status nach Ulcus duodeni 1996</w:t>
      </w:r>
    </w:p>
    <w:p>
      <w:r>
        <w:t>- keine psychopathologische Diagnose von Krankheitswert bei verdachtsweise relevanten psychosozialen Belastungen (Finanzen, Arbeitslosigkeit, eventuell Beziehungsprobleme)</w:t>
      </w:r>
    </w:p>
    <w:p>
      <w:r>
        <w:t>Â Â Â Â Â Â Â Â Â  In Beantwortung der entsprechenden Fragen hielten die Gutachter fest, die geltend gemachte GesundheitsschÃ¤digung sei mit Ã¼berwiegender Wahrscheinlichkeit nicht mehr Folge des Unfalls vom 12. Mai 2003, auch nicht teilweise (S. 35 Ziff. 2.1).</w:t>
      </w:r>
    </w:p>
    <w:p>
      <w:r>
        <w:t>Â Â Â Â Â Â Â Â Â  Der Unfall habe zu einer vorÃ¼bergehenden Verschlimmerung der unfallfremden Faktoren (VorzustÃ¤nde gemÃ¤ss Diagnoseliste; S. 35 Ziff. 2.2.1) gefÃ¼hrt (S. 36 Ziff. 2.3).</w:t>
      </w:r>
    </w:p>
    <w:p>
      <w:r>
        <w:t>Â Â Â Â Â Â Â Â Â  Mit Ã¼berwiegender Wahrscheinlichkeit sei der Status quo sine spÃ¤testens 12 Monate nach dem Unfall vom 12. Mai 2003 erreicht gewesen. Dr. D.___ habe zwar eine richtungweisende Verschlimmerung angenommen, im November 2003 aber ausgefÃ¼hrt, spÃ¤testens per Ende 2003 sei die regrediente Schmerzsituation nicht mehr mit dem Grade der Ã¼berwiegenden Wahrscheinlichkeit dem zitierten Ereignis anzulasten. Die Gutachter wÃ¼rden noch einmal festhalten, dass sie aufgrund der erhobenen Befunde und des klinischen und radiologischen Verlaufes nicht von einer richtunggebenden Verschlimmerung eines Vorzustandes ausgingen, sondern von einer vorÃ¼bergehenden Verschlimmerung, die nach 12 Monaten den Status quo sine erreicht habe. Sie folgten daher auch der Meinung von Dr. H.___ nicht, der die Beschwerden Âmit hoher WahrscheinlichkeitÂ auf den Unfall vom 12. Mai 2003 zurÃ¼ckgefÃ¼hrt habe (S. 36 Ziff. 2.3.2).</w:t>
      </w:r>
    </w:p>
    <w:p>
      <w:r>
        <w:t>Â Â Â Â Â Â Â Â Â  Unfallbedingt bestehe keine EinschrÃ¤nkung der ArbeitsfÃ¤higkeit als Nachtportier (S. 37 Ziff. 3.1.1).</w:t>
      </w:r>
    </w:p>
    <w:p>
      <w:r>
        <w:t>Â Â Â Â Â Â Â Â Â  Der Endzustand der unfallbedingten vorÃ¼bergehenden Verschlimmerung sei erreicht und bedÃ¼rfe keiner medizinischen Behandlung mehr (S. 38 Ziff. 4.1), der Status quo sine sei Ende Mai 2004 erreicht gewesen (S. 38 Ziff. 4.2).</w:t>
      </w:r>
    </w:p>
    <w:p>
      <w:r>
        <w:t>Â Â Â Â Â Â Â Â Â  Eine bleibende SchÃ¤digung der kÃ¶rperlichen oder geistigen IntegritÃ¤t aufgrund des Unfalls lasse sich nicht postulieren (S. 40 Ziff. 6.1).</w:t>
      </w:r>
    </w:p>
    <w:p>
      <w:r>
        <w:t>3.8Â Â Â Â  Zur gesundheitlichen Situation vor dem Unfall ergeben sich aus den Akten folgende Hinweise:</w:t>
      </w:r>
    </w:p>
    <w:p>
      <w:r>
        <w:t>Â Â Â Â Â Â Â Â Â  Im August 1998 wurde im Rahmen einer Notfallkonsultation ein Thoraxwandschmerz diagnostiziert (Urk. 12/1). Im Dezember 1998 wurden massive Ohrenschmerzen links behandelt (Urk. 12/2).</w:t>
      </w:r>
    </w:p>
    <w:p>
      <w:r>
        <w:t>Â Â Â Â Â Â Â Â Â  Im Januar und Februar 2002 wurde der BeschwerdefÃ¼hrer in der Medizinischen Poliklinik des UniversitÃ¤tsspitals O.___ (O.___) ambulant betreut, wobei folgende Diagnosen gestellt wurden: Verdacht auf Refluxoesophagitis, Schulterschmerzen links, Poliarthrose mit Gonarthrose beidseits und Fingergelenksarthrosen beidseits, chronische Kopfschmerzen mit Schwindel, Pityriasis versicolor (Urk. 12/3).</w:t>
      </w:r>
    </w:p>
    <w:p>
      <w:r>
        <w:t>Â Â Â Â Â Â Â Â Â  Von MÃ¤rz bis Oktober 2002 wurde der BeschwerdefÃ¼hrer in der Psychiatrischen Poliklinik des O.___ ambulant behandelt, dies im Rahmen einer schweren depressiven Episode in schwieriger psychosozialer Situation mit Status nach Suizidversuch am 18. MÃ¤rz 2002 (Urk. 12/167).</w:t>
      </w:r>
    </w:p>
    <w:p>
      <w:r>
        <w:rPr>
          <w:b/>
        </w:rPr>
        <w:t>E. 4</w:t>
      </w:r>
    </w:p>
    <w:p>
      <w:r>
        <w:t>4.1Â Â Â Â  An medizinischen Berichten vorhanden sind solche von behandelnder und beratender Seite aus dem Jahr 2003 (und frÃ¼her), ein Gutachten von 2006 (A.___), zwei Aktenbeurteilungen und ein Gutachten von 2009 (N.___).</w:t>
      </w:r>
    </w:p>
    <w:p>
      <w:r>
        <w:t>Â Â Â Â Â Â Â Â Â  Vergleichsweise sind die beiden Gutachten ausfÃ¼hrlicher und umfassender, so dass es sich rechtfertigt, sie stÃ¤rker zu gewichten als die Ã¼brigen Berichte.</w:t>
      </w:r>
    </w:p>
    <w:p>
      <w:r>
        <w:t>Â Â Â Â Â Â Â Â Â  In formaler Hinsicht ist das N.___-Gutachten dem A.___-Gutachten insofern Ã¼berlegen, als darin auch Ã¤ltere, erst spÃ¤ter erhÃ¤ltlich gemachte Vorakten berÃ¼cksichtigt wurden, auch wenn aus dem N.___-Gutachten wie auch der einen Aktenbeurteilung (vorstehend Erw. 3.6) hervorgeht, dass die Ã¤lteren Akten bezÃ¼glich der vorliegend strittigen Frage nicht ergiebig sind. Das N.___-Gutachten ist auch als umfassender zu taxieren als das A.___-Gutachten, wie sich aus der unterschiedlich breit gefassten Diagnosestellung ergibt: Im A.___-Gutachten wurde ausschliesslich die RÃ¼ckenproblematik diagnostisch erfasst, im N.___-Gutachten hingegen wurde offensichtlich eine WÃ¼rdigung der gesamten gesundheitlichen Situation des BeschwerdefÃ¼hrers vorgenommen.</w:t>
      </w:r>
    </w:p>
    <w:p>
      <w:r>
        <w:t>4.2Â Â Â Â  Von ausschlaggebender Bedeutung ist nunmehr die SchlÃ¼ssigkeit der Kausali-tÃ¤tsbeurteilung im einen und im anderen Gutachten.</w:t>
      </w:r>
    </w:p>
    <w:p>
      <w:r>
        <w:t>Â Â Â Â Â Â Â Â Â  Im N.___-Gutachten wurde dargelegt, welche - bis zum Unfall stummen - Vor-zustÃ¤nde durch das Ereignis aktiviert wurden, nÃ¤mlich eine anlagebedingte foraminale Enge und mÃ¶glicherweise eine leichte InstabilitÃ¤t des Segmentes L4/5. Ferner wurde dargelegt, dass und warum das Sturzereignis als nicht geeignet erscheint, eine traumatische LÃ¤sion verursacht zu haben, welche - im Sinne einer richtunggebenden Verschlimmerung des Vorzustands - als Ursache der aktuellen Beschwerden in Frage kommen kÃ¶nnte. Schliesslich wurde dargelegt, dass und warum die aktuellen klinischen und bildgebenden Befunde nicht auf eine traumatische Verursachung schliessen lassen.</w:t>
      </w:r>
    </w:p>
    <w:p>
      <w:r>
        <w:t>Â Â Â Â Â Â Â Â Â  Im A.___-Gutachten wurde demgegenÃ¼ber die Frage allfÃ¤lliger VorzustÃ¤nde nicht Ã¼berzeugend behandelt. Es wurde nÃ¤mlich lediglich darauf hingewiesen, dass im Unfallzeitpunkt Âkeine gesundheitlichen ProblemeÂ bestanden hÃ¤tten. Es wurde mithin aus der seinerzeitigen Beschwerdefreiheit umstandslos darauf geschlossen, dass keine VorzustÃ¤nde bestanden hÃ¤tten, und umgekehrt, dass die nach dem Unfall aufgetretenen Beschwerden - sozusagen logischerweise - durch den Unfall verursacht seien. Dies stellt den klassischen (Fehl-) Schluss des Âpost hoc ergo proper hocÂ dar, der rechtsprechungsgemÃ¤ss fÃ¼r die BegrÃ¼ndung des natÃ¼rlichen Kausalzusammenhanges nicht ausreicht (vgl. BGE 119 V 340 ff. E. 2b/bb).</w:t>
      </w:r>
    </w:p>
    <w:p>
      <w:r>
        <w:t>Dass im A.___-Gutachten die MÃ¶glichkeit eines bis anhin stummen, infolge des Unfalls symptomatisch gewordenen Vorzustandes nicht einmal erwÃ¤hnt, geschweige denn diskutiert wurde, stellt einen derart empfindlichen Mangel dar, dass die im Gutachten gezogenen Schlussfolgerungen als nicht Ã¼berzeugend begrÃ¼ndet bezeichnet werden mÃ¼ssen.</w:t>
      </w:r>
    </w:p>
    <w:p>
      <w:r>
        <w:t>4.3Â Â Â Â  Somit bleibt festzuhalten, dass betreffend die UnfallkausalitÃ¤t die Schluss-folgerungen im N.___-Gutachten weit nachvollziehbarer und einleuchtender begrÃ¼ndet sind.</w:t>
      </w:r>
    </w:p>
    <w:p>
      <w:r>
        <w:t>Â Â Â Â Â Â Â Â Â  Damit ist davon auszugehen, dass der Treppensturz vom 12. Mai 2003 zwar eine vorÃ¼bergehende, aber keine richtunggebende, Verschlimmerung eines - bis anhin stummen - Vorzustands bewirkt hat, und dass der Status quo sine spÃ¤testens Ende Mai 2004 erreicht gewesen ist. Dies ist im Ãbrigen auch vereinbar mit der Feststellung von Dr. D.___, per Ende 2003 kÃ¶nne die Schmerzsymptomatik nicht mehr Ã¼berwiegend wahrscheinlich dem Unfall angelastet werden (wiewohl der in der Sache sehr engagierte Arzt bei anderer Gelegenheit anderes postulierte).</w:t>
      </w:r>
    </w:p>
    <w:p>
      <w:r>
        <w:t>Â Â Â Â Â Â Â Â Â  Somit erweist sich die per Ende Mai 2004 erfolgte Leistungseinstellung der Beschwerdegegnerin als gerechtfertigt.</w:t>
      </w:r>
    </w:p>
    <w:p>
      <w:r>
        <w:t>Â Â Â Â Â Â Â Â Â  Dementsprechend ist der angefochtene Entscheid zu bestÃ¤tigen und die dagegen erhobene Beschwerde ist abzuweisen.</w:t>
      </w:r>
    </w:p>
    <w:p>
      <w:r>
        <w:t>5.Â Â Â Â Â Â</w:t>
      </w:r>
    </w:p>
    <w:p>
      <w:r>
        <w:t>5.1Â Â Â Â  Nach Â§ 34 Abs. 3 des Gesetzes Ã¼ber das Sozialversicherungsgericht (GSVGer) bemisst sich die HÃ¶he der gerichtlich festzusetzenden EntschÃ¤digung nach der Bedeutung der Streitsache, der Schwierigkeit des Prozesses und dem Mass des Obsiegens, jedoch ohne RÃ¼cksicht auf den Streitwert. GemÃ¤ss Â§ 9 in Verbindung mit Â§ 8 Abs. 1 der Verordnung Ã¼ber die GebÃ¼hren, Kosten und EntschÃ¤digungen vor dem Sozialversicherungsgericht (GebV SVGer) wird - auch im Rahmen der unentgeltlichen Rechtsvertretung - namentlich fÃ¼r unnÃ¶tigen Aufwand kein Ersatz gewÃ¤hrt.</w:t>
      </w:r>
    </w:p>
    <w:p>
      <w:r>
        <w:t>5.2Â Â Â Â  Der unentgeltliche Rechtsvertreter des BeschwerdefÃ¼hrers hat mit Honorarnote vom 16. Juni 2011 einen Aufwand von 19.25 Stunden und Barauslagen von Fr. 186.-- geltend gemacht (Urk. 15/2).</w:t>
      </w:r>
    </w:p>
    <w:p>
      <w:r>
        <w:t>Â Â Â Â Â Â Â Â Â  Dieser Aufwand ist der Bedeutung der Streitsache und der Schwierigkeit des Prozesses nicht angemessen, insbesondere aufgrund der Tatsache, dass der Rechtsvertreter den BeschwerdefÃ¼hrer schon im Einspracheverfahren vertrat und die Akten somit bekannt waren. Sodann entspricht die Beschwerdeschrift in weiten Teilen der Einsprache vom 29. MÃ¤rz 2007. Namentlich erscheint ein Aufwand von 8 Stunden fÃ¼r die Beschwerdeschrift als Ã¼berhÃ¶ht.</w:t>
      </w:r>
    </w:p>
    <w:p>
      <w:r>
        <w:t>Â Â Â Â Â Â Â Â Â  Angesichts der zu studierenden nur zwei relevanten medizinischen AktenstÃ¼cke, der einzigen Rechtsschrift mit rund 11-seitigen AusfÃ¼hrungen zu den behaupteten VorzÃ¼gen des vom BeschwerdefÃ¼hrer bevorzugten Gutachtens, den Aufwendungen im Zusammenhang mit dem Gesuch um unentgeltliche RechtsverbeistÃ¤ndung sowie der in Ã¤hnlichen FÃ¤llen zugesprochenen BetrÃ¤gen ist die EntschÃ¤digung des unentgeltlichen Rechtsvertreters bei Anwendung des gerichtsÃ¼blichen Stundenansatzes von Fr. 200.-- (zuzÃ¼glich Mehrwertsteuer) auf Fr. 1'800.-- (inklusive Barauslagen und Mehrwertsteuer) festzusetzen.</w:t>
      </w:r>
    </w:p>
    <w:p>
      <w:r>
        <w:t>5.3Â Â Â Â  Der BeschwerdefÃ¼hrer wird auf Â§ 16 Abs. 4 GSVGer hingewiesen, wonach er zur Nachzahlung der Auslagen fÃ¼r die Vertretung verpflichtet werden kann, sofern er dazu in der Lage ist.</w:t>
      </w:r>
    </w:p>
    <w:p>
      <w:r>
        <w:t>Â Â Â Â Â Â Â Â Â</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Markus Braun, Hirzel, wird mit Fr. 1'800.-- (inkl. Barauslagen und MWSt) aus der Gerichtskasse entschÃ¤digt. Der BeschwerdefÃ¼hrer wird auf Â§ 16 Abs. 4 GSVGer hingewiesen.</w:t>
      </w:r>
    </w:p>
    <w:p>
      <w:r>
        <w:t>4.Â Â Â Â Â Â Â Â  Zustellung gegen Empfangsschein an:</w:t>
      </w:r>
    </w:p>
    <w:p>
      <w:r>
        <w:t>- Rechtsanwalt Markus Braun</w:t>
      </w:r>
    </w:p>
    <w:p>
      <w:r>
        <w:t>- Allianz Suisse Versicherungs-Gesellschaft</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D.___hofquai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