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UV.2010.00015 vom 29. Juni 2011</w:t>
      </w:r>
    </w:p>
    <w:p>
      <w:r>
        <w:t>ZH Sozialversicherungsgericht, 2011-06-29, DE</w:t>
      </w:r>
    </w:p>
    <w:p>
      <w:r>
        <w:rPr>
          <w:b/>
        </w:rPr>
        <w:t xml:space="preserve">Quelle: </w:t>
      </w:r>
      <w:r>
        <w:t>https://mcp.opencaselaw.ch/entscheid/zh_sozialversicherungsgericht_UV.2010.00015</w:t>
      </w:r>
    </w:p>
    <w:p>
      <w:r>
        <w:t>FR: ZH_SOZIALVERSICHERUNGSGERICHT UV.2010.00015 du 29 juin 2011</w:t>
      </w:r>
    </w:p>
    <w:p>
      <w:r>
        <w:t>IT: ZH_SOZIALVERSICHERUNGSGERICHT UV.2010.00015 del 29 giugno 2011</w:t>
      </w:r>
    </w:p>
    <w:p>
      <w:pPr>
        <w:pStyle w:val="Heading2"/>
      </w:pPr>
      <w:r>
        <w:t>Erwägungen</w:t>
      </w:r>
    </w:p>
    <w:p>
      <w:r>
        <w:rPr>
          <w:b/>
        </w:rPr>
        <w:t>E. 1</w:t>
      </w:r>
    </w:p>
    <w:p>
      <w:r>
        <w:t>1.1Â Â Â Â  Die Beschwerdegegnerin ging im angefochtenen Einspracheentscheid vom 2. Dezember 2009 davon aus, dass auf die Beurteilung des Kreisarztes abzustellen sei, wonach ab 1. Mai 2009 eine vollstÃ¤ndige ArbeitsfÃ¤higkeit bestanden habe. Ab diesem Zeitpunkt sei daher ein Anspruch des BeschwerdefÃ¼hrers auf Taggeldleistungen nicht mehr ausgewiesen. Ab dem 1. Juni 2009 sei von einer weiteren Heilbehandlung keine erhebliche Verbesserung des Gesundheitszustandes mehr zu erwarten, weshalb die GewÃ¤hrung der Heilbehandlung auf diesen Zeitpunkt hin grundsÃ¤tzlich einzustellen sei (Urk. 2 S. 8). Auf die kreisÃ¤rztliche Beurteilung sei auch in Bezug auf die IntegritÃ¤tsentschÃ¤digung abzustellen, weshalb von einer IntegritÃ¤tseinbusse von 10 % auszugehen sei (Urk. 2 S. 10).</w:t>
      </w:r>
    </w:p>
    <w:p>
      <w:r>
        <w:t>1.2Â Â Â Â  Der BeschwerdefÃ¼hrer bringt hiegegen vor, dass auf die kreisÃ¤rztliche Beurteilung vorliegend nicht abgestellt werden kÃ¶nne (Urk. 1 S. 6). Vielmehr sei auf die ArbeitsfÃ¤higkeitsbeurteilung durch seinen Hausarzt abzustellen. Danach sei weiterhin eine ArbeitsunfÃ¤higkeit von 25 % und ein Anspruch auf Taggeldleistungen in diesem Umfang ausgewiesen (Urk. 1 S. 4 f.). Auf Grund von erheblichen Schmerzen bestehe sodann ein Anspruch auf eine IntegritÃ¤tsentschÃ¤digung fÃ¼r eine IntegritÃ¤tseinbusse von 20 % (Urk. 1 S. 11).</w:t>
      </w:r>
    </w:p>
    <w:p>
      <w:r>
        <w:rPr>
          <w:b/>
        </w:rPr>
        <w:t>E. 2</w:t>
      </w:r>
    </w:p>
    <w:p>
      <w:r>
        <w:t>2.1Â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2.2Â Â Â Â  Ist die versicherte Person infolge des Unfalles voll oder teilweise arbeitsunfÃ¤hig (Art. 6 ATSG), so hat sie gemÃ¤ss Art. 16 Abs. 1 UVG Anspruch auf ein Taggeld. Der Anspruch auf Taggeld entsteht am dritten Tag nach dem Unfalltag. Er erlischt mit der Wiedererlangung der vollen ArbeitsfÃ¤higkeit, mit dem Beginn einer Rente oder mit dem Tod der versicherten Person (Art. 16 Abs. 2 UVG). Das Taggeld der Unfallversicherung wird nicht gewÃ¤hrt, solange Anspruch auf ein Taggeld der Invalidenversicherung besteht (Art. 16 Abs. 3 UVG).</w:t>
      </w:r>
    </w:p>
    <w:p>
      <w:r>
        <w:t>2.3Â Â Â Â  ArbeitsunfÃ¤higkeit ist gemÃ¤ss Art. 6 ATSG die durch eine BeeintrÃ¤chtigung der kÃ¶rperlichen, geistigen oder psychischen Gesundheit bedingte, volle oder teilweise UnfÃ¤higkeit, im bisherigen Beruf oder Aufgabenbereich zumutbare Arbeit zu leisten. Bei langer Dauer wird auch die zumutbare TÃ¤tigkeit in einem anderen Beruf oder Aufgabenbereich berÃ¼cksichtigt.</w:t>
      </w:r>
    </w:p>
    <w:p>
      <w:r>
        <w:t>Â Â Â Â Â Â Â Â  Mit der Normierung des Art. 6 Satz 2 ATSG, wonach bei langer Dauer der ArbeitsunfÃ¤higkeit auch die zumutbare TÃ¤tigkeit in einem anderen Beruf oder Aufgabenbereich berÃ¼cksichtigt wird, wurde die bisherige Rechtsprechung zum Begriff der langen Dauer, der erforderlichen Anpassungszeit und der vorausgesetzten Zumutbarkeit eines Berufswechsels erfasst (Urteil des damaligen EidgenÃ¶ssischen Versicherungsgerichts, EVG, in Sachen R. vom 11. Juli 2005, K 42/05, E. 1.3). Danach bildet die durch die Pflicht zur Schadenminderung gebotene Verwertung der RestarbeitsfÃ¤higkeit in einem anderen als dem angestammten TÃ¤tigkeitsbereich die Ausnahme vom Grundsatz, wonach fÃ¼r die Bemessung der ArbeitsunfÃ¤higkeit auf die tatsÃ¤chliche EinschrÃ¤nkung im zuletzt ausgeÃ¼bten Beruf abzustellen ist. Sie setzt eine voraussichtlich dauernde BeeintrÃ¤chtigung der ArbeitsfÃ¤higkeit in der bisher ausgeÃ¼bten (BGE 114 V 283 E. 1d) BerufstÃ¤tigkeit einerseits und einen stabilen Gesundheitszustand anderseits voraus; ein labiles gesundheitliches Geschehen von zeitlich beschrÃ¤nkter Dauer genÃ¼gt nicht. Sind die sachlichen Voraussetzungen fÃ¼r ein Abstellen auf die RestarbeitsfÃ¤higkeit in einer leidensangepassten TÃ¤tigkeit gegeben und hat dies eine Herabsetzung oder Einstellung der Taggeldleistungen zur Folge, ist dem Versicherten sodann regelmÃ¤ssig eine Anpassungszeit zu gewÃ¤hren, um sich auf die neue berufliche Situation einzustellen, namentlich eine geeignete Arbeit zu suchen. In der Praxis werden Anpassungsfristen von drei bis fÃ¼nf Monaten als angemessen betrachtet (BGE 114 V 289 f. E. 5b mit Hinweisen; zum Ganzen: Urteil des EVG in Sachen C. vom 28. August 2006, U 108/05, E. 2.3 f.).</w:t>
      </w:r>
    </w:p>
    <w:p>
      <w:r>
        <w:t>2.4Â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 3a, 122 V 160 E. 1c).</w:t>
      </w:r>
    </w:p>
    <w:p>
      <w:r>
        <w:rPr>
          <w:b/>
        </w:rPr>
        <w:t>E. 3</w:t>
      </w:r>
    </w:p>
    <w:p>
      <w:r>
        <w:t>3.1Â Â Â Â  Zu prÃ¼fen ist im Folgenden vorerst der fÃ¼r die Beurteilung der ArbeitsfÃ¤higkeit massgebende medizinische Sachverhalt.</w:t>
      </w:r>
    </w:p>
    <w:p>
      <w:r>
        <w:t>3.2Â Â Â Â  Die Ãrzte der Klinik fÃ¼r Unfallchirurgie des Spitals Z.___ (Z.___) diagnostizierten mit Bericht vom 6. Juni 2008 einen Motorradsturz am 30. Mai 2008 mit Deckenplattenimpressionsfraktur im Bereich des BrustwirbelkÃ¶rpers (BWK) 12 mit Beteiligung des Processus transversus. Eine MRI-Untersuchung der WirbelsÃ¤ule habe keine Anhaltspunkte fÃ¼r eine diskoligamentÃ¤re Verletzung ergeben (Urk. 11/8/1).</w:t>
      </w:r>
    </w:p>
    <w:p>
      <w:r>
        <w:t>Â Â Â Â Â Â Â Â  Im Verlaufsbericht vom 11. Juli 2008 stellten die Ãrzte des Z.___ eine Klopfdolenz im Bereich des thorakolumbalen Ãbergangs bei neurologisch unauffÃ¤lligen Befunden ohne sensible Defizite fest. Der BeschwerdefÃ¼hrer klage Ã¼ber persistierende, teilweise nach links intercostal ausstrahlende RÃ¼ckenschmerzen.</w:t>
      </w:r>
    </w:p>
    <w:p>
      <w:r>
        <w:t>Â Â Â Â Â Â Â Â  Es werde weiterhin eine Mobilisation nach Massgabe der Beschwerden empfohlen. Das Heben von schweren GegenstÃ¤nden Ã¼ber einem Gewicht von fÃ¼nf Kilogramm sollte vermieden werden (Urk. 11/10).</w:t>
      </w:r>
    </w:p>
    <w:p>
      <w:r>
        <w:t>3.3Â Â Â Â  Mit Verlaufsbericht vom 26. August 2008 fÃ¼hrten die Ãrzte des Z.___ aus, dass es seit der letzten Konsultation zu einer Beschwerdebesserung gekommen sei. HauptsÃ¤chlich nachts und am Morgen leide der BeschwerdefÃ¼hrer noch an nach thorakal ausstrahlenden Schmerzen im Bereich der LendenwirbelsÃ¤ule. Radiologisch bestehe im Vergleich zur Voruntersuchung ein stationÃ¤rer Befund mit bekannter Keilwirbelbildung im Bereich des BWK 12 bei Status nach Berstungsfraktur ohne Hinweise auf eine progrediente HÃ¶henminderung mit erhaltenem ventralen und dorsalen Alignement. Es sei eine weitere Mobilisation nach Massgabe der Beschwerden angezeigt. Eine EinschrÃ¤nkung fÃ¼r das Heben von schweren Lasten sei gegenwÃ¤rtig nicht mehr notwendig. DiesbezÃ¼glich sei vielmehr ein langsamer Belastungsaufbau angezeigt. Eine Nachkontrolle am Z.___ sei nicht angezeigt. Die Beurteilung der ArbeitsfÃ¤higkeit werde durch den Hausarzt vorgenommen (Urk. 11/27).</w:t>
      </w:r>
    </w:p>
    <w:p>
      <w:r>
        <w:t>3.4Â Â Â Â  SUVA-Kreisarzt Dr. med. A.___, Facharzt FMH fÃ¼r orthopÃ¤dische Chirurgie, erwÃ¤hnte im Untersuchungsbericht vom 13. Oktober 2008, dass der BeschwerdefÃ¼hrer gemÃ¤ss seinen Angaben einzig noch am Morgen beim Aufstehen unter einer schmerzhaften Verkrampfung zwischen den SchulterblÃ¤ttern und unter Schmerzen in der Flankenregion leide. Er sei Abteilungsleiter bei der Y.___ und betreue Kolonialwaren. Diese Arbeit beinhalte das Auspacken der Ware sowie das AuffÃ¼llen der Regale sowie BÃ¼roarbeit im Umfang von ungefÃ¤hr 10 %. Etwa eine Stunde im Tag bediene er eine besondere, nur am Mittag geÃ¶ffnete Kasse, an welcher er stehend arbeite. Seit etwa fÃ¼nf Wochen arbeite er stundenweise, ungefÃ¤hr zwei Stunden im Tag. Dr. B.___ habe ihm eine ArbeitsfÃ¤higkeit im Umfang von 50 % attestiert (Urk. 11/38 S. 2).</w:t>
      </w:r>
    </w:p>
    <w:p>
      <w:r>
        <w:t>Â Â Â Â Â Â Â Â  Die nach dem Unfall erstellen RÃ¶ntgenbilder zeigten eine diskrete keilfÃ¶rmige Deformation des BWK 12 bei Deckenplattenimpression. Die RÃ¶ntgenbilder vom 26. August 2008 zeigten einen konsolidierten BWK 12. Die keilfÃ¶rmige Deformation betrage 12 Grad, wobei auch die angrenzenden WirbelkÃ¶rper bereits kongenital diskret keilfÃ¶rmig deformiert seien, was auf einen vorbestehenden, leichten Morbus Scheuermann hinweise. Die Rehabilitation mittels Physiotherapie und medizinischer Trainingstherapie sollte intensiviert werden. Ab Beginn des Jahres 2009 sei ein regelmÃ¤ssiges mindestens zweimal wÃ¶chentliches Fitnesstraining indiziert. Auf Grund der minimalen Keilwirbelbildung sei an einer vollen ArbeitsfÃ¤higkeit im bisherigen Beruf nicht zu zweifeln. Es sei dem BeschwerdefÃ¼hrer zuzumuten, regelmÃ¤ssig Lasten bis zu einem Gewicht von zwanzig Kilogramm und selten solche bis zu einem Gewicht von dreissig Kilogramm zu heben (Urk. 11/38 S. 3). Er, Dr. A.___, habe die Festsetzung einer ArbeitsfÃ¤higkeit von 50 % durch Dr. B.___ (im Unfallsschein) bestÃ¤tigt und werde diesen bitten, die Steigerung der ArbeitsfÃ¤higkeit festzulegen, wobei er auf Ende November oder spÃ¤testens auf Anfang Dezember 2008 eine volle ArbeitsfÃ¤higkeit erwarte (Urk. 11/38 S. 4).</w:t>
      </w:r>
    </w:p>
    <w:p>
      <w:r>
        <w:t>3.5Â Â Â Â  Die Ãrzte des Instituts fÃ¼r Diagnostische Radiologie des Z.___ erwÃ¤hnten in ihrem Bericht vom 21. November 2008, dass eine gleichentags durchgefÃ¼hrte MRI-Untersuchung der LendenwirbelsÃ¤ule des BeschwerdefÃ¼hrers eine unverÃ¤nderte Stellung der Deckplattenimpressionsfraktur des BWK 12 ergeben habe. Im Bereich der BWK 12 sei eine lipomatÃ¶se Knochenmarksumwandlung ohne Nachweis eines KnochenmarkÃ¶dems festgestellt worden. Zwischen den ThorakalwirbelkÃ¶rpern 11 und 12 sei ein hÃ¶hengemindertes Diskalfach mit breitbasiger Diskusprotrusion ohne Nachweis einer Kompression nervaler Strukturen festzustellen (Urk. 11/52).</w:t>
      </w:r>
    </w:p>
    <w:p>
      <w:r>
        <w:t>Â 3.6Â Â Â  Im kreisÃ¤rztlichen Untersuchungsbericht vom 1. April 2009 stellte Dr. A.___ fest, dass der BeschwerdefÃ¼hrer angegeben habe, stÃ¤ndig und insbesondere nachts unter Schmerzen zu leiden, und dass die durchgefÃ¼hrten Therapien nicht viel geholfen hÃ¤tten. Seit dem 15. Dezember 2008 arbeite er an seinem bisherigen Arbeitsplatz wÃ¤hrend sechs Stunden im Tag. Dabei sei es ihm in seiner Funktion als stellvertretender Abteilungsleiter mÃ¶glich, die ganz schweren TÃ¤tigkeiten durch seine Arbeitskollegen ausfÃ¼hren zu lassen. Er mÃ¼sse insbesondere keine GetrÃ¤nke-Sechserpacks heben und tragen (Urk. 11/64 S. 2). Klinisch bestehe als Ausdruck der geringen keilfÃ¶rmigen Deformation des BWK 12 eine leicht nach distal verlÃ¤ngerte Thorakalkyphose sowie eine verkÃ¼rzte und abgeflachte lumbale Lordose. Ein muskulÃ¤rer Hartspann und Hinweise auf eine radikulÃ¤re Pathologie fehlten. GegenwÃ¤rtig sei eine Physiotherapie nicht mehr notwendig, hingegen sei die DurchfÃ¼hrung einer medizinischen Trainingstherapie, zwei- bis dreimal wÃ¶chentlich bis ein Jahr nach dem Unfall und anschliessend ein Training in einem Fitness-Center zur KrÃ¤ftigung der Paravertebralmuskulatur angezeigt.</w:t>
      </w:r>
    </w:p>
    <w:p>
      <w:r>
        <w:t>Â Â Â Â Â Â Â Â  In Anbetracht der Tatsache, dass der BeschwerdefÃ¼hrer bis anhin bereits wÃ¤hrend dreieinhalb Monaten im Umfang von sechs Stunden im Tag gearbeitet habe sowie des Umstandes, dass er an seinem Arbeitsplatz allzu schwere Arbeiten delegieren kÃ¶nne, sei eine Steigerung der Arbeitszeit unausweichlich. Angesichts der Erfahrung der letzten Monate sei eine Verschlimmerung der gesundheitlichen Situation durch eine stufenweise Ausdehnung der Arbeitszeit auszuschliessen. Dem BeschwerdefÃ¼hrer sei zuzumuten, seine bisherige TÃ¤tigkeit ab dem 1. April 2009 im Umfang von sieben Stunden tÃ¤glich und ab dem 1. Mai 2009 im Umfang eines vollen Arbeitspensums von 41 Stunden in der Woche auszuÃ¼ben (Urk. 11/64 S. 4).</w:t>
      </w:r>
    </w:p>
    <w:p>
      <w:r>
        <w:t>3.7Â Â Â Â  Dr. med. B.___, FMH Allgemeinmedizin, stellte in seinem Bericht vom 8. Mai 2009 fest, dass der BeschwerdefÃ¼hrer eine ArbeitsfÃ¤higkeit von 100 % noch nicht erreicht habe, und dass der BeschwerdefÃ¼hrer bei AusÃ¼bung seiner bisherigen TÃ¤tigkeit im Umfang der ihm attestierten ArbeitsfÃ¤higkeit von 75 % gemÃ¤ss seinen glaubhaften Angaben noch unter starken RÃ¼ckenschmerzen leide und auf die Einnahme von Analgetika und Muskelrelaxantien sowie auf die DurchfÃ¼hrung einer medizinischen Trainingstherapie angewiesen sei (Urk. 11/74).</w:t>
      </w:r>
    </w:p>
    <w:p>
      <w:r>
        <w:t>3.8Â Â Â Â  In seinem Bericht vom 30. Januar 2010 erwÃ¤hnte Dr. B.___, dass er den BeschwerdefÃ¼hrer seit dem Jahre 1990 als Hausarzt behandle. Trotz der bisher durchgefÃ¼hrten Behandlungen persistierten beim BeschwerdefÃ¼hrer die belastungsabhÃ¤ngigen Beschwerden, sodass ihm die AusÃ¼bung der bisherigen TÃ¤tigkeit weiterhin nur im Umfang eines Arbeitspensums von 75 % zuzumuten sei, obwohl er an seinem Arbeitsplatz infolge der Mithilfe von Arbeitskollegen die AusÃ¼bung rÃ¼ckenbelastender TÃ¤tigkeiten weitgehend vermeiden kÃ¶nne. GegenwÃ¤rtig sei dem BeschwerdefÃ¼hrer die AusÃ¼bung eines vollen Arbeitspensums nicht zuzumuten. Es sei zu einer Chronifizierung der Schmerzen gekommen. In Zukunft werde der BeschwerdefÃ¼hrer nach einer allfÃ¤lligen Umschulung in einer behinderungsangepassten TÃ¤tigkeit seine ArbeitsfÃ¤higkeit steigern kÃ¶nnen (Urk. 7/1).</w:t>
      </w:r>
    </w:p>
    <w:p>
      <w:r>
        <w:t>3.9Â Â Â Â  Die Ãrzte der C.___ Klinik, WirbelsÃ¤ulenchirurgie, stellten in ihrem Bericht vom 12. April 2010 fest, dass die gleichentags durchgefÃ¼hrten MRI- und RÃ¶ntgenuntersuchungen des RÃ¼ckens des BeschwerdefÃ¼hrers im Vergleich zum Jahre 2008 eine Zunahme der segmentalen Kyphose Th11/Th12 mit deutlich geschmÃ¤lerter Bandscheibe Th11/Th12 ohne Hinweise auf eine Neurokompression oder auf eine InstabilitÃ¤t ergeben habe. Die vom BeschwerdefÃ¼hrer geklagten Beschwerden im Bereich des thorakalen Ãbergangs seien am ehesten durch die leichte Zunahme der Kyphose sowie durch die Bandscheibendegeneration zu erklÃ¤ren. Aus diagnostischer und therapeutischer Sicht wÃ¤re eine Facettengelenksinfiltration angezeigt. Eine solche Massnahme werde vom BeschwerdefÃ¼hrer aber abgelehnt (Urk. 15/1).</w:t>
      </w:r>
    </w:p>
    <w:p>
      <w:r>
        <w:t>3.10Â Â  Am 26. April 2010 erwÃ¤hnte Dr. B.___, dass die neueste MRI-Aufnahme der BrustwirbelsÃ¤ule eine leichte Zunahme der WirbelsÃ¤ulenkrÃ¼mmung sowie eine deutliche BandscheibenhÃ¶henminderung ergeben habe, welche zu einer Ãberbelastung fÃ¼hrten. Der BeschwerdefÃ¼hrer werde wahrscheinlich fÃ¼r den Rest seines Lebens keine kÃ¶rperlich mittelschweren bis schweren TÃ¤tigkeiten mehr ausÃ¼ben kÃ¶nnen und sei daher auf eine Umschulung oder auf eine Umplatzierung am Arbeitsplatz angewiesen. Seit dem 15. Dezember 2008 bestehe eine ArbeitsunfÃ¤higkeit von 25 %. Nach einer Umschulung oder Umplatzierung sei die ArbeitsfÃ¤higkeit neu zu beurteilen (Urk. 15/2).</w:t>
      </w:r>
    </w:p>
    <w:p>
      <w:r>
        <w:t>Â 3.11Â  Dr. med. D.___, Innere Medizin und Rheumatologie FMH, stellte in seinem Bericht vom 15. Juni 2010 fest, dass eine am 12. April 2010 durchgefÃ¼hrte MRI-Untersuchung der Brust- und der LendenwirbelsÃ¤ule des BeschwerdefÃ¼hrers eine HÃ¶henminderung des frakturierten BWK 12 mit leicht kyphotischer Fehlhaltung, einer Chondrose im Bereich Th11/Th12 und einer relevanten Protrusion ergeben habe (Urk. 21 S. 2), und fÃ¼hrte aus, dass der BeschwerdefÃ¼hrer aus rheumatologischer Sicht an einem chronischen thorakospondylogenen Syndrom leide, welches durch konstante Beschwerden im Bereich der unteren BrustwirbelsÃ¤ule beim Stehen und Sitzen und bei Belastung mit Ausstrahlung in den Rippenbogen sowie durch eine BeweglichkeitseinschrÃ¤nkung der BrustwirbelsÃ¤ule und eine reduzierte Belastbarkeit der WirbelsÃ¤ule charakterisiert sei. Der BeschwerdefÃ¼hrer sei nicht in der Lage, schwere Lasten zu tragen und gewisse Bewegungen bei Belastung schmerzfrei auszufÃ¼hren. Diese gesundheitlichen EinschrÃ¤nkungen verhinderten gegenwÃ¤rtig eine vollstÃ¤ndige Arbeitsaufnahme. In einer behinderungsangepassten TÃ¤tigkeit bestehe eine ArbeitsfÃ¤higkeit von 100 % (Urk. 21 S. 3). Ausschliesslich stehende oder sitzende TÃ¤tigkeiten sowie ungÃ¼nstige Belastungen des RÃ¼ckens seien zu vermeiden. Dem BeschwerdefÃ¼hrer werde empfohlen, eine TÃ¤tigkeit mit viel Gehen und ohne Tragen und Heben von Lasten von mehr als zehn Kilogramm Gewicht auszuÃ¼ben (Urk. 21 S. 4).</w:t>
      </w:r>
    </w:p>
    <w:p>
      <w:r>
        <w:rPr>
          <w:b/>
        </w:rPr>
        <w:t>E. 4</w:t>
      </w:r>
    </w:p>
    <w:p>
      <w:r>
        <w:t>4.1Â Â Â Â  Streitig ist vorliegend unter anderem, ob der BeschwerdefÃ¼hrer lÃ¤ngstens bis zum Erlass des Einspracheentscheides vom 2. Dezember 2009 (Urk. 2), welcher rechtsprechungsgemÃ¤ss die zeitliche Grenze der richterlichen ÃberprÃ¼fungsbefugnis bildet (BGE 129 V 4 E. 1.2, 169 E. 1, 356 E. 1, je mit Hinweisen), Anspruch auf Taggeldleistungen fÃ¼r die Folgen des Unfalls vom 30. Mai 2008 hat. Zu prÃ¼fen ist daher die Frage nach dem Umfang der ArbeitsfÃ¤higkeit in der vom BeschwerdefÃ¼hrer sowohl vor dem Unfall vom 30. Mai 2008 als auch nach dem Unfall weiterhin ausgeÃ¼bten TÃ¤tigkeit als Abteilungsleiter im Bereich Verkauf bei der Genossenschaft Y.___ (Urk. 11/1, vgl. Urk. 1 S. 4). DemgegenÃ¼ber stellt die Frage nach der RestarbeitsfÃ¤higkeit in einem anderen als dem angestammten TÃ¤tigkeitsbereich keinen Teil des Prozessthemas des vorliegenden Verfahrens dar.</w:t>
      </w:r>
    </w:p>
    <w:p>
      <w:r>
        <w:t>4.2Â Â Â Â  GemÃ¤ss dem Bericht der Beschwerdegegnerin vom 13. August 2008 betreffend die am 12. August 2008 mit dem BeschwerdefÃ¼hrer und der Genossenschaft Y.___ durchgefÃ¼hrten Besprechung war der BeschwerdefÃ¼hrer vor dem Unfall vom 30. Mai 2008 im Umfang eines vollen Arbeitspensums als Fachleiter der Abteilung Kolonialwaren und Lebensmittel einer Filiale der Genossenschaft Y.___ tÃ¤tig, wobei seine Arbeitszeit zu 90 % aus manuellen TÃ¤tigkeiten, wie AuffÃ¼llarbeiten, Einlagern von Esswaren in Verkaufsvitrinen und TiefkÃ¼hler, Kontrollen der Ablaufdaten der Lebensmittel, Gestelle reinigen, AufzÃ¼ge fÃ¼r Aktionsangebote aufstellen, DurchfÃ¼hrung der Ladenschliessung und Bedienen der Kasse (wÃ¤hrend der Mittagszeit) bestanden habe (Urk. 11/19 S. 1 f.). Der BeschwerdefÃ¼hrer habe dabei Gewichte bis zu zwanzig Kilogramm tragen und heben mÃ¼ssen sowie Palette mit einem Paletthubwagen verschieben mÃ¼ssen. Im Umfang von 10 % habe die Arbeitszeit des BeschwerdefÃ¼hrers aus administrativen Arbeiten wie solchen im Bereich Bestellwesen, im Planen von Aktionen, in der Bestandeskontrolle, in der Computerarbeit sowie im Planen von PersonaleinsÃ¤tzen bestanden (Urk. 11/19 S. 2).Â</w:t>
      </w:r>
    </w:p>
    <w:p>
      <w:r>
        <w:t>4.3Â Â Â Â  Aus den obenerwÃ¤hnten medizinischen Akten ist ersichtlich, dass sich der BeschwerdefÃ¼hrer anlÃ¤sslich des versicherten Unfalls vom 30. Mai 2008 eine Deckenplattenimpressionsfraktur im Bereich BWK 12 zuzog. AnlÃ¤sslich einer von den Ãrzten des Z.___, welche den BeschwerdefÃ¼hrer nach dem Unfall erstmals behandelten, durchgefÃ¼hrten MRI-Untersuchung der WirbelsÃ¤ule wurden keine Anhaltspunkte fÃ¼r eine diskoligamentÃ¤re Verletzung festgestellt (Urk. 11/8/1). In der Folge stellten die Ãrzte des Z.___ am 11. Juli 2008 denn auch neurologisch unauffÃ¤llige Befunde ohne sensible Defizite fest (Urk. 11/10). AnlÃ¤sslich einer am 21. November 2008 durchgefÃ¼hrten MRI-Untersuchung der LendenwirbelsÃ¤ule des BeschwerdefÃ¼hrers wurde zwar ein hÃ¶hengemindertes Diskalfach mit breitbasiger Diskusprotrusion zwischen BWK 11 und 12 festgestellt, eine Kompression nervaler Strukturen jedoch ausgeschlossen (Urk. 11/52).</w:t>
      </w:r>
    </w:p>
    <w:p>
      <w:r>
        <w:t>4.4Â Â Â Â  DemgegenÃ¼ber haben gemÃ¤ss der Beurteilung durch die Ãrzte der C.___-Klinik am 12. April 2010 durchgefÃ¼hrte MRI- und RÃ¶ntgenuntersuchungen des RÃ¼ckens des BeschwerdefÃ¼hrers im Vergleich zum Jahre 2008 eine Zunahme der segmentalen Kyphose Th11/Th12 mit deutlich geschmÃ¤lerter Bandscheibe Th11/Th12, jedoch ohne Hinweise auf eine Neurokompression oder auf eine InstabilitÃ¤t ergeben (Urk. 15/1). Des Weiteren stÃ¼tzte sich Dr. B.___, welcher am 26. April 2010 feststellte, dass die neueste MRI-Aufnahme der BrustwirbelsÃ¤ule eine leichte Zunahme der WirbelsÃ¤ulenkrÃ¼mmung sowie eine deutliche BandscheibenhÃ¶henminderung ergeben habe (Urk. 15/2), in seiner Beurteilung vom 26. April 2010 auf die Ergebnisse der von den Ãrzten der C.___-Klinik am 12. April 2010 durchgefÃ¼hrten MRI- und RÃ¶ntgenuntersuchungen. Des Gleichen stÃ¼tzte sich auch Dr. D.___ in seiner Beurteilung vom 15. Juni 2010 auf die am 12. April 2010 durchgefÃ¼hrte MRI-Untersuchung der Brust- und LendenwirbelsÃ¤ule des BeschwerdefÃ¼hrers (Urk. 21 S. 2).</w:t>
      </w:r>
    </w:p>
    <w:p>
      <w:r>
        <w:t>4.5Â Â Â Â  Auf die Beurteilungen von Dr. B.___ vom 26. April 2010 (Urk. 15/2) und von Dr. D.___ vom 15. Juni 2010 (Urk. 21) kann vorliegend nicht abgestellt werden, da sich daraus keine RÃ¼ckschlÃ¼sse zum Zeitraum bis zum Erlass des Einspracheentscheids vom 2. Dezember 2009 (Urk. 2) ziehen lassen. Denn diese Ãrzte stÃ¼tzten sich in ihren ArbeitsfÃ¤higkeitsbeurteilungen massgeblich auf die Ergebnisse der am 12. April 2010 durchgefÃ¼hrten MRI-Untersuchung der Brust- und LendenwirbelsÃ¤ule des BeschwerdefÃ¼hrers (vgl. Urk. 21 S. 2). Diese am 12. April 2010 von den Ãrzten der C.___ Klinik durchgefÃ¼hrten Untersuchungen betreffen indes nicht den vorliegend massgeblichen Zeitraum bis zum Erlass des angefochtenen Einspracheentscheids.</w:t>
      </w:r>
    </w:p>
    <w:p>
      <w:r>
        <w:t>4.6Â Â Â Â  Die Ãrzte des Z.___ stimmen in ihrer Beurteilung vom 26. August 2008 (Urk. 11/27) insofern mit derjenigen durch Dr. A.___ vom 13. Oktober 2008 (Urk. 11/38) Ã¼berein, als sie Ã¼bereinstimmend davon ausgingen, dass eine EinschrÃ¤nkung fÃ¼r das Heben von schweren Lasten gegenwÃ¤rtig nicht mehr notwendig sei, dass vielmehr ein langsamer Belastungsaufbau angezeigt sei (Urk. 11/27) beziehungsweise, dass dem BeschwerdefÃ¼hrer zuzumuten sei, regelmÃ¤ssig Lasten bis zu einem Gewicht von zwanzig Kilogramm und selten solche bis zu einem Gewicht von dreissig Kilogramm zu heben und zu tragen (Urk. 11/38 S. 3). DemgegenÃ¼ber Ã¤usserte sich Dr. B.___ nicht explizit zur Frage nach der Zumutbarkeit des Hebens und Tragens von Gewichten durch den BeschwerdefÃ¼hrer (Urk. 11/74, Urk. 7/1).</w:t>
      </w:r>
    </w:p>
    <w:p>
      <w:r>
        <w:t>4.7Â Â Â Â  Die Ãrzte des Z.___ Ã¤usserten sich nicht zum Umfang der ArbeitsfÃ¤higkeit des BeschwerdefÃ¼hrers (Urk. 11/27). DemgegenÃ¼ber wichen Dr. A.___ und Dr. B.___ in ihrer Beurteilung der ArbeitsfÃ¤higkeit des BeschwerdefÃ¼hrers in dessen angestammter TÃ¤tigkeit teilweise voneinander ab. WÃ¤hrend Dr. A.___ am 1. April 2009 davon ausging, dass dem BeschwerdefÃ¼hrer die AusÃ¼bung seiner bisherigen TÃ¤tigkeit ab dem 1. April 2009 im Umfang von sieben Stunden tÃ¤glich und ab dem 1. Mai 2009 im Umfang eines vollen Arbeitspensums von 41 Stunden in der Woche zuzumuten sei (Urk. 11/64 S. 4), attestierte Dr. B.___ dem BeschwerdefÃ¼hrer am 8. Mai 2009 (Urk. 11/74) und am 30. Januar 2010 (Urk. 7/1) sowie im Unfallschein (Urk. 11/82) eine ArbeitsunfÃ¤higkeit von 25 % in der angestammten TÃ¤tigkeit.Â Â</w:t>
      </w:r>
    </w:p>
    <w:p>
      <w:r>
        <w:t>4.8Â Â Â Â  In Bezug auf die Beurteilung durch Dr. A.___ vom 1. April 2009 (Urk. 11/64) gilt es zu beachten, dass dieser Ã¼ber eine fÃ¼r die vorliegend in Frage stehende GesundheitsbeeintrÃ¤chtigung angezeigte fachÃ¤rztliche Spezialisierung in orthopÃ¤discher Chirurgie verfÃ¼gt, dass er sowohl die vom BeschwerdefÃ¼hrer geklagten Beschwerden wie auch sÃ¤mtliche medizinischen Vorakten berÃ¼cksichtigte und dass er sich in seiner Beurteilung auf die Ergebnisse eigener fachÃ¤rztlicher Untersuchungen stÃ¼tzte. Dr. A.___, welcher in seiner ArbeitsfÃ¤higkeitsbeurteilung die im Bericht der Beschwerdegegnerin vom 13. August 2008 (Urk. 11/19) enthaltene konkrete Beschreibung der vom BeschwerdefÃ¼hrer bei der Y.___ Genossenschaft ausgeÃ¼bten TÃ¤tigkeit mitberÃ¼cksichtigte, enthÃ¤lt sodann eine nachvollziehbare BegrÃ¼ndung der festgestellten ArbeitsfÃ¤higkeit, weshalb dessen Beurteilung die nach der Rechtsprechung fÃ¼r eine beweiskrÃ¤ftige medizinische Entscheidungsgrundlage (Beweiseignung) vorausgesetzten Kriterien erfÃ¼llt.</w:t>
      </w:r>
    </w:p>
    <w:p>
      <w:r>
        <w:t>Â Â Â Â Â Â Â Â  Die Beurteilung durch Dr. A.___ vom 1. April 2009 vermag sodann auch inhaltlich zu Ã¼berzeugen. Insbesondere vermag zu Ã¼berzeugen, dass der Kreisarzt in seiner Beurteilung der ArbeitsfÃ¤higkeit berÃ¼cksichtigte, dass der BeschwerdefÃ¼hrer gemÃ¤ss seinen Angaben an seinem Arbeitsplatz als stellvertretender Abteilungsleiter die ganz schweren TÃ¤tigkeiten an Arbeitskollegen delegieren konnte und insbesondere keine GetrÃ¤nke-Sechserpacks heben und tragen musste (Urk. 11/64 S. 2). Denn der BeschwerdefÃ¼hrer ist im Rahmen der ihm obliegenden Schadenminderungspflicht gehalten, seine RestarbeitsfÃ¤higkeit optimal auszunÃ¼tzen und sich trotz allfÃ¤lliger persÃ¶nlicher Unannehmlichkeiten wieder in den Arbeitsprozess einzugliedern. Die nachvollziehbar begrÃ¼ndete Beurteilung durch Dr. A.___, wonach dem BeschwerdefÃ¼hrer die AusÃ¼bung seiner bisherigen TÃ¤tigkeit als Verkaufsleiter ab dem 1. April 2009 im Umfang von sieben Stunden tÃ¤glich und ab dem 1. Mai 2009 im Umfang eines vollen Arbeitspensums von 41 Stunden in der Woche zuzumuten sei, erscheint daher als schlÃ¼ssig, sodass vorliegend darauf abgestellt werden kann.</w:t>
      </w:r>
    </w:p>
    <w:p>
      <w:r>
        <w:t>4.9Â Â Â Â  In Bezug auf die Beurteilung durch Dr. A.___ gilt es indes zu beachten, dass dieser Kreisarzt der Beschwerdegegnerin ist. Berichten versicherungsinterner medizinischer Fachpersonen kommt rechtsprechungsgemÃ¤ss zwar Beweiswert zu. Diesen Berichten wird indes nicht dieselbe Beweiskraft wie einem gerichtlichen oder einem im Verfahren nach Art. 44 ATSG vom VersicherungstrÃ¤ger in Auftrag gegebenen externen Gutachten zuerkannt. Vielmehr sind bei auch nur geringen Zweifeln an der ZuverlÃ¤ssigkeit und SchlÃ¼ssigkeit der versicherungsinternen Ã¤rztlichen Feststellungen ergÃ¤nzende AbklÃ¤rungen vorzunehmen (BGE 135 V 471 E. 4.6).</w:t>
      </w:r>
    </w:p>
    <w:p>
      <w:r>
        <w:t>4.10Â Â  Vorliegend vermag die abweichende Beurteilung durch Dr. B.___ die ZuverlÃ¤ssigkeit und SchlÃ¼ssigkeit der Beurteilung durch Dr. A.___ vom 1. April 2009 jedoch nicht in Zweifel zu ziehen. Denn einerseits lÃ¤sst sich den Beurteilungen durch Dr. B.___ vom 8. Mai 2009 (Urk. 11/74) und vom 30. Januar 2010 (Urk. 7/1) keine nachvollziehbare Beurteilung fÃ¼r die von ihm postulierte ArbeitsunfÃ¤higkeit von 25 % entnehmen. Zudem ist die Beurteilung durch Dr. B.___ nicht frei von WidersprÃ¼chen. Insbesondere ist nicht nachzuvollziehen, wenn Dr. B.___ in seinem Bericht vom 30. Januar 2010 (Urk. 7/1) zwar davon ausging, dass in Zukunft, nach einer allfÃ¤lligen Umschulung, in behinderungsangepassten TÃ¤tigkeiten mit einer Steigerung der ArbeitsfÃ¤higkeit zu rechnen sei und wenn er andererseits trotz des Umstandes, dass der BeschwerdefÃ¼hrer an seinem Arbeitsplatz infolge der Mithilfe von Arbeitskollegen die AusÃ¼bung rÃ¼ckenbelastender TÃ¤tigkeiten weitgehend vermeiden konnte, unverÃ¤ndert eine ArbeitsunfÃ¤higkeit von 25 % in der angestammten TÃ¤tigkeit postulierte. Andererseits gilt es in Bezug auf die Beurteilung durch Dr. B.___ zu berÃ¼cksichtigen, dass HausÃ¤rzte und behandelnde Ãrzte im Hinblick auf ihre auftragsrechtliche Vertrauensstellung mitunter eher zugunsten ihrer Patienten aussagen dÃ¼rften (BGE 125 V 353 E. 3b/cc).</w:t>
      </w:r>
    </w:p>
    <w:p>
      <w:r>
        <w:t>4.11Â Â  Nach Gesagtem vermag die Beurteilung durch Dr. B.___ nicht auch nur geringe Zweifel an der ZuverlÃ¤ssigkeit und SchlÃ¼ssigkeit der Beurteilung durch Dr. A.___ zu erwecken, weshalb vorliegend auf die nachvollziehbare Beurteilung durch Dr. A.___ vom 1. April 2009 (Urk. 11/64) abzustellen ist. GestÃ¼tzt darauf ist daher davon auszugehen, dass dem BeschwerdefÃ¼hrer ab dem 1. Mai 2009 die AusÃ¼bung seiner angestammten TÃ¤tigkeit als Verkaufsleiter bei der Genossenschaft Y.___ im Umfang eines vollen Arbeitspensums von 41 Stunden in der Woche zuzumuten war.</w:t>
      </w:r>
    </w:p>
    <w:p>
      <w:r>
        <w:t>4.12Â Â  Die Einwendungen des BeschwerdefÃ¼hrers vermÃ¶gen an diesem Ergebnis nichts zu Ã¤ndern. Entgegen den diesbezÃ¼glichen Vorbringen des BeschwerdefÃ¼hres (Urk. 1 S. 9) ist insbesondere nicht zu beanstanden, dass die Beschwerdegegnerin nach Eingang des Berichts von Dr. B.___, vom 8. Mai 2009 (Urk. 11/74) diesen Dr. A.___ zur Beurteilung vorlegte (Urk. 11/78) und anschliessend nicht auf die Beurteilung durch Dr. B.___, sondern auf diejenige durch Dr. A.___ vom 1. April 2009 (Urk. 11/64) abstellte. Denn, wie vorstehend erwÃ¤hnt, vermag die Beurteilung durch B.___ nicht auch nur geringe Zweifel an der SchlÃ¼ssigkeit der Beurteilung durch Dr. A.___ zu erwecken. Dem BeschwerdefÃ¼hrer ist auch insofern nicht zu folgen, wenn er geltend macht, dass er unter andauernden Schmerzen leide und die Beschwerdegegnerin gebeten habe, diese ernst zu nehmen (Urk. 1 S. 6). Denn in Bezug auf Schmerzen mit den sich dabei naturgemÃ¤ss ergebenden Beweisschwierigkeiten genÃ¼gen die subjektiven Schmerzangaben der versicherten Person fÃ¼r die BegrÃ¼ndung einer (teilweisen) ArbeitsunfÃ¤higkeit allein nicht. Im Rahmen der sozialversicherungsrechtlichen LeistungsprÃ¼fung muss vielmehr verlangt werden, dass die Schmerzangaben durch damit korrelierende, fachÃ¤rztlich schlÃ¼ssig feststellbare Befunde hinreichend erklÃ¤rbar sind. Die Schmerzangaben mÃ¼ssen also zuverlÃ¤ssiger medizinischer Feststellung und ÃberprÃ¼fung zugÃ¤nglich sein (BGE 130 V 399 E. 5.3.2). Daran fehlt es vorliegend.</w:t>
      </w:r>
    </w:p>
    <w:p>
      <w:r>
        <w:t>5.Â Â Â Â Â Â</w:t>
      </w:r>
    </w:p>
    <w:p>
      <w:r>
        <w:t>5.1Â Â Â Â  Zu prÃ¼fen bleibt der Anspruch des BeschwerdefÃ¼hrers auf Heilbehandlung.</w:t>
      </w:r>
    </w:p>
    <w:p>
      <w:r>
        <w:t>5.2Â Â Â Â  Nach Art. 10 Abs. 1 UVG hat die versicherte Person Anspruch auf die zweckmÃ¤ssige Behandlung der Unfallfolgen, nÃ¤mlich auf die ambulante Behandlung durch den Arzt, den Zahnarzt oder auf deren Anordnung durch eine medizinische Hilfsperson sowie im weitern durch den Chiropraktor (lit. a), die vom Arzt oder Zahnarzt verordneten Arzneimittel und Analysen (lit. b), die Behandlung, Verpflegung und Unterkunft in der allgemeinen Abteilung eines Spitals (lit. c), die Ã¤rztlich verordneten Nach- und Badekuren (lit. d) und die der Heilung dienlichen Mittel und GegenstÃ¤nde (lit. e).</w:t>
      </w:r>
    </w:p>
    <w:p>
      <w:r>
        <w:t>5.3Â Â Â Â  Bei der Beurteilung der ZweckmÃ¤ssigkeit der Heilbehandlung ist prospektiv die Summe der positiven Wirkungen einer Massnahme auf die versicherte Person mit den positiven Wirkungen von alternativen Massnahmen oder mit dem Verzicht auf jegliche Massnahmen zu vergleichen, wobei sowohl das Kriterium der ZweckmÃ¤ssigkeit als auch dasjenige der Wirtschaftlichkeit voraussetzen, dass die Massnahme erforderlich und notwendig ist (vgl. Gebhard Eugster, Krankenversicherung, in: SBVR/Soziale Sicherheit, 2. Aufl., Basel 2007, Rz 293 ff.).</w:t>
      </w:r>
    </w:p>
    <w:p>
      <w:r>
        <w:t>5.4Â Â Â Â  Auf die nachvollziehbare Beurteilung durch Dr. A.___ ist auch insofern abzustellen, als dieser in seinem Bericht vom 1. April 2009 feststellte, dass eine Physiotherapie nicht mehr notwendig sei, dass hingegen bis ein Jahr nach dem Unfall eine medizinischen Trainingstherapie zwei- bis dreimal wÃ¶chentlich und anschliessend ein Training in einem Fitness-Center zur KrÃ¤ftigung der Paravertebralmuskulatur angezeigt sei und dass ein lebenslanges RÃ¼ckfallrecht bestehe (Urk. 11/64 S. 4).</w:t>
      </w:r>
    </w:p>
    <w:p>
      <w:r>
        <w:t>5.5Â Â Â Â  Der Beurteilung von Dr. B.___ vom 8. Mai 2009 (Urk. 11/74) lÃ¤sst sich indes keine nachvollziehbare BegrÃ¼ndung dafÃ¼r entnehmen, inwiefern die von ihm postulierten Heilbehandlungsmassnahmen im Sinne einer Abgabe von Muskelrelaxantien und der weiteren DurchfÃ¼hrung einer weitergehenden medizinischen Trainingstherapie zu einer namhaften Besserung des Gesundheitszustandes fÃ¼hren sollten.</w:t>
      </w:r>
    </w:p>
    <w:p>
      <w:r>
        <w:t>5.6Â Â Â Â  Nach Gesagtem hat gestÃ¼tzt auf die Beurteilung durch Dr. A.___ daher als erstellt zu gelten, dass es sich bei den nach dem 1. Juni 2009 durchgefÃ¼hrten Heilbehandlungsmassnahmen nicht mehr um eine zweckmÃ¤ssige und notwendige Heilbehandlung der Folgen des Unfalls vom 30. Mai 2008 im Sinne von Art. 10 UVG handelte. Es ist demnach nicht zu beanstanden, dass die Beschwerdegegnerin mit VerfÃ¼gung vom 23. Juni 2009 (Urk. 11/81) und in dem diese bestÃ¤tigenden Einspracheentscheid vom 2. Dezember 2009 (Urk. 2) die Heilkostenleistungen, abgesehen von der Abgabe von Analgetika nach Bedarf und eines einmaligen Beitrages an die Kosten eines Fitnessabonnements im Betrag von Fr. 300.--, per 1. Juni 2009 einstellte.</w:t>
      </w:r>
    </w:p>
    <w:p>
      <w:r>
        <w:rPr>
          <w:b/>
        </w:rPr>
        <w:t>E. 6</w:t>
      </w:r>
    </w:p>
    <w:p>
      <w:r>
        <w:t>6.1Â Â Â Â  Zu prÃ¼fen bleibt der Anspruch des BeschwerdefÃ¼hrers auf eine IntegritÃ¤tsentschÃ¤digung fÃ¼r die Folgen des Unfalls vom 30. Mai 2008. WÃ¤hrend die Beschwerdegegnerin gestÃ¼tzt auf die Beurteilung durch Dr. A.___ vom 31. MÃ¤rz 2009 (Urk. 11/63) davon ausging, dass der BeschwerdefÃ¼hrer durch den versicherten Unfall eine IntegritÃ¤tseinbusse von 10 % erlitten habe (Urk. 2), bringt der BeschwerdefÃ¼hrer vor, dass er eine solche von 20 % erlitten habe (Urk. 1 S. 11). Â</w:t>
      </w:r>
    </w:p>
    <w:p>
      <w:r>
        <w:t>6.2Â Â Â Â  Nach Art. 24 Abs. 1 UVG hat die versicherte Person Anspruch auf eine angemessene IntegritÃ¤tsentschÃ¤digung, wenn sie durch den Unfall eine dauernde erhebliche SchÃ¤digung der kÃ¶rperlichen, geistigen oder psychischen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Â Â Â Â Â Â Â Â  GemÃ¤ss Art. 25 Abs. 2 UVG regelt der Bundesrat die Bemessung der EntschÃ¤digung. Von dieser Befugnis hat er in Art. 36 der Verordnung Ã¼ber die Unfallversicherung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6.3Â Â Â Â  Im Anhang 3 zur UVV hat der Bundesrat Richtlinien fÃ¼r die Bemessung der IntegritÃ¤tsschÃ¤den aufgestellt und in einer als gesetzmÃ¤ssig erkannten, nicht abschliessenden Skala (BGE 124 V 32 E. 1b mit Hinweisen) wichtige und typische SchÃ¤den prozentual gewichtet (RKUV 2004 Nr. U 514 S. 416).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(Ziff. 1 Abs. 2). IntegritÃ¤tsschÃ¤den, die gemÃ¤ss der Skala 5 Prozent nicht erreichen, geben keinen Anspruch auf EntschÃ¤digung (Ziff.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Prozent des HÃ¶chstbetrages des versicherten Verdienstes ergÃ¤be (Ziff. 2).</w:t>
      </w:r>
    </w:p>
    <w:p>
      <w:r>
        <w:t>6.4Â Â Â Â  Die Medizinische Abteilung der Schweizerischen Unfallversicherungsanstalt (SUVA) hat in Weiterentwicklung der bundesrÃ¤tlichen Skala weitere Bemessungsgrundlagen in tabellarischer Form (sog.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Â«RegelfallÂ» gilt, welcher im Einzelfall Abweichungen nach unten wie nach oben ermÃ¶glicht. Soweit sie jedoch lediglich Richtwerte enthalten, mit denen die Gleichbehandlung aller Versicherten gewÃ¤hrleistet werden soll, sind sie mit dem Anhang 3 zur UVV vereinbar (BGE 124 V 32 E. 1c, 116 V 157 E. 3a).</w:t>
      </w:r>
    </w:p>
    <w:p>
      <w:r>
        <w:t>6.5Â Â Â Â  Die Schwere des IntegritÃ¤tsschadens wird nach dem medizinischen Befund beurteilt. Bei gleichem medizinischen Befund ist der IntegritÃ¤tsschaden fÃ¼r alle Versicherten gleich; er wird abstrakt und egalitÃ¤r bemessen. Die IntegritÃ¤tsentschÃ¤digung der Unfallversicherung unterscheidet sich daher von der privatrechtlichen Genugtuung, mit welcher der immaterielle Nachteil individuell unter WÃ¼rdigung der besonderen UmstÃ¤nde bemessen wird. Im Gegensatz zur Bemessung der Genugtuungssumme im Zivilrecht lassen sich Ã¤hnliche Unfallfolgen miteinander vergleichen und auf medizinischer Grundlage allgemein gÃ¼ltige Regeln zur Bemessung des IntegritÃ¤tsschadens aufstellen. Spezielle Behinderungen der Betroffenen durch den IntegritÃ¤tsschaden bleiben dabei unberÃ¼cksichtigt. Die Bemessung des IntegritÃ¤tsschadens hÃ¤ngt somit nicht von den besonderen UmstÃ¤nden des Einzelfalles ab. Auch geht es bei ihr nicht um die SchÃ¤tzung erlittener Unbill, sondern um die medizinisch-theoretische Ermittlung der BeeintrÃ¤chtigung der kÃ¶rperlichen oder geistigen IntegritÃ¤t, wobei subjektive Faktoren ausser Acht zu lassen sind (BGE 115 V 147 E. 1 mit Hinweisen; Urteil des EVG vom 14. Januar 2002, U 191/00, E. 2a).</w:t>
      </w:r>
    </w:p>
    <w:p>
      <w:r>
        <w:t>6.6Â Â Â Â  Die Beurteilung der einzelnen IntegritÃ¤tseinbussen obliegt den Ã¤rztlichen SachverstÃ¤ndigen. Dem Gericht ist es nicht mÃ¶glich, die Beurteilung aufgrund der aktenkundigen Diagnosen selber vorzunehmen, da die AusschÃ¶pfung des in den Tabellen offengelassenen Bemessungsspielraums entsprechende Fachkenntnisse voraussetzt (RKUV 1998 Nr. U 296 S. 235 E. 2d; Urteile des EVG in Sachen S. vom 28. Mai 2008, 8C_505/2007, E. 3.2, in Sachen A. vom 23. April 2007, U 121/06, E. 4.2, in Sachen R. vom 13. Januar 2002, U 191/00, E. 2c). Zu prÃ¼fen ist im Folgenden daher, ob die fachÃ¤rztliche Beurteilung des IntegritÃ¤tsschadens den rechtlichen Vorgaben standhÃ¤lt.</w:t>
      </w:r>
    </w:p>
    <w:p>
      <w:r>
        <w:t>Â</w:t>
      </w:r>
    </w:p>
    <w:p>
      <w:r>
        <w:rPr>
          <w:b/>
        </w:rPr>
        <w:t>E. 7</w:t>
      </w:r>
    </w:p>
    <w:p>
      <w:r>
        <w:t>7.1Â Â Â Â  Dr. A.___ stellte in seinem Bericht vom 31. MÃ¤rz 2009 eine durch den versicherten Unfall verursachte kyphotische Deformierung des BWK 12 von ungefÃ¤hr 12 Grad fest und fÃ¼hrte aus, dass gemÃ¤ss den Tabellen der SUVA zur Bemessung der IntegritÃ¤tsentschÃ¤digung eine keilfÃ¶rmige Deformation eines WirbelkÃ¶rpers von zehn bis zwanzig Grad bei einer geringen Schmerzfunktion (+) mit 5 % bis 10 % und bei einer hÃ¶heren Schmerzfunktion (++) einer IntegritÃ¤tseinbusse von 10 % bis 20 % entspreche. Da der BeschwerdefÃ¼hrer Ã¼ber geringe belastungsabhÃ¤ngige Beschwerden, jedoch Ã¼ber hÃ¤ufige Ruheschmerzen und diskrete Dauerschmerzen klage, sei ein Zustand am Ãbergang von einer geringen zu einer hÃ¶heren Schmerzfunktion anzunehmen, weshalb von einem IntegritÃ¤tsschaden von 10 % auszugehen sei (Urk. 11/63).</w:t>
      </w:r>
    </w:p>
    <w:p>
      <w:r>
        <w:t>7.2Â Â Â Â  Der Bericht von Dr. A.___ vom 31. MÃ¤rz 2009 (Urk. 11/63) erfÃ¼llt auch in Bezug auf die Beurteilung des IntegritÃ¤tsschadens die nach der Rechtsprechung fÃ¼r eine beweiskrÃ¤ftige medizinische Entscheidungsgrundlage vorausgesetzten Kriterien (vgl. E. 2.4) und vermag inhaltlich zu Ã¼berzeugen. Die Beurteilung durch Dr. A.___ hÃ¤lt sodann auch einem Quervergleich mit den in Anhang 3 zur UVV aufgefÃ¼hrten IntegritÃ¤tsschÃ¤den stand, wonach eine sehr starke schmerzhafte FunktionseinschrÃ¤nkung der WirbelsÃ¤ule einer IntegritÃ¤tseinbusse von 50 % entsprechen wÃ¼rde, sowie mit der Tabelle 7 (IntegritÃ¤tsschaden bei WirbelsÃ¤ulenaffektionen) der Beschwerdegegnerin, wonach eine Fraktur eines BrustwirbelkÃ¶rpers mit einer Kyphose von 10 bis 20 Grad und mÃ¤ssigen Beanspruchungsschmerzen (+) einem IntegritÃ¤tsschaden von 5 % bis 10 % und bei geringen Dauerschmerzen (++) einem solchen von 10 % bis 20 % entspricht. Eine rechtsfehlerhafte Handhabung des Ermessens durch Dr. A.___ ist nicht ersichtlich, weshalb fÃ¼r das Gericht kein Anlass besteht, in dessen fachÃ¤rztlichen Bemessungsspielraum einzugreifen. Auf die EinschÃ¤tzung des IntegritÃ¤tsschadens durch Dr. A.___ kann vorliegend daher abgestellt werden.</w:t>
      </w:r>
    </w:p>
    <w:p>
      <w:r>
        <w:t>Â 7.3Â Â Â  Demnach ist die Feststellung einer IntegritÃ¤tseinbusse von 10 % fÃ¼r die Folgen des Unfalls 30. Mai 2008 und die Zusprechung einer dieser IntegritÃ¤tseinbusse entsprechenden IntegritÃ¤tsentschÃ¤digung durch die Beschwerdegegnerin nicht zu beanstanden.</w:t>
      </w:r>
    </w:p>
    <w:p>
      <w:r>
        <w:t>8.Â Â Â Â Â Â  Nach Gesagtem ist die gegen den angefochtenen Einspracheentscheid vom 2. Dezember 2009 (Urk. 2) erhobene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Viktor GyÃ¶rffy</w:t>
      </w:r>
    </w:p>
    <w:p>
      <w:r>
        <w:t>- Rechtsanwalt Dr. Beat Frischkopf</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