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UV.2009.00442 vom 17. Mai 2011</w:t>
      </w:r>
    </w:p>
    <w:p>
      <w:r>
        <w:t>ZH Sozialversicherungsgericht, 2011-05-17, DE</w:t>
      </w:r>
    </w:p>
    <w:p>
      <w:r>
        <w:rPr>
          <w:b/>
        </w:rPr>
        <w:t xml:space="preserve">Quelle: </w:t>
      </w:r>
      <w:r>
        <w:t>https://mcp.opencaselaw.ch/entscheid/zh_sozialversicherungsgericht_UV.2009.00442</w:t>
      </w:r>
    </w:p>
    <w:p>
      <w:r>
        <w:t>FR: ZH_SOZIALVERSICHERUNGSGERICHT UV.2009.00442 du 17 mai 2011</w:t>
      </w:r>
    </w:p>
    <w:p>
      <w:r>
        <w:t>IT: ZH_SOZIALVERSICHERUNGSGERICHT UV.2009.00442 del 17 maggio 2011</w:t>
      </w:r>
    </w:p>
    <w:p>
      <w:pPr>
        <w:pStyle w:val="Heading2"/>
      </w:pPr>
      <w:r>
        <w:t>Erwägungen</w:t>
      </w:r>
    </w:p>
    <w:p>
      <w:r>
        <w:rPr>
          <w:b/>
        </w:rPr>
        <w:t>E. 2</w:t>
      </w:r>
    </w:p>
    <w:p>
      <w:r>
        <w:t>2.1Â Â Â Â  Die Beschwerdegegnerin stufte beide AuffahrunfÃ¤lle als mittlere, an der Grenze zu den leichten liegende Unfallereignisse ein und verneinte die - gemÃ¤ss BGE 115 V 133 geprÃ¼fte - AdÃ¤quanz (Urk. 2 S. 7 f. Erw. 3). Auch ein am 3. August 2010 zuhanden des Haftpflichtversicherers erstattetes Gutachten (vgl. Urk. 17/1) bestÃ¤tige das Fehlen unfallkausaler BeeintrÃ¤chtigungen (Urk. 16).</w:t>
      </w:r>
    </w:p>
    <w:p>
      <w:r>
        <w:t>2.2Â Â Â Â  Die BeschwerdefÃ¼hrerin wandte dagegen in ihrer Beschwerde ein, die AdÃ¤quanzprÃ¼fung sei zu frÃ¼h erfolgt (Urk. 1 S. 3 ff.).</w:t>
      </w:r>
    </w:p>
    <w:p>
      <w:r>
        <w:t>Â Â Â Â Â Â Â Â Â  Im Rahmen der Referentenaudienz (Urk. 21/1) wies sie zusÃ¤tzlich auf einen erlittenen Zahnschaden hin (S. 2 f. Ziff. 1). Im von der Beschwerdegegnerin angefÃ¼hrten Gutachten werde ein SchÃ¤del-Hirn-Trauma verneint, dies jedoch ohne PlausibilitÃ¤t (S. 2 f. Ziff. 2). Weiter Ã¤usserte sie sich - kritisch - zur psychiatrischen Beurteilung im Gutachten (S. 4 ff. Ziff. 4). Die AdÃ¤quanzkriterien seien erfÃ¼llt, wobei deren drei genÃ¼gen wÃ¼rden, da der erste Unfall als mittelschwer einzustufen sei (S. 7 Ziff. 6). Schliesslich machte sie geltend, die AdÃ¤quanz sei gemÃ¤ss BGE 134 V 109 zu prÃ¼fen (Prot. S. 3 Mitte).</w:t>
      </w:r>
    </w:p>
    <w:p>
      <w:r>
        <w:t>2.3Â Â Â Â  Strittig und zu prÃ¼fen ist, ob zwischen den im Zeitpunkt der Leistungseinstellung (April 2009) noch vorhandenen Beschwerden und den 2007 erlittenen AuffahrunfÃ¤llen ein rechtsgenÃ¼glicher Kausalzusammenhang besteht.</w:t>
      </w:r>
    </w:p>
    <w:p>
      <w:r>
        <w:t>Â Â Â Â Â Â Â Â Â  Nicht Gegenstand des angefochtenen Entscheids - und damit des vorliegenden Verfahrens - ist die Leistungspflicht im Zusammenhang mit einem allfÃ¤lligen unfallbedingten Zahnschaden. DiesbezÃ¼glich liegt eine Kostengutsprache der Beschwerdegegnerin vom 23. Dezember 2009 fÃ¼r eine Oberkiefer-Prothese (Urk. 21/2) vor; soweit die BeschwerdefÃ¼hrerin darÃ¼ber hinausgehende Leistungen fÃ¼r angezeigt hÃ¤lt (vgl. Urk. 21/1 S. 1 f. Ziff. 1), hat sie dies der Beschwerdegegnerin anzumelden.</w:t>
      </w:r>
    </w:p>
    <w:p>
      <w:r>
        <w:rPr>
          <w:b/>
        </w:rPr>
        <w:t>E. 3</w:t>
      </w:r>
    </w:p>
    <w:p>
      <w:r>
        <w:t>Status nach Auffahrunfall 1. MÃ¤rz 2007</w:t>
      </w:r>
    </w:p>
    <w:p>
      <w:r>
        <w:t>- posttraumatische AngststÃ¶rung</w:t>
      </w:r>
    </w:p>
    <w:p>
      <w:r>
        <w:t>Â Â Â Â Â Â Â Â Â  Anamnestisch wurden (45 Minuten nach dem Unfall) unter anderem Schmerzen Ã¼ber dem linken Unterbauch, eine unklare Bewusstlosigkeit sowie ein Wert von 15 auf der Glasgow Come Scale (GSC) festgehalten (S. 1 Mitte).</w:t>
      </w:r>
    </w:p>
    <w:p>
      <w:r>
        <w:t>Â Â Â Â Â Â Â Â Â  Eine biomechanische Kurzbeurteilung vom 12. Oktober 2007 (Urk. 11/20/2-6) ergab eine GeschwindigkeitsÃ¤nderung innerhalb eines Bereiches von 10-15 km/h (S. 2 oben). Angesichts der zirka sechs Wochen zuvor erfahrenen HWS-Belastung als biomechanische Besonderheit und Abweichung vom Normalfall (S. 2 unten) seien die anschliessend an das Ereignis festgestellten von der HWS ausgehenden Beschwerden und Befunde eher erklÃ¤rbar. Die Entstehung einer HirnerschÃ¼tterung sei aber keineswegs nachvollziehbar (S. 3 oben).</w:t>
      </w:r>
    </w:p>
    <w:p>
      <w:r>
        <w:t>Â Â Â Â Â Â Â Â Â  In einem spÃ¤teren Zeitpunkt wurde die kollisionsbedingte GeschwindigkeitsÃ¤nderung mit 5.7 bis 9.8 km/h angegeben (vgl. Urk. 21/1 S. 4 oben).</w:t>
      </w:r>
    </w:p>
    <w:p>
      <w:r>
        <w:t>3.4Â Â Â Â  Am 30. Januar 2008 berichtete Dr. med. A.___, Allgemeinmedizin FMH (Urk. 10/59), die BeschwerdefÃ¼hrerin habe am 14. Juli 2007 ein Kind geboren. Sie sei ab dem 8. Oktober 2007 wieder zu 50 % arbeitsfÃ¤hig gewesen, habe infolge Mutterschaftsurlaub und Ferien aber effektiv erst ab 15. Dezember 2007 zu 50 % gearbeitet. Am 17. Januar 2008 habe sie die Arbeit wieder voll aufgenommen, nach 10 Tagen aber wegen massiver Schmerzen erneut unterbrochen (Ziff. 2a). Ein MRI der HWS (vgl. Urk. 10/58) habe ausser einer minimalen Osteochondrose C5/6 normale Befunde ergeben.</w:t>
      </w:r>
    </w:p>
    <w:p>
      <w:r>
        <w:t>Â Â Â Â Â Â Â Â Â  Am 20. MÃ¤rz 2008 berichtete Dr. med. B.___, Facharzt FMH fÃ¼r Neurologie, Ã¼ber seine seit Januar 2008 stattfindende Behandlung der BeschwerdefÃ¼hrerin (Urk. 10/73 = Urk. 11/43). Er fÃ¼hrte aus, emotional und neuropsychologisch gebe es keinen Hinweis auf krankhafte VerÃ¤nderungen (S. 1 unten).</w:t>
      </w:r>
    </w:p>
    <w:p>
      <w:r>
        <w:t>Â Â Â Â Â Â Â Â Â  Nach den Akten habe eine Beschleunigung des Kopfes in sagittaler Richtung insgesamt dreimal stattgefunden; diese Einwirkungen hÃ¤tten sich nach dem zweiten Unfall kumuliert (S. 2 Mitte). In der Folge sei es auch zu einer offenbar traumatisch ausgelÃ¶sten MigrÃ¤ne - einer reinen Unfallfolge - gekommen, durch welche die Schmerzen des traumatischen Zervikalsyndroms aufrecht erhalten wÃ¼rden (S. 2).</w:t>
      </w:r>
    </w:p>
    <w:p>
      <w:r>
        <w:t>3.5Â Â Â Â  Am 8. April 2008 berichtete Kreisarzt Dr. med. C.___, Facharzt FMH fÃ¼r Chirurgie, Ã¼ber seine Untersuchung der BeschwerdefÃ¼hrerin (Urk. 10/78 = Urk. 11/45).</w:t>
      </w:r>
    </w:p>
    <w:p>
      <w:r>
        <w:t>Â Â Â Â Â Â Â Â Â  Dr. C.___ fÃ¼hrte aus, durch die beiden Heckauffahrkollisionen habe weder fÃ¼r die Schwangerschaft eine Gefahr bestanden noch hÃ¤tten die somatischen AbklÃ¤rungen betreffend WirbelsÃ¤ule, SchÃ¤del und Abdomen wesentliche pathologische VerÃ¤nderungen ergeben. Ein Zahnschaden sei beurteilt und behandelt worden. Neurologisch seien keine neurogenen SchÃ¤digungen festgestellt worden. Die andauernde Kopfschmerzsymptomatik sei als MigrÃ¤neproblematik angegeben worden und nach dem Unfall aufgetreten; diese Beurteilung kÃ¶nne er weder vom Kopfschmerzverlauf noch von der Ursache her nachvollziehen (S. 4).</w:t>
      </w:r>
    </w:p>
    <w:p>
      <w:r>
        <w:t>Â Â Â Â Â Â Â Â Â  Allerdings sei die psychische Alteration hervorstechend mit einerseits einer depressiven, ruhigen, zurÃ¼ckhaltenden, weinerlichen, unsicheren Grundstimmung und andererseits wach, orientiert, in den Antworten adÃ¤quat, freundlich, aufgeschlossen, dann aber auch sehr theatralisch und appellierend (S. 4 unten).</w:t>
      </w:r>
    </w:p>
    <w:p>
      <w:r>
        <w:t>Â Â Â Â Â Â Â Â Â  Zusammenfassend hielt Dr. C.___ fest, somatische Verletzungen seien nach dem Unfallereignis keine festgestellt worden. WÃ¤hrend der heutigen Untersuchung hÃ¤tten nicht einmal Verspannungen oder BewegungseinschrÃ¤nkungen im Bereich der WirbelsÃ¤ule bestanden. Aufgrund der Verlaufsakten und der Untersuchungsbefunde kÃ¶nne er keine somatischen Unfallfolgen eruieren. Im neurologischen Bericht werde eine MigrÃ¤ne, trotz atypischem Verlauf mit Dauerkopfschmerzen, als unfallbedingt eingeordnet; dies mÃ¼sse fachneurologisch noch einmal bewertet werden. Weder MigrÃ¤ne noch die Dauerkopfschmerzen okzipital kÃ¶nne er mit den Unfallereignissen in Ãbereinstimmung bringen. Es bestÃ¼nden sogenannt typische HWS-Symptome (Kopfschmerzen, unbestimmte SensibilitÃ¤tsstÃ¶rungen, ErmÃ¼dbarkeit, NervositÃ¤t, Vergesslichkeit, StimmungslabilitÃ¤t, Kraftlosigkeit); ob diese im Zusammenhang mit dem Unfallereignis einzuordnen seien, sei medizinisch nicht verifizierbar und allenfalls administrativ Ã¼ber die AdÃ¤quanz zu prÃ¼fen (S. 5 unten).</w:t>
      </w:r>
    </w:p>
    <w:p>
      <w:r>
        <w:t>Â Â Â Â Â Â Â Â Â  In AbhÃ¤ngigkeit der natÃ¼rlichen KausalitÃ¤t der Beschwerden zum Unfallereignis sei eigentlich somatisch keine ArbeitsunfÃ¤higkeit gegeben. Aus psychischen GrÃ¼nden sei die BeschwerdefÃ¼hrerin zurzeit nicht arbeitsfÃ¤hig (S. 6 oben).</w:t>
      </w:r>
    </w:p>
    <w:p>
      <w:r>
        <w:t>3.6Â Â Â Â  Am 20. Mai 2008 berichtete Dr. med. D.___, Facharzt FMH fÃ¼r Psychiatrie und Psychotherapie, Ã¼ber seine Behandlung der BeschwerdefÃ¼hrerin (Urk. 10/84 = Urk. 10/87/2). Er fÃ¼hrte aus, diagnostisch handle es sich um eine emotionale, depressiv-Ã¤ngstliche AnpassungsstÃ¶rung nach zwei Schleudertrauma-UnfÃ¤llen (MÃ¤rz und April 2007) mit dementsprechendem somatischen Whiplash-Syndrom, kognitiv-mnestischen Defiziten, sowie einer leichten PTBS-Restsymptomatik (S. 2 oben). Therapeutisch sei neben der medikamentÃ¶sen Behandlung eine Gruppentherapie indiziert und bevorstehend, eigentlich wÃ¤re aber eine intensive stationÃ¤re Behandlung angezeigt (S. 2 Mitte).</w:t>
      </w:r>
    </w:p>
    <w:p>
      <w:r>
        <w:t>3.7Â Â Â Â  Am 31. Mai 2008 berichtete Dr. B.___ Ã¼ber seine erneute neurologische Untersuchung der BeschwerdefÃ¼hrerin (Urk. 10/85). Er fÃ¼hrte aus, es gebe keinen Hinweis auf neuropsychologische Defizite, erwÃ¤hnte eine gedrÃ¼ckte Stimmung und bezeichnete die Motorik, Koordination und Feinmotorik der HÃ¤nde als ohne objektiv fassbare AusfÃ¤lle (S. 1 unten).</w:t>
      </w:r>
    </w:p>
    <w:p>
      <w:r>
        <w:t>Â Â Â Â Â Â Â Â Â  Im Bereich der HalswirbelsÃ¤ule sei die aktive und passive Rotation aus allen Positionen durchfÃ¼hrbar, mit muskulÃ¤rem Widerstand in der Endphase. Als objektiv feststellbar dÃ¼rfe eine exquisite Druckdolenz links suboccipital gelten (S. 2).</w:t>
      </w:r>
    </w:p>
    <w:p>
      <w:r>
        <w:t>Â Â Â Â Â Â Â Â Â  Er hielt einen Status nach mehrmaliger Distorsion der HalswirbelsÃ¤ule mit posttraumatischen chronischen Spannungstyp-Kopfschmerzen fest. Die genannte Druckdolenz sei ein objektives Zeichen des residualen Zervikalsyndroms, daneben bestehe ein Ã¤ngstlich-depressives Syndrom (S. 2 Mitte). Die Kombination solcher Nacken- und Kopfschmerzen mit migrÃ¤neartigen Exazerbationen nach HWS-Traumata sei in seiner jetzt 42 Jahre lang gefÃ¼hrten Spezialpraxis fÃ¼r Kopfschmerzen immer wieder vorgekommen und auch immer wieder von Versicherungen und fÃ¼r sie arbeitenden Ãrzten gezielt ignoriert worden (S. 2 unten).</w:t>
      </w:r>
    </w:p>
    <w:p>
      <w:r>
        <w:t>Â Â Â Â Â Â Â Â Â  Eine im Mai 2008 erstellte craniozerebrale Computertomographie ergab unauffÃ¤llige Befunde (Urk. 10/113/2). Eine im Juli 2008 durchgefÃ¼hrte neurophysiologische AbklÃ¤rung ergab unauffÃ¤llige Neurographien und Kurz-EMG sowie unauffÃ¤llige motorisch evozierte Potentiale zu den Armen (Urk. 10/96). Die Messung der somatosensorischen evozierten Potentiale (SEP) ergab ebenfalls keine AuffÃ¤lligkeiten (Urk. 10/109/2).</w:t>
      </w:r>
    </w:p>
    <w:p>
      <w:r>
        <w:t>3.8Â Â Â Â  GemÃ¤ss Bericht vom 3. Juni 2008 des Medizinischen Zentrums E.___ trat die Versicherte dort in ein tagesklinisches 8-Wochen-Rehabilitationsprogramm ein, wobei als Diagnosen eine anhaltende somatoforme SchmerzstÃ¶rung, eine mittelgradige depressive Episode und ein Status nach 2maliger HWS-Distorsion genannt wurden (Urk. 10/87/1).</w:t>
      </w:r>
    </w:p>
    <w:p>
      <w:r>
        <w:t>3.9Â Â Â Â  Dr. med. F.___, FMH Psychiatrie und Psychotherapie, berichtete am 26. August 2008 (Urk 10/107), dass er die BeschwerdefÃ¼hrerin seit dem 28. Juni 2008 14-tÃ¤glich behandle und stellte folgende Diagnosen (S. 1):</w:t>
      </w:r>
    </w:p>
    <w:p>
      <w:r>
        <w:t>- Ã¤ngstlich-depressives Zustandsbild Angst/Depression gemischt</w:t>
      </w:r>
    </w:p>
    <w:p>
      <w:r>
        <w:t>- posttraumatische BelastungsstÃ¶rung</w:t>
      </w:r>
    </w:p>
    <w:p>
      <w:r>
        <w:t>- anhaltende somatoforme SchmerzstÃ¶rung</w:t>
      </w:r>
    </w:p>
    <w:p>
      <w:r>
        <w:t>Â Â Â Â Â Â Â Â Â  Dr. F.___ fÃ¼hrte aus, unter verschiedenen - einzeln genannten - Aspekten zeige sich ein schwerstes depressives Zustandsbild (S. 1 unten).</w:t>
      </w:r>
    </w:p>
    <w:p>
      <w:r>
        <w:t>Â Â Â Â Â Â Â Â Â  Der Hausarzt Dr. A.___ nannte in seinem Bericht vom 7. September 2008 als Diagnosen ein kraniozervikales Beschleunigungstrauma mit Distorsion der HWS, eine posttraumatische BelastungsstÃ¶rung und eine somatoforme SchmerzstÃ¶rung; der ursprÃ¼nglich wegen des Kleinkinds nicht durchfÃ¼hrbare Klinikaufenthalt wÃ¤re jetzt mÃ¶glich (Urk. 10/113).</w:t>
      </w:r>
    </w:p>
    <w:p>
      <w:r>
        <w:t>Â Â Â Â Â Â Â Â Â  Der Neurologe Dr. B.___ fasste am 1. Oktober 2008 die - unauffÃ¤lligen - Befunde der Bildgebung zusammen, empfahl nachhaltig einen stationÃ¤ren Aufenthalt und bekrÃ¤ftigte seine Ansicht, wonach es sich beim Krankheitsbild der BeschwerdefÃ¼hrerin ausschliesslich um Folgen der beiden UnfÃ¤lle handle, Âobwohl erklÃ¤rende StrukturlÃ¤sionen nicht gefunden werden konntenÂ (Urk. 10/119).</w:t>
      </w:r>
    </w:p>
    <w:p>
      <w:r>
        <w:t>3.10Â Â Â  Kreisarzt Dr. C.___ Ã¤usserte sich am 7. Oktober 2008 gestÃ¼tzt auf die vorhandenen Akten zur Frage der natÃ¼rlichen KausalitÃ¤t (Urk. 10/120 = Urk. 11/48).</w:t>
      </w:r>
    </w:p>
    <w:p>
      <w:r>
        <w:t>Â Â Â Â Â Â Â Â Â  Er fÃ¼hrte aus, im Bereich der WirbelsÃ¤ule, der Arme und des SchÃ¤dels hÃ¤tten keine somatischen pathologischen Befunde erhoben werden kÃ¶nnen (S. 1). Psychiatrischerseits seien eine anhaltende somatoforme SchmerzstÃ¶rung und eine mittelgradig depressive Episode festgestellt worden. AnlÃ¤sslich des Unfallereignisses sei kein Kopftrauma dokumentiert; obwohl in Ã¤rztlichen Berichten eine Commotio cerebri angegeben sei, seien die Kriterien fÃ¼r diese Diagnose nicht erfÃ¼llt (S. 1 unten).</w:t>
      </w:r>
    </w:p>
    <w:p>
      <w:r>
        <w:t>Â Â Â Â Â Â Â Â Â  Er gelangte - aus nÃ¤her dargelegten GrÃ¼nden (S. 2 oben) - zur Schlussfolgerung, vom Verlauf, vom Unfallmechanismus und von der durch fachÃ¤rztliche Untersuchungen bestÃ¤tigten pathologisch-anatomischen Situation her bestehe kein Zusammenhang zwischen den Unfallereignissen vom MÃ¤rz und April 2007 und den angegebenen Beschwerden (S. 2 Mitte). Zur psychiatrischen Situation sei fachÃ¤rztlich Stellung zu nehmen, die unfallanalytischen Gutachten und die typische HWS-Symptomatik seien administrativ-juristisch zu bewerten (S. 2).</w:t>
      </w:r>
    </w:p>
    <w:p>
      <w:r>
        <w:t>3.11Â Â Â  Am 18. November 2008 Ã¤usserte sich der behandelnde Psychiater zum noch immer bevorstehenden Klinikaufenthalt, wobei er als Symptome Nackenschmerzen, permanente Kopfschmerzen und RÃ¼ckenschmerzen sowie Schmerzen in der linken KÃ¶rperhÃ¤lfte nannte (Urk. 10/122).</w:t>
      </w:r>
    </w:p>
    <w:p>
      <w:r>
        <w:t>3.12Â Â Â  Am 27. November 2008 erstattete Kreisarzt Dr. med. G.___, FMH Psychiatrie und Psychotherapie, eine Beurteilung anhand der ihm vorliegenden Akten (Urk. 10/125 = Urk. 11/49).</w:t>
      </w:r>
    </w:p>
    <w:p>
      <w:r>
        <w:t>Â Â Â Â Â Â Â Â Â  Er fÃ¼hrte zusammenfassend aus, es finde sich seit dem ersten Unfallereignis eine Angstproblematik, die einerseits im Rahmen einer AnpassungsstÃ¶rung, andererseits im Rahmen eines Ã¤ngstlich-depressiven Zustandsbilds gesehen worden sei (S. 5 Mitte). Sodann fÃ¼hrte er aus, aus welchen GrÃ¼nden sich die in den Akten genannte Diagnose einer posttraumatischen BelastungsstÃ¶rung (PTBS) nicht stellen lasse (S. 5 unten).</w:t>
      </w:r>
    </w:p>
    <w:p>
      <w:r>
        <w:t>Â Â Â Â Â Â Â Â Â  Insgesamt lasse sich festhalten, dass sich nach dem Unfall ein erhebliches, durch eine Angstproblematik und eine depressive Symptomatik geprÃ¤gtes, psychisches Leiden entwickelt habe (S. 6 Mitte).</w:t>
      </w:r>
    </w:p>
    <w:p>
      <w:r>
        <w:t>3.13Â Â Â  Am 12. MÃ¤rz 2009 erstattete Dr. F.___ der Invalidenversicherung einen Bericht (Urk. 21/6 = 10/152/3). Dabei hielt er eine zurzeit fast vollstÃ¤ndige ArbeitsunfÃ¤higkeit fest (S. 2 oben) und nannte die gleichen Diagnosen wie im August 2008 (Urk. 10/152/2).</w:t>
      </w:r>
    </w:p>
    <w:p>
      <w:r>
        <w:t>3.14Â Â Â  Dr. G.___ erstattete am 8. April 2009 eine weitere Beurteilung (Urk. 10/147). Dabei ging es darum, dass Dr. H.___ vom Medizinischen Zentrum E.___ mitgeteilt hatte, er kÃ¶nne die BeschwerdefÃ¼hrerin nicht mehr behandeln; es sei ein Aufenthalt in einer psychiatrischen Klinik angezeigt (S. 1 unten). Dr. G.___ fÃ¼hrte aus, bezÃ¼glich der Angstproblematik und der depressiven Symptomatik kÃ¶nne von einer weiteren Behandlung keine namhafte Besserung erwartet werden. Die nun von Dr. H.___ geschilderte psychopathologische Symptomatik sei davon deutlich verschieden und ohne Bezug zum frÃ¼heren Unfall (S. 2 oben).</w:t>
      </w:r>
    </w:p>
    <w:p>
      <w:r>
        <w:t>3.15Â Â Â  Am 4. Mai 2009 nahm Dr. F.___ zur anspruchsverneinenden VerfÃ¼gung der Beschwerdegegnerin vom 9. April 2009 Stellung (Urk. 21/5).</w:t>
      </w:r>
    </w:p>
    <w:p>
      <w:r>
        <w:t>Â Â Â Â Â Â Â Â Â  GemÃ¤ss Bericht vom 19. Mai 2010 des Medizinischen Zentrums E.___ (Urk. 21/4) absolvierte die BeschwerdefÃ¼hrerin dort vom 4. Januar bis 2. MÃ¤rz 2010 ein tagesklinisches Rehabilitationsprogramm, wobei die gleichen Diagnosen gestellt wurden wie im Juni 2008 (S. 1 Mitte).</w:t>
      </w:r>
    </w:p>
    <w:p>
      <w:r>
        <w:t>3.16Â Â Â  Am 3. August 2010 erstattete Dr. med. I.___, Innere Medizin FMH, Ãrztlicher Leiter Zentum J.___ (J.___), ein Gutachten im Auftrag des beteiligten Haftpflichtversicherers (Urk. 17/1). Das Gutachten stÃ¼tzte sich auf die vorhandenen Akten (S. 3 ff.), die Angaben der BeschwerdefÃ¼hrerin (S. 16 ff.) sowie vom 12. bis 14. April 2010 erfolgte Untersuchungen aus internistischer (S. 19), rheumatologischer (S. 19 ff.), neurologischer (S. 22 ff.), neuropsychologischer (S. 26 ff.) und psychiatrischer (S. 29 ff.) Sicht.</w:t>
      </w:r>
    </w:p>
    <w:p>
      <w:r>
        <w:t>Â Â Â Â Â Â Â Â Â  Als von der BeschwerdefÃ¼hrerin aktuell angegebene Beschwerden wurden genannt: ÂKopf, brutal, Nacken, Arme, Brust, Nacken, RÃ¼cken, ganzer KÃ¶rperÂ; an erster Stelle seien der Kopf- und Nackenschmerz (S. 17 Mitte).</w:t>
      </w:r>
    </w:p>
    <w:p>
      <w:r>
        <w:t>Â Â Â Â Â Â Â Â Â  Diagnosen mit Einfluss auf die ArbeitsfÃ¤higkeit wurden keine gestellt (S. 32 Ziff. 6.1); als Diagnosen ohne Einfluss auf die ArbeitsfÃ¤higkeit wurden genannt (S. 32 f. Ziff. 6.2):</w:t>
      </w:r>
    </w:p>
    <w:p>
      <w:r>
        <w:t>- dissoziative StÃ¶rung, gemischt</w:t>
      </w:r>
    </w:p>
    <w:p>
      <w:r>
        <w:t>- anhaltende somatoforme SchmerzstÃ¶rung</w:t>
      </w:r>
    </w:p>
    <w:p>
      <w:r>
        <w:t>- bei eingeschrÃ¤nkter Untersuchbarkeit in der Folge der ausgeprÃ¤gten psychischen StÃ¶rung formal schwergradige Leistungseinbussen auf dem Boden einer mÃ¶glicherweise echten maximal leicht- bis mittelgradigen neuropsychologischen FunktionsstÃ¶rung</w:t>
      </w:r>
    </w:p>
    <w:p>
      <w:r>
        <w:t>- Status nach Verkehrsunfall am 1. MÃ¤rz 2007 mit/bei</w:t>
      </w:r>
    </w:p>
    <w:p>
      <w:r>
        <w:t>- Status nach HWS-Distorsion Grad II</w:t>
      </w:r>
    </w:p>
    <w:p>
      <w:r>
        <w:t>- Status nach Verkehrsunfall am 19. April 2007 mit/bei</w:t>
      </w:r>
    </w:p>
    <w:p>
      <w:r>
        <w:t>- Status nach HWS-Distorsion Grad I</w:t>
      </w:r>
    </w:p>
    <w:p>
      <w:r>
        <w:t>Â Â Â Â Â Â Â Â Â  Nach erfolgter Konsensbesprechung (vgl. S. 33) wurde im Gutachten ausgefÃ¼hrt, infolge der beiden AuffahrunfÃ¤lle habe sich ein als absolut therapierefraktÃ¤r beschriebenes Zervikalsyndrom ausgebildet (S. 34 unten). In der weiteren Folge sei es zu einer ausgeprÃ¤gten Chronifizierung der initialen Beschwerden mit zunehmender Schmerz- und Symptomausweitung auf andere KÃ¶rperregionen und Funktionen gekommen (S. 35 oben).</w:t>
      </w:r>
    </w:p>
    <w:p>
      <w:r>
        <w:t>Â Â Â Â Â Â Â Â Â  Heute stehe ganz klar eine psychische Fehlverarbeitung im Vordergrund. Die entsprechenden Diagnosen fÃ¼hrten zwar zu einer subjektiven BeeintrÃ¤chtigung, die von der BeschwerdefÃ¼hrerin aus sehr demonstrativ dargelegt und gezeigt werde. Dabei zeigten sich auch erhebliche Diskrepanzen in der PrÃ¤sentation der Symptome, die den Verdacht auf einen durchaus bewusstseinsnahen manipulativen Aspekt im Sinne eines sekundÃ¤ren Krankheitsgewinnes nahe legten. Die StÃ¶rung sei nicht als derart gravierend zu erachten, dass eine Ãberwindung nicht zumutbarerweise erwartet werden kÃ¶nnte (S. 36 Mitte).</w:t>
      </w:r>
    </w:p>
    <w:p>
      <w:r>
        <w:t>Â Â Â Â Â Â Â Â Â  Insgesamt kÃ¶nne fÃ¼r das Vollbild der heute gezeigten Beschwerden und fÃ¼r die aktuell feststellbaren Befunde eine UnfallkausalitÃ¤t weder fÃ¼r den ersten noch fÃ¼r den zweiten Unfall auch nur mit annÃ¤hernder Wahrscheinlichkeit festgehalten werden (S. 36 unten).</w:t>
      </w:r>
    </w:p>
    <w:p>
      <w:r>
        <w:rPr>
          <w:b/>
        </w:rPr>
        <w:t>E. 4</w:t>
      </w:r>
    </w:p>
    <w:p>
      <w:r>
        <w:t>4.1Â Â Â Â  Die medizinischen Beurteilungen stimmen dahingehend ausnahmslos Ã¼berein, dass den von der BeschwerdefÃ¼hrerin angegebenen Beschwerden kein objektivierbares organisches Substrat im Sinne von strukturellen LÃ¤sionen zuzuordnen ist.</w:t>
      </w:r>
    </w:p>
    <w:p>
      <w:r>
        <w:t>Â Â Â Â Â Â Â Â Â  Sie stimmen ferner, mit einer Ausnahme, dahingehend Ã¼berein, dass keine somatischen Leiden, sondern psychische BeeintrÃ¤chtigungen festgestellt und diagnostiziert wurden. Die Ausnahme bildet der Neurologe Dr. B.___, der Nacken- und Kopfschmerzen mit migrÃ¤neartigen Exazerbationen festhielt und diese als unfallkausal beurteilte (vorstehend Erw. 3.4 und 3.7). Die von ihm dafÃ¼r angefÃ¼hrte BegrÃ¼ndung - Praxiserfahrung von 42 Jahren Dauer - allerdings kann nicht als substantiiert und Ã¼berzeugend bezeichnet werden. Dies gilt umso mehr, als seine erneute Beurteilung auf Veranlassung des Kreisarztes erfolgt war, der die von ihm postulierte UnfallkausalitÃ¤t nicht nachvollziehen konnte (vorstehend Erw. 3.5). Bei dieser Sachlage fehlt es an einem mit dem Beweisgrad der Ã¼berwiegenden Wahrscheinlichkeit erstellten natÃ¼rlichen Kausalzusammenhang zwischen Nacken- und Kopfschmerzen und den stattgefundenen UnfÃ¤llen.</w:t>
      </w:r>
    </w:p>
    <w:p>
      <w:r>
        <w:t>4.2Â Â Â Â  Vom behandelnden Psychiater und vom Hausarzt (vorstehend Erw. 3.9) sowie in den Berichten des Medizinischen Zentrums E.___ (vorstehend Erw. 3.8 und 3.15) wurden ausschliesslich psychiatrische Diagnosen gestellt. Auch gemÃ¤ss dem 2010 erstellten J.___-Gutachten stand ganz klar eine psychische Fehlverarbeitung im Vordergrund (vorstehend Erw. 3.16).</w:t>
      </w:r>
    </w:p>
    <w:p>
      <w:r>
        <w:t>Â Â Â Â Â Â Â Â Â  GemÃ¤ss der kreisÃ¤rztlichen psychiatrischen Beurteilung fand sich eine Angstproblematik (AnpassungsstÃ¶rung / Ã¤ngstlich-depressives Zustandsbild) seit dem ersten Unfallereignis (vorstehend Erw. 3.12).</w:t>
      </w:r>
    </w:p>
    <w:p>
      <w:r>
        <w:t>Â Â Â Â Â Â Â Â Â  Vor diesem Hintergrund ergibt sich, dass die BeschwerdefÃ¼hrerin zwar HWS-Distorsionen erlitten hat und auch einzelne der von der Rechtsprechung als ÂtypischÂ definierten Symptome genannt worden sind (vorstehend Erw. 3.5), dass diese im Vergleich zur psychischen Problematik aber ganz in den Hintergrund getreten sind. Demzufolge ist die AdÃ¤quanz des Kausalzusammenhangs zwischen den Beschwerden im strittigen Zeitpunkt der Leistungseinstellung (April 2009) und den im MÃ¤rz / April 2007 erlittenen AuffahrunfÃ¤llen gemÃ¤ss der mit BGE 115 V 133 begrÃ¼ndeten Praxis zu prÃ¼fen (vgl. vorstehend Erw. 1.3).</w:t>
      </w:r>
    </w:p>
    <w:p>
      <w:r>
        <w:t>4.3Â Â Â Â  Die BeschwerdefÃ¼hrerin wies zur BegrÃ¼ndung ihres Standpunkts, die AdÃ¤quanzbeurteilung sei Âeindeutig zu frÃ¼hÂ vorgenommen worden (Urk. 1 S. 6 Ziff. 10), darauf hin, dass in - einzeln genannten - Ã¤rztlichen Berichten weitere BehandlungsvorschlÃ¤ge (insbesondere ein stationÃ¤rer Aufenthalt) gemacht wurden (Urk. 1 S. 4 f. Ziff. 5 ff.).</w:t>
      </w:r>
    </w:p>
    <w:p>
      <w:r>
        <w:t>Â Â Â Â Â Â Â Â Â  Entscheidend ist jedoch nicht, ob bezogen auf die gesamte gesundheitliche Situation noch therapeutisches Potential anzunehmen ist, sondern ob mit Bezug auf die unfallkausalen Beschwerden ein medizinischer Endzustand erreicht ist.</w:t>
      </w:r>
    </w:p>
    <w:p>
      <w:r>
        <w:t>Â Â Â Â Â Â Â Â Â  Es ist deshalb nicht zu beanstanden, dass Ã¼berhaupt, und vorliegend Ã¼ber 2 Â½ Jahre nach den Unfallereignissen, eine AdÃ¤quanzprÃ¼fung stattfindet, dies umso mehr, als sich aus ihr ergibt, dass sich die ins Feld gefÃ¼hrten Ã¤rztlichen Behandlungsempfehlungen gerade nicht auf unfallkausale BeeintrÃ¤chtigungen beziehen. WÃ¼rde nicht so verfahren, so bestÃ¼nde eine fortgesetzte Leistungspflicht des Unfallversicherers bis zum Erreichen des medizinischen Endzustands in jeglicher Hinsicht, also auch bezogen auf BeeintrÃ¤chtigungen, bei denen die AdÃ¤quanzprÃ¼fung, wÃ¤re sie erfolgt, ergeben hÃ¤tte, dass sie gar nicht unfallkausal sind.</w:t>
      </w:r>
    </w:p>
    <w:p>
      <w:r>
        <w:t>Â Â Â Â Â Â Â Â Â  Der beschwerdeweise erhobene Einwand erweist sich aus diesen GrÃ¼nden als nicht stichhaltig.</w:t>
      </w:r>
    </w:p>
    <w:p>
      <w:r>
        <w:t>4.4Â Â Â Â  Hinsichtlich der Schwere der Unfallereignisse ist auf die gefestigte Praxis zu verweisen, wonach Auffahrkollisionen, bei welchen das Auto vor einem FussgÃ¤ngerstreifen oder Lichtsignal stillsteht, regelmÃ¤ssig als mittelschweres, an der Grenze zu den leichten UnfÃ¤llen liegendes - und in gewissen FÃ¤llen als leichtes - Ereignis qualifiziert werden (SVR 2010 UV Nr. 10 Erw. 4.2.2).</w:t>
      </w:r>
    </w:p>
    <w:p>
      <w:r>
        <w:t>Â Â Â Â Â Â Â Â Â  Sowohl beim Auffahrunfall vom MÃ¤rz 2007 (vorstehend Erw. 3.1) als auch bei jenem vom April 2007 (vorstehend Erw. 3.3) befand sich das Fahrzeug, in welchem die BeschwerdefÃ¼hrerin sass, im Stillstand.</w:t>
      </w:r>
    </w:p>
    <w:p>
      <w:r>
        <w:t>Â Â Â Â Â Â Â Â Â  Beide sind deshalb als mittlere, an der Grenze zu einem leichten Unfall liegende, Ereignisse einzustufen.</w:t>
      </w:r>
    </w:p>
    <w:p>
      <w:r>
        <w:t>4.5Â Â Â Â  Von besonders dramatischen BegleitumstÃ¤nde oder einer besonderen EindrÃ¼cklichkeit kann bei beiden UnfÃ¤llen - denkbar alltÃ¤gliche Auffahrkollisionen - keine Rede sein.</w:t>
      </w:r>
    </w:p>
    <w:p>
      <w:r>
        <w:t>Â Â Â Â Â Â Â Â Â  GemÃ¤ss den diesbezÃ¼glich vollkommen Ã¼berstimmenden Ã¤rztlichen Beurteilungen haben die beiden AuffahrunfÃ¤lle zu keinen strukturellen LÃ¤sionen gefÃ¼hrt. Damit kann hinsichtlich der erlittenen Verletzungen keine besondere Schwere oder Art festgestellt werden. Auch dem Umstand, dass die BeschwerdefÃ¼hrerin im Unfallzeitpunkt schwanger und dementsprechend in Sorge gewesen ist, kann nicht eine Eignung zugesprochen werden, psychische Fehlentwicklungen auszulÃ¶sen, nachdem die AuffahrunfÃ¤lle die Schwangerschaft glÃ¼cklicherweise nicht beeintrÃ¤chtigt haben und einige Wochen spÃ¤ter ein gesundes Kind zur Welt gekommen ist.</w:t>
      </w:r>
    </w:p>
    <w:p>
      <w:r>
        <w:t>Â Â Â Â Â Â Â Â Â  Die aktenkundige Ã¤rztliche Behandlung bezog sich spÃ¤testens seit Mai 2008 (vgl. vorstehend Erw. 3.6) auf die psychischen BeeintrÃ¤chtigungen und die in diesem Zusammenhang gestellten Diagnosen. BezÃ¼glich der somatischen Seite kann somit nicht von einer ungewÃ¶hnlich langen Dauer der Behandlung gesprochen werden.</w:t>
      </w:r>
    </w:p>
    <w:p>
      <w:r>
        <w:t>Â Â Â Â Â Â Â Â Â  Stellt man auf die Angaben der BeschwerdefÃ¼hrerin ab, so ist das Bestehen kÃ¶rperlicher Dauerschmerzen zu bejahen. Allerdings muss offen bleiben, in welchem Umfang es gerade die psychische Problematik ist, welche diese Schmerzen unterhÃ¤lt. Das entsprechende Kriterium kann deshalb nur ansatzweise - und klar nicht in ausgeprÃ¤gter Weise - als erfÃ¼llt erachtet werden.</w:t>
      </w:r>
    </w:p>
    <w:p>
      <w:r>
        <w:t>Â Â Â Â Â Â Â Â Â  Hinweise auf eine Ã¤rztliche Fehlbehandlung, welche die Unfallfolgen erheblich verschlimmert hÃ¤tte oder auf einen schwierigen Heilungsverlauf und erhebliche Komplikationen gibt es keine. Diese Kriterien sind nicht erfÃ¼llt.</w:t>
      </w:r>
    </w:p>
    <w:p>
      <w:r>
        <w:t>Â Â Â Â Â Â Â Â Â  Da hinsichtlich der ArbeitsunfÃ¤higkeit nur auf Grad und Dauer der physisch bedingten ArbeitsunfÃ¤higkeit abzustellen ist, ist das entsprechende Kriterium nicht erfÃ¼llt: Ab Oktober 2007 wÃ¤re die BeschwerdefÃ¼hrerin wieder zu 50 % arbeitsfÃ¤hig gewesen, ab Mitte Januar 2008 nahm sie - vorÃ¼bergehend - ihre Arbeit wieder zu 100 % auf (vorstehend Erw. 3.4). Aus den weiteren Arztberichten ergibt sich, dass der weitere Verlauf ab diesem Zeitpunkt zunehmend, wenn nicht gar ausschliesslich, durch die psychische Problematik bestimmt war, so dass die spÃ¤teren ArbeitsunfÃ¤higkeiten nicht berÃ¼cksichtigt werden kÃ¶nnen.</w:t>
      </w:r>
    </w:p>
    <w:p>
      <w:r>
        <w:t>4.6Â Â Â Â  Zusammenfassend ergibt sich, dass von den massgebenden Kriterien ein einziges, und dies nur ansatzweise, erfÃ¼llt ist. Bei der gegebenen Schwere der Unfallereignisse (vorstehend Erw. 4.4) genÃ¼gt dies fÃ¼r die Bejahung eines adÃ¤quaten Kausalzusammenhanges nicht.</w:t>
      </w:r>
    </w:p>
    <w:p>
      <w:r>
        <w:t>Â Â Â Â Â Â Â Â Â  Demnach fehlt an der AdÃ¤quanz zwischen noch bestehenden Beschwerden und den erlittenen AuffahrunfÃ¤llen. Der angefochtene Entscheid und die damit erfolgte Leistungseinstellung sind mithin nicht zu beanstanden.</w:t>
      </w:r>
    </w:p>
    <w:p>
      <w:r>
        <w:t>Â 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Bruno HÃ¤fliger</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