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UV.2009.00440 vom 28. Januar 2011</w:t>
      </w:r>
    </w:p>
    <w:p>
      <w:r>
        <w:t>ZH Sozialversicherungsgericht, 2011-01-28, DE</w:t>
      </w:r>
    </w:p>
    <w:p>
      <w:r>
        <w:rPr>
          <w:b/>
        </w:rPr>
        <w:t xml:space="preserve">Quelle: </w:t>
      </w:r>
      <w:r>
        <w:t>https://mcp.opencaselaw.ch/entscheid/zh_sozialversicherungsgericht_UV.2009.00440</w:t>
      </w:r>
    </w:p>
    <w:p>
      <w:r>
        <w:t>FR: ZH_SOZIALVERSICHERUNGSGERICHT UV.2009.00440 du 28 janvier 2011</w:t>
      </w:r>
    </w:p>
    <w:p>
      <w:r>
        <w:t>IT: ZH_SOZIALVERSICHERUNGSGERICHT UV.2009.00440 del 28 gennaio 2011</w:t>
      </w:r>
    </w:p>
    <w:p>
      <w:pPr>
        <w:pStyle w:val="Heading2"/>
      </w:pPr>
      <w:r>
        <w:t>Erwägungen</w:t>
      </w:r>
    </w:p>
    <w:p>
      <w:r>
        <w:rPr>
          <w:b/>
        </w:rPr>
        <w:t>E. 1</w:t>
      </w:r>
    </w:p>
    <w:p>
      <w:r>
        <w:t>1.1Â Â Â Â  Y.___, geboren 1946, war ab Mitte Juni 1994 bei der Z.___ AG, '___', angestellt und in seiner Eigenschaft als Arbeitnehmer bei der Schweizerischen Unfallversicherungsanstalt (SUVA) gegen Berufs- und NichtberufsunfÃ¤lle sowie Berufskrankheiten obligatorisch versichert. Am 20. September 2008 beging der unter psychischen Problemen leidende Versicherte Suizid durch Erschiessen. Dies, nachdem er sich zuvor in zeitweilig stationÃ¤rer Ã¤rztlicher Behandlung befunden hatte (vgl. Urk. 3/2 = 9/22, 9/1-2, 9/12, 9/26, 9/29 und 9/32).</w:t>
      </w:r>
    </w:p>
    <w:p>
      <w:r>
        <w:t>1.2Â Â Â Â  Im Zuge der PrÃ¼fung ihrer Leistungspflicht gegenÃ¼ber der hinterbliebenen Witwe X.___ (geb. 1953; vgl. Urk. 9/3, 9/5-6, 9/13 und 9/31) nahm die SUVA den Einweisungsentscheid betreffend FÃ¼rsorgerischer Freiheitsentziehung (FFE) der Organisation A.___, '___', vom 11. August 2008 (Urk. 9/12) zu den Akten. Sodann zog sie den Austrittsbericht der B.___ AG, Klinik fÃ¼r Psychiatrie und Psychotherapie, '___' (nachfolgend: Klinik B.___), vom 18. September 2008 (Urk. 9/26), den Rapport der Kantonspolizei '___' vom 9. Oktober 2008 (Urk. 3/2 = 9/22 Beilage), die Berichte der Klinik B.___ vom 1. Februar 2009 (Urk. 9/29) und des Zentrums C.___ (Ambulatorium) der Klinik B.___ vom 4. Februar 2009 (Urk. 9/33) sowie den Behandlungsbericht von Dr. phil. D.___, Fachpsychologe fÃ¼r Psychotherapie FSP, '___', vom 9. Februar 2009 (Urk. 9/32) bei. Ausserdem nahm sie RÃ¼cksprache mit der Witwe und der Mutter ÂY.___'s sowie einer Nachbarin (Telefonnotizen von Sachbearbeiterin E.___ vom 13. und 20. MÃ¤rz 2009 [Urk. 9/35-37]) und veranlasste eine anstaltsinterne versicherungsmedizinische Aktenbeurteilung (Bericht von Dr. med. H.___, Facharzt fÃ¼r Psychiatrie und Psychotherapie, vom 26. MÃ¤rz 2009 [Urk. 9/39]). Auf dieser Grundlage beschied die SUVA X.___ mit VerfÃ¼gung vom 2. April 2009 (Urk. 9/40), es wÃ¼rden zufolge absichtlicher HerbeifÃ¼hrung des Todes in Anwendung von Art. 37 des Bundesgesetzes Ã¼ber die Unfallversicherung (UVG) in Verbindung mit Art. 14 UVG lediglich die Bestattungskosten im Umfang des 7-Fachen des HÃ¶chstbetrages des versicherten Tagesverdienstes Ã¼bernommen (d.h. Fr. 2'422.-- = 7 x Fr. 346.--), welcher Betrag bereits vergÃ¼tet worden sei. Dagegen liess X.___, vertreten durch Rechtsanwalt Markus Schmid, ZÃ¼rich, mit Eingabe vom 22. April 2009 (Urk. 9/48) provisorisch Einsprache erheben und diese mit Eingabe vom 29. Mai 2009 (Urk. 9/50; samt Beilagen: Rechnung der F.___ AG, '___', vom 5. Mai 2009 [Urk. 9/50/1] und Stellungnahme von Dr. med. G.___, Facharzt fÃ¼r Psychiatrie und Psychotherapie, '___', vom 19. Mai 2009 [Urk. 9/50/2]) bekrÃ¤ftigen und begrÃ¼nden. Nach Einholung einer ergÃ¤nzenden versicherungsmedizinischen Aktenbeurteilung (Bericht von Dr. H.___ vom 16. Juli 2009 [Urk. 9/52]) wurde die Einsprache von der SUVA mit Entscheid vom 16. November 2009 (Urk. 2 = 3/1 = 9/54) abgewiesen.</w:t>
      </w:r>
    </w:p>
    <w:p>
      <w:r>
        <w:rPr>
          <w:b/>
        </w:rPr>
        <w:t>E. 2</w:t>
      </w:r>
    </w:p>
    <w:p>
      <w:r>
        <w:t>2.1Â Â Â Â Â Â Â Â  Hiergegen liess die weiterhin durch Rechtsanwalt Schmid vertretene Witwe von ÂY.___ beim Sozialversicherungsgericht des Kantons ZÃ¼rich mit Eingabe vom 16. Dezember 2009 (Urk. 1; samt Beilagen [Urk. 3/1-3], worunter: [Privat-]Gutachten von Dr. med. I.___, Facharzt fÃ¼r Psychiatrie und Psychotherapie, Institut J.___, '___', vom 14. Dezember 2009 [Urk. 3/3]) Beschwerde erheben; dies mit dem Rechtsbegehren um entschÃ¤digungsfÃ¤llige Aufhebung des angefochtenen Entscheids und Zusprechung einer gerichtlich zu quantifizierenden Witwenrente, eventuell grundsÃ¤tzliche Feststellung der Leistungspflicht und RÃ¼ckweisung an die Verwaltung zur Leistungsberechnung (S. 2).</w:t>
      </w:r>
    </w:p>
    <w:p>
      <w:r>
        <w:t>2.2Â Â Â Â  Die durch Rechtsanwalt Dr. Beat Frischkopf, Sursee, vertretene SUVA liess mit Vernehmlassung vom 24. Februar 2010 (Urk. 8; samt Aktenbeilage [Urk. 9/1-54]) die Beschwerdeabweisung beantragen (S. 2). Mit Replik vom 6. April 2010 (Urk. 15; samt Beilage [Urk. 16/1]) und Duplik vom 10. Mai 2010 (Urk. 19) liessen die Parteien ihre eingangs gestellten Begehren und AntrÃ¤ge bekrÃ¤ftigen (je S. 2).</w:t>
      </w:r>
    </w:p>
    <w:p>
      <w:r>
        <w:rPr>
          <w:b/>
        </w:rPr>
        <w:t>E. 3</w:t>
      </w:r>
    </w:p>
    <w:p>
      <w:r>
        <w:t>3.1Â Â Â Â Â Â Â Â  Erstelltermassen ist ÂY.___ infolge Suizid (durch Erschiessen) aus dem Leben geschieden, wobei ein Verschulden oder Mitwirken von Drittpersonen am "AussergewÃ¶hnlichen Todesfall" vom 20. September 2008 laut polizeilichem Ermittlungsergebnis auszuschliessen ist (Urk. 3/2 = 9/22 Beilage). Da die SelbsttÃ¶tung unbestrittenermassen nicht Folge eines versicherten Unfalls war, bleibt die Urteils(un)fÃ¤higkeit ÂY.___'s in bezug auf die in Frage stehende SelbsttÃ¶tung zu prÃ¼fen.</w:t>
      </w:r>
    </w:p>
    <w:p>
      <w:r>
        <w:t>3.2Â Â Â Â  Die Beschwerdegegnerin stÃ¼tzt sich zur Hauptsache auf die verwaltungsintern eingeholten versicherungsmedizinischen Aktenbeurteilungen von Dr. H.___ vom 26. MÃ¤rz 2009 (Urk. 9/39) und 16. Juli 2009 (Urk. 9/52).</w:t>
      </w:r>
    </w:p>
    <w:p>
      <w:r>
        <w:t>In seinem ersten Bericht kam Dr. H.___ zum Schluss, ÂY.___ habe seit zirka 2005 an einer psychischen Erkrankung gelitten, die mit vorwiegenden Angstsymptomen begonnen und sich zu einer schweren rezidivierenden depressiven StÃ¶rung mit psychotischen Symptomen (ICD-10 F33.30) entwickelt habe; dies vor dem Hintergrund einer abhÃ¤ngigen PersÃ¶nlichkeitsstÃ¶rung (ICD-10 F60.7) sowie einer AnpassungsstÃ¶rung (ICD-10 F43.2). Die depressive Erkrankung habe einer Geisteskrankheit im Sinne des Gesetzes entsprochen, wogegen fÃ¼r eine GeistesschwÃ¤che keine Befunde vorliegen wÃ¼rden. Den Suizid habe ÂY.___ zwar unter dem Einfluss seiner depressiven Erkrankung, aber auch im Zusammenhang mit der AbwÃ¤gung der realen Ã¤usseren Situation begangen. Auch die wahrscheinliche Dranghaftigkeit seines Zustandes zum Zeitpunkt der Tat schliesse UrteilsfÃ¤higkeit nicht aus, wenngleich sie deren DurchfÃ¼hrung erleichtert haben mÃ¶ge. Es gebe keine Hinweise fÃ¼r Verwirrtheit oder BewusstseinstrÃ¼bung. Die UrteilsfÃ¤higkeit ÂY.___'s zum Zeitpunkt des Suizides sei somit aus GrÃ¼nden seiner psychischen Erkrankung zwar deutlich eingeschrÃ¤nkt, aber mit Ã¼berwiegender Wahrscheinlichkeit nicht vollstÃ¤ndig aufgehoben gewesen. Bei dieser EinschÃ¤tzung stellte Dr. H.___ einerseits auf das FFE-Einweisungsformular der Organisation A.___ vom 11. August 2008 (Urk. 9/12), den Austrittsbericht der Klinik B.___ vom 18. September 2008 (Urk. 9/26), den Polizeirapport vom 9. Oktober 2008 (Urk. 3/2 = 9/22 Beilage), den Bericht der Klinik B.___ 1. Februar 2009 (Urk. 9/29), den Bericht des Ambulatoriums C.___ vom 4. Februar 2009 (Urk. 9/33), den Behandlungsbericht von Dr. D.___ vom 9. Februar 2009 (Urk. 9/32) sowie die Telefonnotizen vom 13. und 20. MÃ¤rz 2009 (Urk. 9/35-37) ab und zog anderseits verwaltungsintern am 20. MÃ¤rz 2009 eingeholte ZusatzauskÃ¼nfte (von SUVA-Sachbearbeiterin E.___) in Betracht, wonach ÂY.___ zufolge Arbeitsplatzverlustes Geldprobleme gehabt habe (es sei ihm aus KrankheitsgrÃ¼nden gekÃ¼ndigt worden, so dass er nicht mehr an seinen Arbeitsplatz hÃ¤tte zurÃ¼ckkehren kÃ¶nnen) und ÂY.___'s Mutter zum Zeitpunkt des Suizides bereits in einem in der NÃ¤he befindlichen Altersheim gelebt habe (sie sei zwischen ihrem neuen Wohnsitz und dem Haus hin zu her gependelt, um ihren Sohn zu versorgen). Alsdann wurde von Dr. H.___ unterstellt, dass ÂY.___ von der BeschwerdefÃ¼hrerin auf seinen eigenen Wunsch hin aus der Klinik B.___ nach Hause geholt und zu seiner Mutter (ins Elternhaus) gebracht worden sei. Zur BegrÃ¼ndung seiner EinschÃ¤tzung fÃ¼hrte Dr. H.___ aus, in den medizinischen Akten werde fÃ¼r die Monate vor dem am 20. September 2008 verÃ¼bten Suizid (durch einen Schuss in den Kopf) Ã¼bereinstimmend eine rezidivierende depressive StÃ¶rung (schwere Episode mit psychotischen Symptomen [ICD-10 F33.30]) angenommen. In den Jahren zuvor habe nach Angabe des behandelnden Psychologen Dr. D.___ eine generalisierte AngststÃ¶rung (ICD-10 F41.1) mit begleitender Dysthymie (ICD-10 F34.1) und abhÃ¤ngiger PersÃ¶nlichkeitsstÃ¶rung (ICD-10 F60.7) bestanden. Eine rezidivierende depressive StÃ¶rung, insbesondere in der hier vorliegenden schweren Form, habe laut ICD-10 Gemeinsamkeiten mit dem frÃ¼heren Konzept der endogenen Depression. Bei ÂY.___ hÃ¤tten sich dafÃ¼r typische Symptome wie Stimmungstief, AntriebsstÃ¶rung, SchuldgefÃ¼hle, StÃ¶rung des Selbstvertrauens und des SelbstwertgefÃ¼hls mit dazugehÃ¶rigen VersagensÃ¤ngsten und Gedanken an Suizid gefunden. Offenbar hÃ¤tten seine Verarmungsideen und die BeschwÃ¶rung seines angeblichen umfassenden Versagens fÃ¼r den Untersucher (sprich: Dr. D.___) ein psychotisches Ausmass erreicht, wobei diese psychotischen Symptome allerdings nicht im Einzelnen beschrieben worden seien. AnfÃ¤nglich hÃ¤tten bei ÂY.___ um den mÃ¶glichen bevorstehenden Tod seiner Eltern kreisende Ãngste im Vordergrund gestanden, insbesondere die Angst, das (Eltern-)Haus dann ganz alleine versorgen zu mÃ¼ssen. Dies habe den behandelnden Psychologen Dr. D.___ zur Annahme einer generalisierten AngststÃ¶rung mit begleitender Dysthymie veranlasst. FÃ¼r die angegebene abhÃ¤ngige PersÃ¶nlichkeitsstÃ¶rung biete ÂY.___ mit seinen Ã¼berwÃ¤ltigenden TrennungsÃ¤ngsten, seinen GefÃ¼hlen von Hilflosigkeit und Inkompetenz (angesichts der Anforderungen des tÃ¤glichen Lebens) ein eindrÃ¼ckliches Beispiel. ÂY.___ (der als Ã¤lterer von zwei SÃ¶hnen die Sekundarschule besucht sowie eine Mechanikerausbildung absolviert und die letzten 15 Jahre seines Lebens beim gleichen Arbeitgeber gearbeitet habe, von dem er sich "getragen" gefÃ¼hlt habe) habe Zeit seines Lebens im Elternhaus gewohnt und diesen Wohnsitz auch nach der im Jahr 2001 erfolgten Eheschliessung mit der sieben Jahre jÃ¼ngeren BeschwerdefÃ¼hrerin (einer tÃ¼rkischen StaatsangehÃ¶rigen, welche drei Kinder mit in die Ehe gebracht habe) beibehalten (die BeschwerdefÃ¼hrerin habe mit ihren drei Kindern in '___' gelebt), wobei die Ehe aber anscheinend trotzdem "glÃ¼cklich" gewesen sei (Ã¤hnlich wie von seinen Eltern habe sich ÂY.___ frÃ¼her offenbar auch von der BeschwerdefÃ¼hrerin und von seinem Arbeitgeber ausreichend beschÃ¼tzt und versorgt gefÃ¼hlt). Die erste manifeste Erkrankung im Jahr 2005 habe mittels einer vorwiegend stÃ¼tzenden psychotherapeutischen und medikamentÃ¶sen Behandlung binnen eines Jahres Ã¼berwunden werden kÃ¶nnen. Die zum Suizid fÃ¼hrende depressive Erkrankung sei durch den Tod des Vaters im MÃ¤rz 2008 ausgelÃ¶st worden, nach dem ÂY.___ nun alleine mit seiner 84-jÃ¤hrigen Mutter zusammengelebt habe, welche allerdings bald dem Wunsch geÃ¤ussert habe, in ein Alterswohnheim zu ziehen (da sie endlich einmal "ihre Ruhe" habe haben wollen). Von da an sei ÂY.___ offenbar in einen schwer depressiven Zustand "mit Angst, Schuld- und InsuffizienzgefÃ¼hlen, BeeintrÃ¤chtigungs- und Verarmungsideen" (so die Verantwortlichen des Ambulatoriums C.___) geraten und habe zweimal wegen seiner SuizidalitÃ¤t per FFE in der Klinik B.___ hospitalisiert werden mÃ¼ssen, wobei er jeweils seine Suizidgedanken bagatellisiert und sich von seinen Suizidideen im Behandlungsverlauf "glaubhaft" distanziert habe und entgegen dem Ã¤rztlichen Ratschlag entlassen worden sei. Nach Auskunft seiner Mutter sei ÂY.___'s Zustand "allgemein schlecht" gewesen; nach dem krankheitsbedingten Verlust seiner Arbeitsstelle sei er verzweifelt gewesen, habe sich wertlos und unkonzentriert gefÃ¼hlt, "im Kopf" nichts mehr gewusst und "Geldprobleme" gehabt, wobei seine Stimmung oft und rasch gewechselt habe. Laut Angabe der BeschwerdefÃ¼hrerin sei ÂY.___ von ihr nach dem letzten Klinikaufenthalt auf eigenen Wunsch hin nach Hause geholt worden, da er mit ihr zusammen habe in die Ferien fahren wollen, doch habe sie ihn stattdessen zu seiner Mutter gebracht; wÃ¤hrend ihrer Ferien habe die BeschwerdefÃ¼hrerin einmal mit ÂY.___ telefoniert, welcher aber "nur kurze Aussagen" gemacht habe ("Ja" und "Nein"). Wie von der BeschwerdefÃ¼hrerin weiter angegeben, habe die ÂY.___'s Mutter schon zum Zeitpunkt des letzten Klinikaufenthalts (d.h. seit August 2008) in einem in der NÃ¤he des Wohnhauses gelegenen Altersheim gelebt und sei hin und her "gependelt", um den Sohn weiter zu betreuen. Die Mutter habe ÂY.___'s Suizidgedanken nicht ernst genommen und sei sogar optimistisch gewesen, dass dieser seine Waffensammlung verkaufen wÃ¼rde, zumal eine Woche vor der Tat noch alles in Ordnung gewesen sei; am Morgen des Suizides habe die Mutter ÂY.___ in einem unauffÃ¤lligen Zustand angetroffen, mit ihm gemeinsam gefrÃ¼hstÃ¼ckt und ihn ohne Verdacht allein zu Hause zurÃ¼ckgelassen, um fÃ¼r zirka 2 1 / 2 Stunden einkaufen zu gehen. Dass ÂY.___ seinen hÃ¤ufig geÃ¤usserten Plan, sich zu suizidieren schliesslich in die Tat umgesetzt habe, habe die Mutter sehr Ã¼berrascht ("Ich hÃ¤tte nie gedacht, dass er dies auch tun wÃ¼rde"); seine Stimmung mÃ¼sse sich rasch geÃ¤ndert haben. Mithin gebe es Hinweise dafÃ¼r, dass der Klinikaustritt in einem Zustand fortbestehender schwerer psychischer Erkrankung erfolgt sei, wobei ÂY.___ wegen seiner beruflichen und finanziellen Lage zusÃ¤tzlich verzweifelt gewesen sei, seine Ehefrau ohne ihn in die Ferien gegangen sei und seine Mutter einen Platz in einem Altersheim gehabt habe und nur noch ins Elternhaus gekommen sei, um ihn zu betreuen. ÂY.___'s SuizidalitÃ¤t habe demnach nicht nur auf seiner schweren depressiven Erkrankung beruht (auch wenn diese im Ausmass einer Geisteskrankheit gleichgekommen sei), sondern auch auf seiner einfÃ¼hlbaren Verzweiflung, im Leben gescheitert und alleine zu sein, welcher Aspekt diagnostisch als AnpassungsstÃ¶rung (ICD-10 F43.2) einzuordnen sei. Die Tat selbst scheine dann aus einem plÃ¶tzlichen Impuls heraus erfolgt zu sein, nachdem die Mutter noch mit ihm gefrÃ¼hstÃ¼ckt habe und in der Ãberzeugung zum Einkaufen gegangen sei, es sei mit ihm alles in Ordnung. Wegen der vielen unverschlossen im Haus aufbewahrten Waffen habe ÂY.___ leicht an die Tatwaffe gelangen kÃ¶nnen, und es kÃ¶nnte ihm die Gelegenheit gÃ¼nstig erschienen sein, sein Vorhaben in die Tat umzusetzen, wobei es aber keine Hinweise fÃ¼r einen dissoziativen Zustand mit Verwirrtheit oder BewusstseinstrÃ¼bung gebe. Es lasse sich also nicht mit Ã¼berwiegender Wahrscheinlichkeit sagen, ÂY.___ habe die Tat in einem Zustand aufgehobener UrteilsfÃ¤higkeit begangen; zwar habe er wahrscheinlich einer momentanen Stimmung nachgegeben, doch habe der aktuelle Anlass zu seinen lÃ¤ngerfristigen und grundsÃ¤tzlichen Ãberlegungen nicht im Widerspruch gestanden, sondern ihm nur die DurchfÃ¼hrung der Tat erleichtert.</w:t>
      </w:r>
    </w:p>
    <w:p>
      <w:r>
        <w:t>In seinem zweiten Bericht korrigierte Dr. H.___ eingangs seine Annahmen dahingehend, dass ÂY.___ weder von der BeschwerdefÃ¼hrerin aus der Klinik B.___ nach Hause geholt und zu seiner Mutter gebracht worden noch dessen ArbeitsverhÃ¤ltnis gekÃ¼ndigt gewesen sei (vgl. dazu: Telefonnotizen vom 15. April 2009 [Urk. 9/45] und 22. April 2009 [Urk. 9/47] sowie Schreiben der Z.___ AG vom 21. April 2009 [Urk. 9/46] und Stellungnahme von Dr. G.___ vom 19. Mai 2009 [Urk. 9/50/2]). Sodann setzte er sich mit der - von der BeschwerdefÃ¼hrerin einspracheweise beigebrachten - Verlautbarung von Dr. G.___ vom 19. Mai 2009 (Urk. 9/50/2) auseinander und legte dar, er sei in seiner vormaligen Beurteilung diagnostisch von einer schweren rezidivierenden depressiven StÃ¶rung mit psychotischen Symptomen (ICD-10 F33.30) ausgegangen und habe die in Frage stehende, zum Suizid fÃ¼hrende Phase der Erkrankung als durch den Tod des Vaters im MÃ¤rz 2008 und den von der Mutter geÃ¤usserten Wunsch, in ein Altersheim umzuziehen, ausgelÃ¶st erachtet. Aufgrund dieser fÃ¼r ihn gravierenden VerÃ¤nderungen seiner gewohnten LebensumstÃ¤nde habe ÂY.___ zweimal per FFE in der Klinik B.___ hospitalisiert werden mÃ¼ssen. Die laut Auskunft der Mutter vorhandenen BefÃ¼rchtungen ÂY.___'s, dass er dumm und wertlos sei, dass er verarme, dass sich die Menschen von ihm abwenden wÃ¼rden, seien zwar voranging im Zusammenhang mit der Depression zu sehen, doch handle es sich dabei nicht nur um innere, Ã¼berwertige oder wahnhafte, von der Ã¤usseren RealitÃ¤t vÃ¶llig losgelÃ¶ste Ãberzeugungen, sondern um eine Reaktion auf Tatsachen, nÃ¤mlich den Tod des Vaters, den Umzug der Mutter ins Altersheim, die Ferienreise der Ehefrau, das drohende Alleinsein im Elternhaus und die Verantwortungslast fÃ¼r das Haus. Wenngleich der BeschwerdefÃ¼hrerin nicht der Vorwurf zu machen sei, sie habe ÂY.___ im Stich gelassen, so habe sie doch offenbar selbst einen Zusammenhang ihrer Abwesenheit (also eines Ã¤usseren Umstands) mit der suizidalen GefÃ¤hrdung ÂY.___'s hergestellt, indem sie es fÃ¼r notwendig erachtet habe, ihn fÃ¼r die Dauer der Abwesenheit in der Klinik B.___ zu hospitalisieren. Die Verzweiflung von ÂY.___ erklÃ¤re sich folglich durchaus nicht alleine mit der depressiven Erkrankung, sondern sei auch Folge von belastenden Ã¤usseren Faktoren, welche er in seine Ãberlegungen einbezogen habe. Was das Ausmass von ImpulsivitÃ¤t beziehungsweise Selbstkontrolle angehe, lasse sich Ã¼ber die genauen UmstÃ¤nde des Suizids nicht mehr herausfinden, als dass dieser in der Zeit der Abwesenheit der Mutter begangen worden sei, der ÂY.___ vor ihrem Weggang nicht durch planloses, unvernÃ¼nftiges Verhalten aufgefallen sei. Die Tatsache, dass ÂY.___ ein psychisch schwer kranker Mensch gewesen sei, bedeute nicht automatisch die vollstÃ¤ndige Aufhebung seiner UrteilsfÃ¤higkeit, wovon im Ãbrigen auch die verantwortlichen Ãrzte der Klinik B.___ ausgegangen seien, welche ihn trotz Bedenken aus der stationÃ¤ren Behandlung entlassen hÃ¤tten. Soweit sich dies aus psychiatrischer Sicht sagen lasse, hÃ¤tten die Gedanken ÂY.___'s nicht allein um dessen depressives und zum Teil auch wahnhaftes Bild von sich selbst und seiner Umgebung gekreist, sondern auch um eine Reihe von Ã¤usseren, ihn konkret bedrÃ¤ngenden UmstÃ¤nden, welche Gedanken letztlich mit Ã¼berwiegender Wahrscheinlichkeit dazu beigetragen hÃ¤tten, dem Leben ein Ende zu bereiten; alles in allem spreche mehr dafÃ¼r als dagegen, dass die UrteilsfÃ¤higkeit zum Tatzeitpunkt nicht vollstÃ¤ndig aufgehoben gewesen sei.</w:t>
      </w:r>
    </w:p>
    <w:p>
      <w:r>
        <w:t>3.3Â Â Â Â  Dr. G.___ fÃ¼hrte in der - in seiner Eigenschaft als behandelnder Psychiater der BeschwerdefÃ¼hrerin erstatteten - Stellungnahme vom 19. Mai 2009 (Urk. 9/50/2) aus, seit Juni 2008 sei der Umgang der BeschwerdefÃ¼hrerin mit dem schlechten psychischen Zustand ÂY.___'s immer wieder Therapiethema gewesen. Offenbar habe ÂY.___ unter schweren Depressionen mit einer ausgeprÃ¤gten Perspektivlosigkeit und einem Verarmungswahn gelitten. Nach Angaben der BeschwerdefÃ¼hrerin sei ÂY.___ - nicht ganz Ã¼berraschend - aufgrund einer ausgeprÃ¤gten SuizidalitÃ¤t mittels FFE hospitalisiert worden. Da fÃ¼r September 2008 eine Reise in die TÃ¼rkei geplant gewesen sei und sich die BeschwerdefÃ¼hrerin grosse Sorgen darÃ¼ber gemacht habe, ohne ÂY.___ zu verreisen, habe Dr. G.___ ihr empfohlen, die Verantwortlichen der Klinik B.___ zu kontaktieren, und ihr geraten, den verantwortlichen Ãrzten ihre BefÃ¼rchtung mitzuteilen, dass sich ÂY.___ ohne ihre Betreuung zuhause das Leben nehmen kÃ¶nnte. Die BeschwerdefÃ¼hrerin habe in der Folge die Reise in der Meinung angetreten, dass ÂY.___ absprachegemÃ¤ss hospitalisiert bleiben wÃ¼rde. Im Weiteren legte Dr. G.___ dar, dass die von Dr. H.___ ausgemachte einfÃ¼hlbare Verzweiflung und verzerrte Wahrnehmung ÂY.___'s, im Leben gescheitert und alleine zu sein (was in der RealitÃ¤t nicht der Fall gewesen sei), aus psychiatrischer Sicht ein Kernsymptom der schweren depressiven Erkrankung darstelle, welche wiederum ein vernÃ¼nftiges Handeln verunmÃ¶glicht und zum Suizid gefÃ¼hrt habe. Dies werde auch dadurch untermauert, dass ÂY.___ entgegen dem ausdrÃ¼cklichen Ã¤rztlichen Ratschlag acht Tage vor dem Suizid aus der Psychiatrischen Klinik B.___ habe entlassen werden mÃ¼ssen. Soweit die Tat aus einem plÃ¶tzlichen Impuls heraus erfolgt zu sein scheine, wÃ¤re die UrteilsfÃ¤higkeit ÂY.___'s zum Tatzeitpunkt erst recht vÃ¶llig aufgehoben gewesen (eine impulsive Handlung werde definitionsgemÃ¤ss vorher nicht noch Ã¼berlegt). Die Tatsache, dass offenbar auch eine anhaltende wahnhafte Symptomatik vorgelegen habe (wie dies bei schweren Depressionen Ã¶fters vorkomme), sei definitionsgemÃ¤ss ein weiterer Hinweis darauf, dass ÂY.___ ein vernÃ¼nftiges, realitÃ¤tsgerechtes Beurteilen der Lebenssituation nicht mÃ¶glich gewesen sei.</w:t>
      </w:r>
    </w:p>
    <w:p>
      <w:r>
        <w:t>Privatgutachter Dr. I.___ kam in seiner offensichtlich in Kenntnis aller relevanten Akten abgegebenen Beurteilung vom 14. Dezember 2009 (Urk. 3/3) zum Schluss, dass ÂY.___'s UrteilsfÃ¤higkeit zum Tatzeitpunkt nicht nur stark vermindert, sondern vÃ¶llig aufgehoben gewesen sei, indem dieser einem dumpfen, triebhaften, vÃ¶llig irrationalen Motiven entstammenden Willensimpuls gefolgt sein mÃ¼sse, welcher Verlust der rationalen Steuerung eine Psychose voraussetze. Sowohl die Ãrzte der Klinik B.___ als auch Dr. H.___ hÃ¤tten der schweren depressiven Erkrankung ÂY.___'s den Stellenwert einer Geisteskrankheit beigemessen und auch fÃ¼r besonnene Laien (wie etwa die ÂY.___ nahestehenden Menschen) seien dessen Aussagen und Verhalten oft uneinfÃ¼hlbar gewesen. Die Suizidhandlung sei demnach nicht nur unverhÃ¤ltnismÃ¤ssig (was in den meisten FÃ¤llen von Suiziden und Suizidversuchen der Fall sei), sondern unsinnig gewesen, denn es habe kein Grund fÃ¼r einen Verarmungswahn (wie er mehrfach beschrieben worden sei) oder fÃ¼r die Angst der Einsamkeit (etc.) bestanden. Es sei unverstÃ¤ndlich, wie Dr. H.___ dazu komme, ohne nÃ¤here BegrÃ¼ndung im Rahmen einer schweren depressiven StÃ¶rung plÃ¶tzlich von einer AnpassungsstÃ¶rung zu sprechen und dieser einen Teil der depressiven Symptomatik anzulasten, um sie dann (vordergrÃ¼ndig logisch) als Ursache fÃ¼r den Suizid zu postulieren (wohlwissend, dass sich die AffektivitÃ¤t im Rahmen derart schwerer Depressionen keinesfalls mit einer Trauer- oder EnttÃ¤uschungsreaktion oder einer depressiven Reaktion eines gesunden Menschen vergleichen lasse). Gerade die quÃ¤lenden und eben oft auch unbegrÃ¼ndeten Sorgen und Ãngste um Arbeitsplatz, Familie, Gesundheit und Existenz seien einer Depression dieses Schweregrades immanent, wÃ¼rden doch die allermeisten depressiven Patienten an einem sogenannten Morgentief leiden, wobei die Stimmung dann besonders schlecht sei (um zumeist im Laufe des Tages wieder etwas aufzuhellen). Im Rahmen von Depressionen dieses Schweregrades komme es regelhaft zu einer tiefgreifenden VerÃ¤nderung der PersÃ¶nlichkeit bis hin zur Zerreissung der Sinngesetzlichkeit seelischer VorgÃ¤nge und HandlungsablÃ¤ufe. Durch diese Desintegration der PersÃ¶nlichkeit kÃ¶nnten gegenÃ¼ber den psychotischen ErlebnisqualitÃ¤ten und Impulsen, rationale Steuerungsmechanismen nicht mehr oder nur noch sehr bedingt eingesetzt werden. Scheintiefe Relativierungen und Ãberlegungen hinsichtlich eventuell noch vorhandener Freiheitsgrade seien wirklichkeits- und praxisfremd, zumal an der Diagnose einer depressiven StÃ¶rung mit psychotischen Symptomen im Fall ÂY.___'s kein Zweifel bestehe (wobei schon die schwere Depression alleine und ohne die erwÃ¤hnten psychotischen Symptome einer Geisteskrankheit entspreche, eben weil sie normalpsychologisch nicht einfÃ¼hlbar oder nachvollziehbar sei). Weil ÂY.___ mit hoher Wahrscheinlichkeit, wenn nicht gar mit Sicherheit am Tage des Suizides weiterhin unter seiner schweren depressiven StÃ¶rung gelitten habe (wobei mangels Konsultation eines Psychiaters nach erfolgter Klinikentlassung nicht bekannt sei, ob er die ihm verordneten Medikamente eingenommen habe) und zudem weit mehr GrÃ¼nde fÃ¼r als gegen ein psychotisch abgewandtes Welterleben zum SelbsttÃ¶tungszeitpunkt sprÃ¤chen, sei die natÃ¼rliche KausalitÃ¤t zwischen der Geisteskrankheit (bzw. der gÃ¤nzlichen UnfÃ¤higkeit, vernunftgemÃ¤ss zu handeln) und dem Suizid als zumindest Ã¼berwiegend wahrscheinlich anzusehen.</w:t>
      </w:r>
    </w:p>
    <w:p>
      <w:r>
        <w:t>3.4Â Â Â Â  Die einspracheweise aufgelegte Stellungnahme von Dr. G.___ bietet wohl AufschlÃ¼sse Ã¼ber die persÃ¶nliche Situation und den Krankheitsverlauf ÂY.___'s aus Sicht der BeschwerdefÃ¼hrerin und deren Therapeut, stellt als ohne vollstÃ¤ndige Aktenkenntnis erstattete EinschÃ¤tzung durch den die BeschwerdefÃ¼hrerin behandelnden Psychiater aber keine stichhaltige Beurteilungsgrundlage dar. DemgegenÃ¼ber sind die fachÃ¤rztlichen (Akten-)Beurteilungen der Dres. H.___ und I.___ - soweit ersichtlich - in vollstÃ¤ndiger Kenntnis der jeweiligen Aktenlage abgegeben worden, wobei die Ã¼ber die nÃ¶tigen Qualifikationen zur Abgabe entsprechender Beurteilungen verfÃ¼genden Fachleute allerdings zu kontrÃ¤ren Schlussfolgerungen gelangt sind. Was die medizinische Situation angeht, haben die verwaltungsintern und privat beigezogenen SachverstÃ¤ndigen zwar Ã¼bereinstimmend eine GeistesschwÃ¤che verneint und die von den Verantwortlichen der Klinik B.___ (bzw. des Ambulatoriums C.___) sowie weiteren Ãrzten und Therapeuten konstatierte schwere rezidivierende depressive StÃ¶rung mit psychotischen Symptomen (ICD-10 F33.30) als die UrteilsfÃ¤higkeit beeintrÃ¤chtigende Geisteskrankheit qualifiziert; einig gehen die involvierten Psychiater weiter darin, dass die FÃ¤higkeit von ÂY.___, vernunftgemÃ¤ss zu handeln, im Zeitpunkt des Suizids jedenfalls stark reduziert gewesen sein muss. Erhebliche Differenzen bestehen indessen hinsichtlich der Bewertung weiterer Aspekte, wobei sich aus richterlicher Sicht im Kontext der gesamten medizinischen Unterlagen (Urk. 9/12, 9/26, 9/29 und 9/32-33) und Ã¼brigen Akten (soweit denn Ã¼berhaupt verwertbar; Urk. 3/2, 9/1, 9/6, 9/22, 9/35-37, 9/45-47 und 16/1) nicht abschliessend entscheiden lÃ¤sst, ob bei den vorliegenden Begebenheiten - im Sinne von Dr. H.___ - im Rahmen der schweren depressiven StÃ¶rung (mit psychotischen Symptomen; ICD-10 F33.30) von einer zusÃ¤tzlichen AnpassungsstÃ¶rung (ICD-10 F43.2) gesprochen und aufgrund der gesamten UmstÃ¤nde (Verhalten und Lebenssituation) auf eine erlebnisreaktive und damit noch in erheblichem Masse vernunftgemÃ¤sse und willentliche Suizidhandlung geschlossen werden kann oder vielmehr - im Sinne von Dr. I.___ - unter WÃ¼rdigung der herrschenden objektiven und subjektiven Faktoren die FÃ¤higkeit zu vernunftgemÃ¤ssem Handeln als gÃ¤nzlich aufgehoben betrachtet werden muss. Dass die Abteilung Versicherungsmedizin der Beschwerdegegnerin - was nicht belegt ist - nach Kenntnisnahme des (Privat-)Gutachtens von Dr. I.___ auf Erstattung einer ergÃ¤nzenden Beurteilung verzichtet habe, da Dr. I.___'s Begutachtung "dazu absolut keinerlei Anlass gebe" (Urk. 8 S. 8), vermag der EinschÃ¤tzung von Dr. H.___ noch nicht zum Durchbruch zu verhelfen. Denn die Darlegungen und Schlussfolgerungen des fachkundigen Dr. I.___ erscheinen keineswegs derart abwegig, dass sie leichthin und ohne medizinisch-wissenschaftliche Auseinandersetzung als vollkommen haltlos verworfen werden kÃ¶nnten. Umgekehrt kann angesichts der detaillierten und aus Laienoptik in den wesentlichen ZÃ¼gen konsistenten MeinungsÃ¤usserungen von Dr. H.___ aber auch nicht ohne weiteres dem Gutachtensergebnis von Dr. I.___ der Vorzug gegeben werden. Schon vor der ersten notfallmÃ¤ssigen FFE-Einweisung ÂY.___'s in die Klinik B.___ (am 11. Juni 2008) war trotz ambulanter fachÃ¤rztlicher Betreuung (im Ambulatorium C.___) und spezifischer Medikation (Cipralex Â® und Temesta Â® ) Ã¼ber eine Verschlechterung der schweren depressiv-psychotischen Symptomatik mit Suizidgedanken, Ãngsten und Wahnideen vor allem in den Morgenstunden berichtet worden; nach der Entlassung (am 15. Juli 2008) wurde im Zuge der ambulanten Weiterbetreuung zwar eine leichte Besserung konstatiert, doch verschlechterte sich der Zustand von ÂY.___ schon kurze Zeit spÃ¤ter wieder so sehr, dass eine erneute notfallmÃ¤ssige FFE-Einweisung in die Klinik B.___ notwendig wurde (am 11. August 2008), ohne dass nach erfolgter Entlassung aus der zweiten stationÃ¤ren Behandlung (am 12. September 2008) eine ambulante Weiterbetreuung gewÃ¤hrleistet gewesen wÃ¤re (vgl. Bericht von Dr. med. K.___ und med. pract. L.___, Ambulatorium C.___, vom 4. Februar 2009 [Urk. 9/33]). Wohl konnte in der Klinik B.___ medikamentÃ¶s (Efexor Â® , Seroquel Â® und Remeron Â® sowie zusÃ¤tzlich Temesta Â® ) und therapeutisch (strukturierende Massnahmen und regelmÃ¤ssige GesprÃ¤che) eine Verbesserung der Symptomatik erreicht und eine Selbst- und FremdgefÃ¤hrdung schliesslich soweit ausgeschlossen werden, dass ÂY.___ auf dessen dringenden Wunsch hin (und entgegen dem Ã¤rztlichen Ratschlag) entlassen werden musste, doch wurde zur Aufrechterhaltung des insoweit stabilisierten psychischen Zustands ausdrÃ¼cklich eine ambulante Therapie und tagesklinische Weiterbetreuung empfohlen (Austrittsbericht der Dres. med. M.___ und N.___ sowie med. pract. O.___, Klinik B.___, vom 18. September 2008 [Urk. 9/26] und Bericht von Dr. N.___, Klinik B.___, vom 1. Februar 2009 [Urk. 9/29]). Dass der Verantwortliche der Klinik B.___ den psychischen Zustand unmittelbar vor dem Suizid vom 20. September 2008 rÃ¼ckblickend offen liess (Bericht von Dr. N.___, Klinik B.___, vom 1. Februar 2009 [Urk. 9/29]), schliesst eine erhÃ¶hte Wahrscheinlichkeit einer nach der Klinikentlassung eingetretenen rapiden Verschlechterung der Psychopathologie mit jedenfalls zeitweilig akuter VerschÃ¤rfung namentlich der psychotischen Symptomatik und Wahnhaftigkeit nicht aus, zumal angesichts des Fehlens der dringend indizierten ambulanten und tagesklinischen Nachbetreuung und mangelnden Ãberwachung der Medikamenteneinnahme. Dass ÂY.___'s Mutter bei der polizeilichen Befragung angab, sie hÃ¤tte nie gedacht, dass dieser seine seit langem geÃ¤usserte SelbsttÃ¶tungsabsicht in die Tat umsetzen wÃ¼rde (Rapport von Det Wm P.___, Kantonspolizei '___', vom 9. Oktober 2008 [Urk. 3/2 = 9/22 Beilage]), steht einem solchen Szenario nicht entgegen. Was die formlos eingeholte und in einer (ununterzeichneten) Telefonnotiz festgehaltene mÃ¼ndliche beziehungsweise telefonische Angabe angeht, wonach die Mutter vor dem Verlassen des Hauses am Todestag keine AuffÃ¤lligkeiten habe feststellen kÃ¶nnen (Urk. 9/36), hÃ¤tte diese im Hinblick auf die Gewichtung der psychotischen Symptomatik sowie Wahnhaftigkeit in Relation zu den in Betracht fallenden Ã¤usseren Faktoren wesentliche Auskunft in der beweismÃ¤ssig gehÃ¶rigen Form erhoben werden mÃ¼ssen.</w:t>
      </w:r>
    </w:p>
    <w:p>
      <w:r>
        <w:t>Aufgrund der seitens der Beschwerdegegnerin bislang bloss formlos erhobenen AuskÃ¼nfte und lediglich verwaltungsintern eingeholten Aktenbeurteilungen ist zur AusrÃ¤umung der vorhandenen WidersprÃ¼che und Unklarheiten von gerichtlichen Beweismassnahmen abzusehen und obliegt die weitere Feststellung des rechtserheblichen Sachverhalts der Beschwerdegegnerin (vgl. Â§ 26 Abs. 1 des Gesetzes Ã¼ber das Sozialversicherungsgericht [GSVGer]). Diese wird dazu die Akten zu vervollstÃ¤ndigen und ein externes Gutachten in Auftrag zu geben haben (im Verfahren nach Art. 44 ATSG).</w:t>
      </w:r>
    </w:p>
    <w:p>
      <w:r>
        <w:rPr>
          <w:b/>
        </w:rPr>
        <w:t>E. 4</w:t>
      </w:r>
    </w:p>
    <w:p>
      <w:r>
        <w:t>4.1Â Â Â Â Â Â Â Â  Zusammengefasst ist die Beschwerde in dem Sinne gutzuheissen, dass der angefochtene Einspracheentscheid vom 16. November 2009 aufzuheben und die Sache an die Beschwerdegegnerin zurÃ¼ckzuweisen ist, damit diese, nach erfolgter AbklÃ¤rung im Sinne obiger ErwÃ¤gungen, neu verfÃ¼ge.</w:t>
      </w:r>
    </w:p>
    <w:p>
      <w:r>
        <w:t>4.2Â Â Â Â  Das Verfahren ist kostenlos (Â§ 33 Abs. 1 GSVGer in Verbindung mit Art. 1 Abs. 1 UVG und Art. 61 lit. a ATSG).</w:t>
      </w:r>
    </w:p>
    <w:p>
      <w:r>
        <w:t>Nach stÃ¤ndiger Rechtsprechung gilt die RÃ¼ckweisung der Sache an die Verwaltung zur weiteren AbklÃ¤rung und neuen VerfÃ¼gung als vollstÃ¤ndiges Obsiegen (vgl. Urteil des EVG vom 10. Februar 2004 [U 199/02] Erw. 6, mit Hinweis auf BGE 110 V 57 Erw. 3a; SVR 1999 IV Nr. 10 S. 28 Erw. 3), weshalb die anwaltlich vertretene BeschwerdefÃ¼hrerin gegenÃ¼ber der Beschwerdegegnerin Anspruch auf eine ohne RÃ¼cksicht auf den Streitwert nach der Bedeutung der Streitsache und der Schwierigkeit des Prozesses zu bemessende EntschÃ¤digung hat (inkl. Barauslagen und 8 % Mehrwertsteuer [MWSt]; Â§ 34 Abs. 1 und 3 GSVGer in Verbindung mit Art. 1 Abs. 1 UVG und Art. 61 lit. g ATSG; vgl. Â§ 8 der Verordnung Ã¼ber die GebÃ¼hren, Kosten und EntschÃ¤digungen vor dem Sozialversicherungsgericht [GebV SVGer]).</w:t>
      </w:r>
    </w:p>
    <w:p>
      <w:r>
        <w:t>Das Gericht erkennt:</w:t>
      </w:r>
    </w:p>
    <w:p>
      <w:r>
        <w:t>1.Â Â Â Â Â Â Â Â  Die Beschwerde wird in dem Sinne gutgeheissen, dass der angefochtene Einspracheentscheid vom 16. November 2009 aufgehoben und die Sache an die Beschwerdegegnerin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2'000.-- (inkl. Barauslagen und MWSt) zu bezahlen.</w:t>
      </w:r>
    </w:p>
    <w:p>
      <w:r>
        <w:t>4.Â Â Â Â Â Â Â Â Â Â  Zustellung gegen Empfangsschein an:</w:t>
      </w:r>
    </w:p>
    <w:p>
      <w:r>
        <w:t>- Rechtsanwalt Markus Schmid</w:t>
      </w:r>
    </w:p>
    <w:p>
      <w:r>
        <w:t>- Rechtsanwalt Dr. Beat Frischkopf</w:t>
      </w:r>
    </w:p>
    <w:p>
      <w:r>
        <w:t>- Bundesamt fÃ¼r Gesundheit (BAG)</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