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UV.2009.00408 vom 13. Januar 2011</w:t>
      </w:r>
    </w:p>
    <w:p>
      <w:r>
        <w:t>ZH Sozialversicherungsgericht, 2011-01-13, DE</w:t>
      </w:r>
    </w:p>
    <w:p>
      <w:r>
        <w:rPr>
          <w:b/>
        </w:rPr>
        <w:t xml:space="preserve">Quelle: </w:t>
      </w:r>
      <w:r>
        <w:t>https://mcp.opencaselaw.ch/entscheid/zh_sozialversicherungsgericht_UV.2009.00408</w:t>
      </w:r>
    </w:p>
    <w:p>
      <w:r>
        <w:t>FR: ZH_SOZIALVERSICHERUNGSGERICHT UV.2009.00408 du 13 janvier 2011</w:t>
      </w:r>
    </w:p>
    <w:p>
      <w:r>
        <w:t>IT: ZH_SOZIALVERSICHERUNGSGERICHT UV.2009.00408 del 13 gennaio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Aus medizinischer Sicht handelt es sich bei der als Schleudertrauma der HalswirbelsÃ¤ule bezeichneten Einwirkung um einen Beschleunigungsmechanismus an der HalswirbelsÃ¤ule mit der dazugehÃ¶rigen Diagnose einer Distorsion der HalswirbelsÃ¤ule oder des Nackens (RKUV 1995 Nr. U 221 S. 112). Die darauf zurÃ¼ckzufÃ¼hrenden unfallbedingten Beschwerden kÃ¶nnen, auch wenn sie organisch nicht (hinreichend) nachweisbar sind, unter UmstÃ¤nden eine Leistungspflicht des Unfallversicherers auslÃ¶sen (RKUV 1999 Nr. U 341 S. 408 Erw. 3b).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1.5</w:t>
      </w:r>
    </w:p>
    <w:p>
      <w:r>
        <w:t>1.5.1Â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verneinte, gestÃ¼tzt auf die Beurteilung von Kreisarzt Dr. E.___, den natÃ¼rlichen und adÃ¤quaten Kausalzusammenhang zwischen den noch geklagten Beschwerden und dem Auffahrunfall vom 7. April 2008 (Urk. 2 S. 7 Ziff. 6) sowie auch zwischen den weiteren versicherten Unfallereignissen (Urk. 6 S. 5 unten), da fÃ¼r die weiterbestehenden Beschwerden kein unfallbedingtes organisches Substrat objektiviert werden kÃ¶nne (Urk. 2 S. 5).</w:t>
      </w:r>
    </w:p>
    <w:p>
      <w:r>
        <w:rPr>
          <w:b/>
        </w:rPr>
        <w:t>E. 2.2</w:t>
      </w:r>
    </w:p>
    <w:p>
      <w:r>
        <w:t>Die BeschwerdefÃ¼hrerin hingegen stellt die Richtigkeit der kreisÃ¤rztlichen Beurteilung in Frage. Sie geht davon aus, es liege ein unfallbedingtes neurologisches Substrat vor, welches medizinisch weiter abzuklÃ¤ren sei (Urk. 1 S. 6 Ziff. 3 Abs. 2). Unter Berufung auf die Beurteilungen der behandelnden Ãrzte macht sie sodann eine 100%ige ArbeitsunfÃ¤higkeit geltend, welche insbesondere auf den Unfall vom 7. April 2008 zurÃ¼ckzufÃ¼hren sei (vgl. Urk. 1 S. 2 lit. c).</w:t>
      </w:r>
    </w:p>
    <w:p>
      <w:r>
        <w:rPr>
          <w:b/>
        </w:rPr>
        <w:t>E. 2.3</w:t>
      </w:r>
    </w:p>
    <w:p>
      <w:r>
        <w:t>Die Beschwerdegegnerin anerkannte ihre Leistungspflicht fÃ¼r Heilbehandlungskosten bis 1. Juni 2009 und erbrachte Taggeldleistungen bis 19. Juli 2008 (vgl. Urk. 9/102 und Urk. 9/93). Streitig ist, ob die noch bestehenden Beschwerden mit einem organisch objektiv ausgewiesenen Gesundheitsschaden zu erklÃ¤ren sind und ob fÃ¼r die Zeit ab dem Datum der Leistungseinstellung ein Gesundheitsschaden auszumachen ist, der in natÃ¼rlich kausaler Weise auf die versicherten Ereignisse zurÃ¼ckzufÃ¼hren ist. BezÃ¼glich der Einstellung der Taggeldleistungen auf den 19. Juli 2008 ist festzuhalten, dass dies mangels VerfÃ¼gung (Anfechtungsgegenstand) nicht Streitgegenstand bildet. Zu Recht wurde die Einstellung der Taggeldleistungen auch nicht bestritten.</w:t>
      </w:r>
    </w:p>
    <w:p>
      <w:r>
        <w:rPr>
          <w:b/>
        </w:rPr>
        <w:t>E. 3</w:t>
      </w:r>
    </w:p>
    <w:p>
      <w:r>
        <w:t>3.1Â Â Â Â  Am 13. September 2005 erlitt die BeschwerdefÃ¼hrerin bei einem Treppensturz eine Prellung der linken Schulter (Urk. 7/1), worauf Dr. Z.___ am 5. Mai 2006 als Diagnosen ein Zervikalsyndrom und spondylogene Kopfschmerzen mit KonzentrationsstÃ¶rungen nach HWS-Distorsionstrauma nannte (Urk. 7/6). Chiropraktor Dr. F.___ berichtete am 19. MÃ¤rz 2007 ebenfalls Ã¼ber einen Status nach HWS-Distorsionstrauma (Urk. 7/7) und die behandelnden Ãrzte der orthopÃ¤dischen Abteilung der UniversitÃ¤tsklinik G.___ hielten am 20. MÃ¤rz 2007 ein zervikozephales und zervikobrachiales Syndrom nach HWS-Distorsionstrauma fest, welches sie auf den Treppensturz zurÃ¼ckfÃ¼hrten, und berichteten, ein MRI der HWS vom 8. Februar 2007 habe eine breitbasige Diskushernie C5/C6 ohne BeeintrÃ¤chtigung neurogener Strukturen gezeigt (Urk. 7/8).</w:t>
      </w:r>
    </w:p>
    <w:p>
      <w:r>
        <w:t>Â Â Â Â Â Â Â Â  In der Folge erlitt die BeschwerdefÃ¼hrerin am 24. Oktober 2007 einen Heckauffahrunfall (Urk. 8/1). Die Ãrzte der Klinik fÃ¼r Unfallchirurgie des A.___ diagnostizierten gleichentags ein HWS-Distorsionstrauma, fÃ¼r welches sie jedoch bildgebend keine Hinweise auf frische ossÃ¤re LÃ¤sionen feststellten (Urk. 8/3). Am 5. Februar 2008 schloss der damalige Hausarzt der BeschwerdefÃ¼hrerin, Dr. med. H.___, Spezialarzt FMH fÃ¼r Allgemeine Medizin, seine Behandlung ab; die Wiederaufnahme der Arbeit zu 100 % war auf den 9. Februar 2008 vorgesehen (Bericht vom 3. April 2008 [Urk. 8/18]).</w:t>
      </w:r>
    </w:p>
    <w:p>
      <w:r>
        <w:t>Â Â Â Â Â Â Â Â  Kurz darauf war die BeschwerdefÃ¼hrerin am 7. April 2008 erneut in eine Auffahrkollision involviert (Urk. 9/1). Mit Stellungnahme vom 24. Juni 2008 berichtete Dr. B.___ Ã¼ber ein zervikozephales sowie linksseitiges zervikobrachiales Syndrom nach dreimaligem HWS-Distorsionstrauma (Urk. 9/26) und betrachtete die aktuellen Beschwerden als Unfallfolgen (vgl. Bericht vom 28. November 2008 [Urk. 9/68] und Bericht vom 24. Juni 2008 [Urk. 9/53a]).</w:t>
      </w:r>
    </w:p>
    <w:p>
      <w:r>
        <w:t>Â Â Â Â Â Â Â Â  Die Ãrzte der rheumatologischen Abteilung der UniversitÃ¤tsklinik G.___ nahmen am 20. November 2008 ein mechanisch bedingtes zervikozephales beziehungsweise -brachiales und lumbospondylogenes Schmerzsyndrom an (Urk. 9/73 = Urk. 9/82) und hielten am 16. Dezember 2008 aufgrund einer radiologischen HWS-Untersuchung eine Streckhaltung der HWS bei erhaltenem dorsalen Alignement ohne Hinweis auf ossÃ¤re Stenosen der intervertebralen Foramina und ohne substanzielle HÃ¶henminderungen der IntervertebralrÃ¤ume bei (nicht hÃ¶hengeminderten) WirbelkÃ¶rpern fest (Urk. 9/74). Bei einer neurologischen Untersuchung vom 27. Februar 2008 hÃ¤tten sich keine Hinweise auf eine Radikulopathie oder eine periphere Neuropathie gefunden und bei normalem Ulnaris-SEP habe auch kein Hinweis auf eine zervikale Affektion bestanden; das anhaltende zervikozephale und linksseitige Schmerzsyndrom sei klinisch, laborchemisch, konventionell-radiologisch sowie elektromyographisch nicht zu erklÃ¤ren (Urk. 9/74). Weitere radiologische Untersuchungen in der Uniklinik G.___ vom 14. Januar 2009 ergaben eine Diskusprotrusion C5/C6 ohne zentrale oder foraminale Stenoisierung, ohne Myelopathie und ohne Anhaltspunkte fÃ¼r frische traumatische ossÃ¤re LÃ¤sionen (Urk. 9/75).</w:t>
      </w:r>
    </w:p>
    <w:p>
      <w:r>
        <w:t>Â Â Â Â Â Â Â Â  Am 25. Februar 2009 fand eine kreisÃ¤rztliche Untersuchung statt. Dr. E.___ hielt fest, die Handgelenksbeschwerden seien unfallfremd und die BeschwerdefÃ¼hrerin aufgrund der Unfallfolgen fÃ¼r eine physisch leichte TÃ¤tigkeit einsatzfÃ¤hig. Er bat um einen Verlaufsbericht der UniversitÃ¤tsklinik G.___ (Urk. 9/86).</w:t>
      </w:r>
    </w:p>
    <w:p>
      <w:r>
        <w:t>Â Â Â Â Â Â Â Â  Am 11. MÃ¤rz 2009 hielten auch die behandelnden Ãrzte der orthopÃ¤dischen Abteilung der UniversitÃ¤tsklinik G.___ insbesondere ein chronisches zervikozephales und zervikobrachiales Syndrom links sowie ein lumbospondylogenes Schmerzsyndrom fest. Sie gaben an, die bildgebenden AbklÃ¤rungen der HWS und der linken Schulter hÃ¤tten keine ErklÃ¤rungen fÃ¼r die persistierenden Beschwerden ergeben. Fragen zur UnfallkausalitÃ¤t, zur AdÃ¤quanz und zur ArbeitsunfÃ¤higkeit mÃ¼ssten von einer neutralen, bisher nicht in die AbklÃ¤rung oder in die Behandlung involvierten Gutachtenstelle beurteilt werden (Urk. 9/87 S. 1 ad. Ziff. 2 lit. b und S. 2 ad. Ziff. 4). Die entsprechende Behandlung wurde darauf am 3. April 2009 abgeschlossen (Urk. 9/87a und Urk. 9/97).</w:t>
      </w:r>
    </w:p>
    <w:p>
      <w:r>
        <w:t>Â Â Â Â Â Â Â Â  In ErgÃ¤nzung seines Berichts vom 25. Februar 2009 fÃ¼hrte der Kreisarzt Dr. E.___ am 28. April 2009 aus, in Bezug auf den Treppensturz vom 13. September 2005 sei die Leistungseinstellung per 5. Mai 2006 (vgl. Urk. 7/11) aus medizinischer Sicht richtig. Die episodenhaften StÃ¶rungen, welche die BeschwerdefÃ¼hrerin als Folge dieses Ereignisses angebe, liessen sich medizinisch nicht erklÃ¤ren. Hinsichtlich der ersten Auffahrkollision vom 24. Oktober 2007 seien die Unfallfolgen ebenfalls abgeklungen. Die diesbezÃ¼gliche Behandlung sei am 5. Februar 2008 abgeschlossen worden und per 9. Februar 2008 habe eine vollstÃ¤ndige ArbeitsfÃ¤higkeit bestanden. Es lÃ¤gen keine Elemente vor, die gegen diese EinschÃ¤tzung sprÃ¤chen. Betreffend den zweiten Auffahrunfall vom 7. April 2008 stellte Dr. E.___ fest, die schlechte Kondition der BeschwerdefÃ¼hrerin sei nicht mit diesem Ereignis in Zusammenhang zu bringen, die diesbezÃ¼gliche Behandlung kÃ¶nne als abgeschlossen erklÃ¤rt werden. Die BeschwerdefÃ¼hrerin sei heute fÃ¼r eine leichte Arbeit voll einsatzfÃ¤hig; keines der drei Ereignisse habe einen bleibenden Nachteil hinterlassen, alle Unfallfolgen seien behoben (Urk. 9/96).</w:t>
      </w:r>
    </w:p>
    <w:p>
      <w:r>
        <w:t>3.2Â Â Â Â Â Â Â Â  GestÃ¼tzt auf die Aktenlage ist der medizinische Sachverhalt - grÃ¶sstenteils (vgl. dazu die nachstehende ErwÃ¤gung 5) - als erstellt zu betrachten. Insbesondere die kreisÃ¤rztlichen Berichte von Dr. E.___ erfÃ¼llen die rechtsprechungsgemÃ¤ssen Anforderungen, welche an beweistaugliche medizinische Berichte gestellt werden: Die Berichte sind fÃ¼r die streitigen Belange umfassend, beruhen auf eingehender Untersuchung, berÃ¼cksichtigen auch die geklagten Beschwerden, sind in Kenntnis der Vorakten (Anamnese) abgegeben worden, leuchten in der Darlegung der medizinischen ZusammenhÃ¤nge und in der Beurteilung der medizinischen Situation ein und die darin enthaltenen Schlussfolgerungen sind nachvollziehbar begrÃ¼ndet (vgl. BGE 125 V 352 Erw. 3a, 122 V 160 Erw. 1c). Nach Ã¼bereinstimmender medizinischer Beurteilung ist davon auszugehen, dass fÃ¼r die Beschwerden der BeschwerdefÃ¼hrerin kein unfallbedingtes organisches Substrat objektivierbar ist.</w:t>
      </w:r>
    </w:p>
    <w:p>
      <w:r>
        <w:t>3.2.1Â Â  In Bezug auf die geklagten Kreuzschmerzen (vgl. Urk. 9/96 S. 3 Ziff. 3), das diagnostizierte lumbospondylogene Schmerzsyndrom (vgl. Urk. 9/87) sowie die bildgebend festgestellte Diskusprotrusion C5/C6 (vgl. Bericht der UniversitÃ¤tsklinik G.___ vom 14. Januar 2009 [Urk. 9/75]), welche Dr. E.___ als Âeher degenerativÂ erachtete (vgl. Urk. 9/96 S. 1 Abs. 5), ist die medizinische Erfahrungstatsache im Bereich des Unfallversicherungsrechts zu berÃ¼cksichtigen, dass, wenn es an einem organischen nachweisbaren unfallbedingten Substrat im Bereich der WirbelsÃ¤ule fehlt, eine unfallbedingte somatische Ursache der fortbestehenden RÃ¼ckenschmerzen nach Prellungen, Verstauchungen oder Zerrungen in der Regel nach sechs Monaten beziehungsweise spÃ¤testens einem Jahr (bei degenerativen VerÃ¤nderungen) unwahrscheinlich ist (Urteil des Bundesgerichts in Sachen N. vom 29. November 2006, U 207/06, Erw. 2.2). Ebenso sei ein Unfall nur in AusnahmefÃ¤llen geeignet, eine Bandscheibenverletzung hervorzurufen, zumal eine gesunde Bandscheibe derart widerstandsfÃ¤hig sei, dass unter Gewalteinwirkung eher die Wirbelknochen brÃ¤chen, als dass die Bandscheibe verletzt wÃ¼rde (Urteil des Bundesgerichts in Sachen B. vom 21. Dezember 2009, 8C_492/2009, Erw. 6.3.2 mit Hinweisen). Somit ist fÃ¼r die entsprechenden Beschwerden der natÃ¼rliche Kausalzusammenhang aufgrund der kreisÃ¤rztlichen Beurteilung (Âalle Unfallfolgen behobenÂ [Urk. 9/96 S. 2]) in Ãbereinstimmung mit dem erwÃ¤hnten medizinischen Erfahrungssatz zu verneinen.</w:t>
      </w:r>
    </w:p>
    <w:p>
      <w:r>
        <w:t>Â Â Â Â Â Â Â Â  Da die behandelnden Ãrzte der UniversitÃ¤tsklinik G.___ zur UnfallkausalitÃ¤t ausdrÃ¼cklich keine Stellung nahmen (Urk. 9/87 S. 1 ad. Ziff. 2), darf und kann in Bezug auf die abweichende Beurteilung von Dr. B.___ (vgl. Bericht vom 28. November 2008 [Urk. 9/68] und Bericht vom 24. Juni 2008 [Urk. 9/53a]) berÃ¼cksichtigt werden, dass erfahrungsgemÃ¤ss regelmÃ¤ssig behandelnde SpezialÃ¤rzte mitunter im Hinblick auf ihre auftragsrechtliche Vertrauensstellung in ZweifelsfÃ¤llen eher zu Gunsten ihrer Patientinnen und Patienten aussagen (vgl. Urteil des Bundesgerichts in Sachen G. vom 2. April 2007, I 551/06, Erw. 4.2 mit Hinweisen). Das Vorbringen der BeschwerdefÃ¼hrerin, vor den UnfÃ¤llen nicht unter einem lumbospondylogenen Schmerzsyndrom gelitten zu haben (vgl. Urk. 1 S. 4 Ziff. 1), ist offensichtlich eine Argumentation Âpost hoc ergo propter hocÂ, nach deren Bedeutung eine gesundheitliche SchÃ¤digung schon dann als durch den Unfall verursacht gilt, weil sie nach diesem aufgetreten ist, was zum Nachweis des fraglichen Kausalzusammenhangs beim Fehlen von strukturellen LÃ¤sionen praxisgemÃ¤ss unzureichend ist (vgl. BGE 119 V 335 Erw. 2b/bb S. 341 f.; SVR 2008 UV Nr. 11 S. 34, U 290/06 E. 4.2.3).</w:t>
      </w:r>
    </w:p>
    <w:p>
      <w:r>
        <w:t>3.2.2Â Â  Die ebenfalls geklagten Schmerzen in den Handgelenken sowie die verminderte Kraft, insbesondere in den HÃ¤nden (vgl. Urk. 9/86 S. 3 Ziff. 3 und Urk. 1 S. 3 lit. g), sind nach der zuverlÃ¤ssigen Beurteilung von Dr. E.___ als unfallfremd zu betrachten (vgl. Urk. 9/86 S. 4 Ziff. 5 letzter Absatz).</w:t>
      </w:r>
    </w:p>
    <w:p>
      <w:r>
        <w:t>3.2.3Â Â  Was die von der BeschwerdefÃ¼hrerin geklagten weiteren Beschwerden in Form von stÃ¤ndigen Kopfschmerzen und regelmÃ¤ssiger Schlaflosigkeit (vgl. Urk. 1 S. 8 oben) und das diagnostizierte chronische zervikozephale und zervikobrachiale Syndrom anbelangt, besteht gemÃ¤ss Ã¼bereinstimmender medizinischer Aktenlage ebenfalls kein organisch objektiv ausgewiesenes Substrat, welches diese zu erklÃ¤ren vermÃ¶chte (vgl. Urk. 8/3, Urk. 9/87 S. 1 ad. Ziff. 2 lit. a und Urk. 9/96). Da aber in den medizinischen Akten Schleudertraumen der HWS angegeben (Urk. 7/6, Urk. 7/8, Urk. 8/3 und Urk. 9/87) und zum typischen Beschwerdebild von solchen Verletzungen - namentlich Kopfschmerzen, KonzentrationsstÃ¶rungen (Urk. 7/6), Schwindel (Urk. 8/13 S. 3) und mÃ¶glicherweise das Âzervikozephale SyndromÂ (Urk. 9/26) gehÃ¶ren - ist der - wenigstens teilweise - anfÃ¤ngliche natÃ¼rliche Kausalzusammenhang zwischen den erwÃ¤hnten Ereignissen und den geklagten Beschwerden nicht auszuschliessen. Der natÃ¼rliche Kausalzusammenhang fÃ¤llt dahin, wenn und sobald der Gesundheitsschaden nur noch und ausschliesslich auf unfallfremden Ursachen beruht. Nach der Beurteilung von Kreisarzt Dr. E.___ waren am 28. April 2009 Âalle UnfallfolgenÂ behoben (Urk. 9/96 S. 2), indes bedarf die Frage, ob zwischen den Unfallereignissen und dem eingetretenen Gesundheitsschaden ein weiterbestehender natÃ¼rlicher Kausalzusammenhang besteht, keiner abschliessenden Beantwortung. Denn selbst wenn die natÃ¼rliche KausalitÃ¤t zu bejahen wÃ¤re, fehlt es - wie die nachstehenden ErwÃ¤gungen zeigen - an der fÃ¼r die Leistungspflicht des Unfallversicherers erforderlichen AdÃ¤quanz des Kausalzusammenhangs.</w:t>
      </w:r>
    </w:p>
    <w:p>
      <w:r>
        <w:rPr>
          <w:b/>
        </w:rPr>
        <w:t>E. 4</w:t>
      </w:r>
    </w:p>
    <w:p>
      <w:r>
        <w:t>4.1Â Â Â Â  Die AdÃ¤quanzprÃ¼fung - und ein darauffolgender Fallabschluss - darf vorgenommen werden, wenn von der Fortsetzung der Ã¤rztlichen Behandlung keine namhafte Besserung des Gesundheitsschadens mehr erwartet werden kann. Die namhafte Besserung bemisst sich nach Massgabe der zu erwartenden Steigerung oder Wiederherstellung der ArbeitsfÃ¤higkeit, soweit diese unfallbedingt beeintrÃ¤chtigt ist (BGE 134 V 109 Erw. 4.1 ff.). Dr. E.___ erklÃ¤rte am 28. April 2009, alle Unfallfolgen seien behoben (Urk. 9/96), weshalb der medizinische Endzustand spÃ¤testens zu diesem Zeitpunkt als erreicht anzunehmen ist. Entsprechend war die von der Beschwerdegegnerin mit VerfÃ¼gung vom 28. Mai 2009 (Urk. 9/102) per 1. Juni 2009 vorgenommene AdÃ¤quanzprÃ¼fung zulÃ¤ssig.</w:t>
      </w:r>
    </w:p>
    <w:p>
      <w:r>
        <w:t>4.2.Â Â Â  Den Ausgangspunkt der AdÃ¤quanzprÃ¼fung bilden die (objektiv erfassbaren) Unfallereignisse. AbhÃ¤ngig von der Unfallschwere sind je nachdem weitere Kriterien in die Beurteilung einzubeziehen (BGE 134 V 126 Erw. 10.1). Massgebend fÃ¼r die Unfallschwere ist der augenfÃ¤llige Geschehensablauf mit den sich dabei entwickelnden KrÃ¤ften. Die Beschwerdegegnerin hat den Auffahrunfall vom 7. April 2008 (Urk. 9/1) den mittelschweren Ereignissen an der Grenze zu den leichten UnfÃ¤llen zugerechnet (Urk. 2 S. 6 Ziff. 5 Abs. 2), was entgegen dem Vorbringen der BeschwerdefÃ¼hrerin (Urk. 1 S. 7 Ziff. 5) rechtsprechungsgemÃ¤ss nicht zu beanstanden ist (Urteil des Bundesgerichts in Sachen E. vom 9. Juni 2010, 8C_95/2010, Erw. 3.1 mit Hinweisen). Gleich zu qualifizieren sind auch die frÃ¼heren Ereignisse vom 13. September 2005 (vgl. Urk. 7/1) und vom 24. Oktober 2007 (vgl. Urk. 8/1), fÃ¼r welche als Diagnosen ebenfalls HWS-Distorsionstraumen angegeben worden sind. Von den weiteren massgeblichen Kriterien mÃ¼ssten bei der gegebenen Unfallschwere fÃ¼r eine Bejahung des adÃ¤quaten Kausalzusammenhangs entweder ein einzelnes in besonders ausgeprÃ¤gter Weise oder aber vier in gehÃ¤ufter Weise gegeben sein (BGE 134 V 126 f. Erw. 10.1 und Urteil des Bundesgerichts in Sachen S. vom 29. Januar 2010, 8C_897/2009, Erw. 4.5).</w:t>
      </w:r>
    </w:p>
    <w:p>
      <w:r>
        <w:t>4.3Â Â Â Â  Das Kriterium der besonders dramatischen BegleitumstÃ¤nde oder besonderen EindrÃ¼cklichkeit eines Unfalles ist objektiv zu beurteilen und nicht aufgrund des subjektiven Empfindens der versicherten Person. Zu beachten ist, dass jedem mindestens mittelschweren Unfall eine gewisse EindrÃ¼cklichkeit eigen ist, welche somit noch nicht fÃ¼r die Bejahung des Kriteriums ausreichen kann. Nach der Beurteilung der Beschwerdegegnerin hat sich keines der drei Ereignisse unter besonders dramatischen BegleitumstÃ¤nden ereignet und es ist keines von besonderer EindrÃ¼cklichkeit gewesen (vgl. Urk. 2 S. 6 und Urk. 6 S. 5). Mit RÃ¼cksicht auf die bestehende Schwangerschaft anlÃ¤sslich der Auffahrkollision vom 7. April 2008 kann diesem Ereignis - im Sinne der Vorbringen der BeschwerdefÃ¼hrerin - bei objektiver Betrachtungsweise eine gewisse EindrÃ¼cklichkeit zugebilligt werden, doch fÃ¤llt auch die Schwangerschaft nicht derart ins Gewicht, dass von einer ausserordentlichen EindrÃ¼cklichkeit ausgegangen werden kann (vgl. RKUV 1995 Nr. U 221 S. 117 B 9, zitiert in Rumo-Jungo, Rechtsprechung des Bundesgerichts zum Sozialversicherungsrecht, Bundesgesetz Ã¼ber die Unfallversicherung, 3. Auflage, ZÃ¼rich Basel Genf 2003, S. 60). Eine besondere EindrÃ¼cklichkeit wurde regelmÃ¤ssig nur bei deutlich einprÃ¤gsameren Unfallereignissen bejaht (vgl. die PraxisÃ¼bersicht in Urteil des Bundesgerichts in Sachen O. vom 11. September 2009, 8C_915/2008, Erw. 5.3), weshalb das Kriterium nicht erfÃ¼llt ist.</w:t>
      </w:r>
    </w:p>
    <w:p>
      <w:r>
        <w:t>Â Â Â Â Â Â Â Â  Was die Schwere oder besondere Art der erlittenen Verletzungen anbelangt, bedarf es zur Bejahung dieses Kriteriums einer besonderen Schwere der fÃ¼r die gegebene Verletzung typischen Beschwerden oder besonderer UmstÃ¤nde, welche das Beschwerdebild beeinflussen kÃ¶nnen (BGE 134 V 127 f. Erw. 10.2.2). Obschon die WirbelsÃ¤ule der BeschwerdefÃ¼hrerin vorgeschÃ¤digt und deshalb speziell geeignet sein kÃ¶nnte, die ÂtypischenÂ Symptome hervorzurufen, ist eine Verletzung besonderer Art zu verneinen, da die SchÃ¤digung hauptsÃ¤chlich auf degenerative VerÃ¤nderungen - und nicht auf frÃ¼here Traumen - zurÃ¼ckzufÃ¼hren ist (vgl. Urteil des Bundesgerichts in Sachen S. vom 19. November 2010, 8C_726/2010, Erw. 4.1.2.2). Das Kriterium ist ebenfalls nicht erfÃ¼llt.</w:t>
      </w:r>
    </w:p>
    <w:p>
      <w:r>
        <w:t>Â Â Â Â Â Â Â Â  Das Kriterium der fortgesetzt spezifischen, die versicherte Person belastende Ã¤rztliche Behandlung verlangt, dass die Ã¤rztliche Behandlung zu einer erheblichen zusÃ¤tzlichen BeeintrÃ¤chtigung der LebensqualitÃ¤t fÃ¼hrt. Die Behandlung der BeschwerdefÃ¼hrerin bis zum Beurteilungszeitpunkt umfasste hauptsÃ¤chlich Physiotherapie und Analgetika (Urk. 7/9, Urk. 8/3 und Urk. 9/87 S. 3). Nach der Rechtsprechung sind physiotherapeutische Massnahmen nicht als belastend zu qualifizieren. Auch die spezialÃ¤rztlichen AbklÃ¤rungsmassnahmen sind nicht als belastende Ã¤rztliche Behandlung zu betrachten (Urteil des Bundesgerichts in Sachen S. vom 19. MÃ¤rz 2009, 8C_797/2008, Erw. 5.3.3), weshalb insgesamt festzustellen ist, dass die Ã¤rztliche Behandlung nicht zu einer erheblichen zusÃ¤tzlichen BeeintrÃ¤chtigung der LebensqualitÃ¤t der BeschwerdefÃ¼hrerin fÃ¼hrte.</w:t>
      </w:r>
    </w:p>
    <w:p>
      <w:r>
        <w:t>Â Â Â Â Â Â Â Â  Das Kriterium der erheblichen Beschwerden beurteilt sich nach den glaubhaften Schmerzen und nach der BeeintrÃ¤chtigung, welche die verunfallte Person durch die Beschwerden im Lebensalltag erfÃ¤hrt (BGE 134 V 109 Erw. 10.2.4). Die BeschwerdefÃ¼hrerin gab anlÃ¤sslich der kreisÃ¤rztlichen Beurteilung hÃ¤ufige Nackenschmerzen, Schmerzen in den Handgelenken, verminderte Kraft beim Zupacken mit den HÃ¤nden, Schwindel, Schmerzen in den Beinen und im Kreuz und allgemein wenig Kraft an (vgl. Urk. 9/86 S. 3). Das Kriterium kann als erfÃ¼llt betrachtet werden. In ausgeprÃ¤gter Weise liegt es aber nicht vor, spielen doch unfallfremde Faktoren eine erhebliche Rolle.</w:t>
      </w:r>
    </w:p>
    <w:p>
      <w:r>
        <w:t>Â Â Â Â Â Â Â Â  Klar zu verneinen ist dagegen das Kriterium einer die Unfallfolgen verschlimmernden Ã¤rztlichen Fehlbehandlung. Ein schwieriger Heilungsverlauf und erhebliche Komplikationen liegen ebenfalls nicht vor. Denn die Einnahme vieler Medikamente und die DurchfÃ¼hrung verschiedener Therapien genÃ¼gen nicht zur Bejahung dieses Kriteriums. Gleiches gilt fÃ¼r den Umstand, dass trotz regelmÃ¤ssiger Therapien keine Beschwerdefreiheit erreicht werden konnte (vgl. Urteil des Bundesgerichts in Sachen M. vom 16. Mai 2008, 8C_252/2007 Erw. 7.6).</w:t>
      </w:r>
    </w:p>
    <w:p>
      <w:r>
        <w:t>Â Â Â Â Â Â Â Â  Was schliesslich das Kriterium der erheblichen ArbeitsunfÃ¤higkeit trotz ausgewiesener Anstrengungen anbelangt, ist festzustellen, dass die BeschwerdefÃ¼hrerin nach dem Treppensturz vom 13. September 2005 weiterarbeitete (Urk. 1 S. 4 Ziff. 1, Urk. 7/6 S. 2, vgl. auch Urk. 7/10 S. 1 Abs. 4). Nach dem ersten Auffahrunfall vom 24. Oktober 2007 war sie im Ausmass von 100 % und ab 27. November 2007 bis 5. Februar 2008 zu 50 % arbeitsunfÃ¤hig (Urk. 9/17 und Urk. 9/18) und nach der zweiten Auffahrkollision vom 7. April 2008 bestand nach Kreisarzt Dr. E.___ aufgrund seiner Beurteilung vom 25. Februar 2009 eine ganze EinsatzfÃ¤higkeit fÃ¼r eine physisch leichte TÃ¤tigkeit und nach einem Aufbautraining auch fÃ¼r eine leichte bis mittelschwere Arbeit (Urk. 9/86 S. 5). Zwar attestierten darauf am 3. und 14. April 2009 die behandelnden Ãrzte der UniversitÃ¤tsklinik G.___ weiterhin eine 50%ige ArbeitsunfÃ¤higkeit fÃ¼r leichte wechselbelastende TÃ¤tigkeiten, welche nach muskulÃ¤rem Aufbau bis 100 % steigerbar sei (Urk. 9/87a S. 2 und Urk. 9/97 S. 2 ad. Ziff. 4), jedoch unterschieden sie nicht zwischen unfallbedingter und unfallfremder ArbeitsunfÃ¤higkeit (vgl. Urk. 9/87 S. 1 ad. Ziff. 2 lit. b und S. 2 ad. Ziff. 4). Da im vorliegenden Fall aber unfallfremde Faktoren eine erhebliche Rolle spielen und ausserdem behandelnde Ãrzte dieser Klinik eine unabhÃ¤ngige Beurteilung vorgeschlagen haben, ist nicht auf deren Angaben abzustellen. In Bezug auf die abweichenden Angaben von Dr. B.___, welche eine anfÃ¤ngliche 100%ige (vgl. Unfallschein UVG [Urk. 9/77]), ab 7. April 2009 50%ige und ab 24. Juni 2009 75%ige ArbeitsunfÃ¤higkeit attestierte (Bericht vom 14. August 2009 [Urk. 9/113a]), wobei sie die attestierte ArbeitsunfÃ¤higkeit mÃ¶glicherweise als unfallbedingt betrachtete (vgl. Bericht vom 28. November 2008 [Urk. 9/68] und Bericht vom 24. Juni 2008 [Urk. 9/53a]), darf und kann wiederum berÃ¼cksichtigt werden, dass erfahrungsgemÃ¤ss regelmÃ¤ssig behandelnde SpezialÃ¤rzte mitunter im Hinblick auf ihre auftragsrechtliche Vertrauensstellung in ZweifelsfÃ¤llen eher zu Gunsten ihrer Patientinnen und Patienten aussagen (vgl. Urteil des Bundesgerichts in Sachen G. vom 2. April 2007, I 551/06, Erw. 4.2 mit Hinweisen). GestÃ¼tzt auf die zuverlÃ¤ssige kreisÃ¤rztliche Stellungnahme, auf welche demnach ausschliesslich abzustellen ist, ist das Kriterium nicht als erfÃ¼llt zu betrachten.</w:t>
      </w:r>
    </w:p>
    <w:p>
      <w:r>
        <w:t>Zusammenfassend ist hÃ¶chstens, und nicht in ausgeprÃ¤gter oder auffÃ¤lliger Weise, ein Kriterium erfÃ¼llt (erhebliche Beschwerden). Dies genÃ¼gt nicht, um den adÃ¤quaten Kausalzusammenhang bejahen zu kÃ¶nnen. Der Einspracheentscheid vom 20. Oktober 2009 besteht mithin zu Recht, was zur Abweisung der Beschwerde fÃ¼hrt.</w:t>
      </w:r>
    </w:p>
    <w:p>
      <w:r>
        <w:t>5.Â Â Â Â Â Â  Das Verfahren ist kostenlos (Â§ 33 Gesetz Ã¼ber das Sozialversicherungsgericht [GSVGer] in Verbindung mit Art. 1 UVG und Art. 61 lit. a des Bundesgesetzes Ã¼ber den Allgemeinen Teil des Sozialversicherungsrechts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Imer Hodza</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