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UV.2009.00395 vom 28. Februar 2011</w:t>
      </w:r>
    </w:p>
    <w:p>
      <w:r>
        <w:t>ZH Sozialversicherungsgericht, 2011-02-28, DE</w:t>
      </w:r>
    </w:p>
    <w:p>
      <w:r>
        <w:rPr>
          <w:b/>
        </w:rPr>
        <w:t xml:space="preserve">Quelle: </w:t>
      </w:r>
      <w:r>
        <w:t>https://mcp.opencaselaw.ch/entscheid/zh_sozialversicherungsgericht_UV.2009.00395</w:t>
      </w:r>
    </w:p>
    <w:p>
      <w:r>
        <w:t>FR: ZH_SOZIALVERSICHERUNGSGERICHT UV.2009.00395 du 28 février 2011</w:t>
      </w:r>
    </w:p>
    <w:p>
      <w:r>
        <w:t>IT: ZH_SOZIALVERSICHERUNGSGERICHT UV.2009.00395 del 28 febbraio 2011</w:t>
      </w:r>
    </w:p>
    <w:p>
      <w:pPr>
        <w:pStyle w:val="Heading2"/>
      </w:pPr>
      <w:r>
        <w:t>Erwägungen</w:t>
      </w:r>
    </w:p>
    <w:p>
      <w:r>
        <w:rPr>
          <w:b/>
        </w:rPr>
        <w:t>E. 1</w:t>
      </w:r>
    </w:p>
    <w:p>
      <w:r>
        <w:t>1.1Â Â Â Â  Nach Art. 10 Abs. 1 UVG hat die versicherte Person Anspruch auf die zweckmÃ¤ssige Behandlung der Unfallfolgen. Ist die versicherte Person infolge des Unfalles voll oder teilweise arbeitsunfÃ¤hig (Art. 6 ATSG), so hat sie gemÃ¤ss Art. 16 Abs. 1 UVG Anspruch auf ein Taggeld.</w:t>
      </w:r>
    </w:p>
    <w:p>
      <w:r>
        <w:t>1.2Â Â Â Â  Nach Gesetz (Art. 19 Abs. 1 UVG) und Praxis hat der Unfallversicherer den Fall (unter Einstellung von Heilbehandlung und Taggeld sowie PrÃ¼fung des Anspruchs auf eine Invalidenrente und eine IntegritÃ¤tsentschÃ¤digung) abzuschliessen, wenn von der Fortsetzung der Ã¤rztlichen Behandlung keine namhafte Besserung des Gesundheitszustandes der versicherten Person erwartet werden kann und allfÃ¤llige Eingliederungsmassnahmen der Invalidenversicherung abgeschlossen sind. Ob eine namhafte Besserung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Sodann gilt, dass der Gesundheitszustand der versicherten Person prognostisch und nicht auf Grund retrospektiver Feststellungen zu beurteilen ist (vgl. Urteil des Bundesgerichts vom 21. Oktober 2010, 8C_675/2010, Erw. 3.1.1 mit Hinweisen).</w:t>
      </w:r>
    </w:p>
    <w:p>
      <w:r>
        <w:rPr>
          <w:b/>
        </w:rPr>
        <w:t>E. 2</w:t>
      </w:r>
    </w:p>
    <w:p>
      <w:r>
        <w:t>2.1Â Â Â Â  Die AXA begrÃ¼ndete die Leistungseinstellung per 30. September 2008 im Wesentlichen damit, dass die BeschwerdefÃ¼hrerin, die schon seit dem 1. Februar 2006 wieder uneingeschrÃ¤nkt arbeitsfÃ¤hig sei (Urk. 12 S. 4), hinsichtlich der aus dem Unfall vom 13. Januar 2005 resultierenden Beschwerden sÃ¤mtliche TherapiemÃ¶glichkeiten ausgeschÃ¶pft habe. Da die Fortsetzung der Behandlung nach Ende September 2008 keine namhafte Besserung des Gesundheitszustands mehr habe erwarten lassen, sei der Fallabschluss zu Recht erfolgt (Urk. 2 S. 2, Urk. 12 S. 4 ff.).</w:t>
      </w:r>
    </w:p>
    <w:p>
      <w:r>
        <w:t>2.2Â Â Â Â  Die BeschwerdefÃ¼hrerin stellte sich demgegenÃ¼ber im Wesentlichen auf den Standpunkt, die AXA habe den medizinischen Sachverhalt ungenÃ¼gend abgeklÃ¤rt. TatsÃ¤chlich habe sie - die BeschwerdefÃ¼hrerin - seit dem Mitte Januar 2005 erlittenen Sturz ununterbrochen in Ã¤rztlicher Behandlung gestanden. Die behandelnden Ãrzte gingen davon aus, dass sich mittels weiterer geeigneter Massnahmen durchaus noch ein nennenswerter Therapieerfolg erzielen lasse (Urk. 1 S. 2 f., Urk. 6). Im Ãbrigen habe die Beschwerdegegnerin, die die Leistungseinstellung im angefochtenen Einspracheentscheid (Urk. 2) neu mit der AusschÃ¶pfung der Therapieoptionen statt der zuvor noch geltend gemachten fehlenden UnfallkausalitÃ¤t der anhaltenden Symptomatik begrÃ¼ndet habe, ihr keine Gelegenheit gegeben, sich zur Ãnderung der Argumentation zu Ã¤ussern, was eine Verletzung des Anspruchs auf rechtliches GehÃ¶r bedeute (Urk. 1 S. 3 f.).</w:t>
      </w:r>
    </w:p>
    <w:p>
      <w:r>
        <w:rPr>
          <w:b/>
        </w:rPr>
        <w:t>E. 3.1</w:t>
      </w:r>
    </w:p>
    <w:p>
      <w:r>
        <w:t>3.1.1Â Â  Dr. med. Z.___, FachÃ¤rztin FMH fÃ¼r Innere Medizin, hielt am 31. MÃ¤rz 2005 fest, die BeschwerdefÃ¼hrerin habe sich beim Sturz eine Steissbeinkontusion zugezogen; in der Folge sei eine Therapie mit Schmerzmedikamenten durchgefÃ¼hrt worden. Am 23. MÃ¤rz 2005 habe die Behandlung - bei voller ArbeitsfÃ¤higkeit - abgeschlossen werden kÃ¶nnen (Urk. 13/M1).</w:t>
      </w:r>
    </w:p>
    <w:p>
      <w:r>
        <w:t>3.1.2Â Â  Dr. med. A.___, Facharzt FMH fÃ¼r Innere Medizin, gab in seinem Bericht vom 27. April 2005 (Urk. 13/M2) an, er habe Physio- und Kraniosakraltherapie verordnet. FÃ¼r BÃ¼roarbeiten habe vom 23. MÃ¤rz bis 9. April 2005 eine vollstÃ¤ndige ArbeitsunfÃ¤higkeit bestanden. Die Prognose sei gÃ¼nstig.</w:t>
      </w:r>
    </w:p>
    <w:p>
      <w:r>
        <w:t>3.1.3Â Â  Prof. Dr. med. B.___, Spital C.___, Chefarzt Chirurgische Klinik, gab am 29. April 2005 an, die chronischen Schmerzen im Bereich eines ehemaligen Pilonidalsinus seien wohl im Rahmen einer Kokzygodynie, deren Heilung nach einer starken Traumatisierung erfahrungsgemÃ¤ss bis zu einem Jahr dauern kÃ¶nne, zu interpretieren. Der Patientin sei empfohlen worden, sich zu schonen, sitzende Sportarten zu vermeiden, einen Sitzring zu benutzen und sich gegebenenfalls analgetischen Massnahmen zu unterziehen (Urk. 13/M7).</w:t>
      </w:r>
    </w:p>
    <w:p>
      <w:r>
        <w:t>3.1.4Â Â  Dr. med. D.___, Facharzt FMH fÃ¼r Allgemeine Medizin, berichtete am 23. September 2005, trotz Behandlung mit NSAR, Physiotherapie und Akupunktur hÃ¤tten die - das Sitzen fast verunmÃ¶glichenden - Schmerzen noch nicht im gewÃ¼nschten Ausmass reduziert werden kÃ¶nnen; derzeit werde eine Kraniosakraltherapie durchgefÃ¼hrt. Es sei gut denkbar, dass weitere Therapiearten, so etwa eine lokale Steroidinfiltration oder ein Sakralblock, noch eine Schmerzfreiheit brÃ¤chten (Urk. 13/M8).</w:t>
      </w:r>
    </w:p>
    <w:p>
      <w:r>
        <w:t>3.1.5Â Â  Am 1. Dezember 2005 diagnostizierte Dr. A.___ eine Kokzygodynie traumatischer Genese. Er habe eine spezialÃ¤rztliche Beurteilung durch Dr. med. E.___, Facharzt FMH fÃ¼r Innere Medizin und Rheumatologie, Manuelle Medizin (SAMM), veranlasst. Vom 25. April bis Ende Juli 2005 habe noch eine 50%ige ArbeitsunfÃ¤higkeit bestanden (Urk. 13/M3).</w:t>
      </w:r>
    </w:p>
    <w:p>
      <w:r>
        <w:t>3.1.6Â Â  Dr. E.___ stellte am 13. Dezember 2005 die Diagnose einer postlÃ¤sionellen Dysfunktion des sakro- und coccygealen Bewegungssegments. Derzeit wÃ¼rden physikalische Massnahmen durchgefÃ¼hrt. Der Verlauf sei sehr gÃ¼nstig; mit einem bleibenden Nachteil sei insofern zu rechnen, als allenfalls Restbeschwerden auf tolerablem Niveau persistieren kÃ¶nnten (Urk. 13/M4).</w:t>
      </w:r>
    </w:p>
    <w:p>
      <w:r>
        <w:t>3.1.7Â Â  Am 1. MÃ¤rz 2006 berichte Dr. E.___, mittels Behandlung mit Neurodol- und Flector-Pflastern, Physiotherapie zur Entspannung der Beckenbodenmuskulatur, Instruktionen fÃ¼r selbstÃ¤ndig durchzufÃ¼hrende EntspannungsÃ¼bungen, Triggerpunktbehandlung und Massage des Musculus levator ani habe bis zirka anfangs Januar 2006 noch eine wesentliche Besserung in Form einer 80%igen Beschwerdelinderung erreicht werden kÃ¶nnen. Da seither kein therapeutischer Erfolg mehr zu verzeichnen sei, werde die Patientin nun versuchsweise von einem Osteopathen behandelt (Urk. 13/M9 S. 1). Hinsichtlich des Erlangens einer Beschwerdefreiheit sei prognostisch nach wie vor von einem gÃ¼nstigen, indes etwas langwierigen, Verlauf auszugehen (Urk. 13/M9 S. 2).</w:t>
      </w:r>
    </w:p>
    <w:p>
      <w:r>
        <w:t>Â Â Â Â Â Â Â Â  Am 20. MÃ¤rz 2006 hielt Dr. E.___ fest, zwischen dem 5. Oktober 2005 und dem 25. Januar 2006 habe - bezogen auf ein volles Pensum als BÃ¼roangestellte -wohl eine rund 50%ige ArbeitsunfÃ¤higkeit bestanden. Seit dem 26. Januar 2006 sei die BeschwerdefÃ¼hrerin aufgrund der therapeutisch erzielten Verbesserung wieder in der Lage, im Pensum von 70 % einer BÃ¼rotÃ¤tigkeit nachzugehen (Urk. 13/M10).</w:t>
      </w:r>
    </w:p>
    <w:p>
      <w:r>
        <w:t>3.1.8Â Â  In seinem Bericht vom 12. Juli 2006 (Urk. 13/M12) gab Dr. E.___ an, zwischen MÃ¤rz und Juli 2006 hÃ¤tten die Restbeschwerden von 40 auf 20 % reduziert werden kÃ¶nnen. Die BeschwerdefÃ¼hrerin unterziehe sich alle sechs Wochen einer Osteopathie und ein- bis zweimal pro Woche einer naturheilÃ¤rztlichen Behandlung (Energiearbeit), erhalte alle ein bis zwei Wochen eine Massage der Beckenbodenmuskulatur durch den Freund und verwende etwa einmal pro Woche ein Neurodol-Pflaster zu Schmerzlinderung. Nach anderthalb Stunden Sitzen auf dem Sitzkissen trÃ¤ten noch Schmerzen auf, ansonsten sei die Patientin nun weitgehend beschwerdefrei (Urk. 13/M12 S. 1). Es bestehe weiterhin eine uneingeschrÃ¤nkte ArbeitsfÃ¤higkeit. Der Gesundheitszustand im lÃ¤dierten Bereich verbessere sich kontinuierlich; mit einem bleibenden Nachteil sei nicht zu rechnen (Urk. 13/M12 S. 2).</w:t>
      </w:r>
    </w:p>
    <w:p>
      <w:r>
        <w:t>3.1.9Â Â  Am 19. Januar 2007 berichtete Dr. E.___, die BeschwerdefÃ¼hrerin, die noch unter wechselhaft und episodisch auftretenden Restbeschwerden leide, bewÃ¤ltige ein 80%-Pensum an der Schule fÃ¼r Gestaltung in ZÃ¼rich. WÃ¤hrend der Dauer der aktuell durchgefÃ¼hrten komplementÃ¤rmedizinischen Behandlungen fÃ¤nden keine Konsultationen statt (Urk. 13/M13).</w:t>
      </w:r>
    </w:p>
    <w:p>
      <w:r>
        <w:rPr>
          <w:b/>
        </w:rPr>
        <w:t>E. 3.1.10</w:t>
      </w:r>
    </w:p>
    <w:p>
      <w:r>
        <w:t>Am 3. August 2007 beschrieb Dr. E.___ den Verlauf als insgesamt - wenn auch etwas langwierig - sehr gÃ¼nstig. Es bestÃ¼nden noch Restbeschwerden im Umfang von 10 %. Derzeit werde die BeschwerdefÃ¼hrerin - damit sich anderweitige Therapien erÃ¼brigten, zur Rezidivprophylaxe und zur Erhaltung der derzeit uneingeschrÃ¤nkten ArbeitsfÃ¤higkeit - noch einmal pro Woche osteopathisch behandelt (Urk. 13/M14).</w:t>
      </w:r>
    </w:p>
    <w:p>
      <w:r>
        <w:rPr>
          <w:b/>
        </w:rPr>
        <w:t>E. 3.1.11</w:t>
      </w:r>
    </w:p>
    <w:p>
      <w:r>
        <w:t>In seiner Beurteilung vom 22. Februar 2008 (Urk. 13/M15) hielt Dr. E.___ fest, anlÃ¤sslich der Konsultation vom 23. Januar 2008 hÃ¤tten noch tolerable Restbeschwerden von 5 bis 10 % bestanden. Dem von der BeschwerdefÃ¼hrerin - auf Anraten ihrer Masseurin - am 21. Februar 2008 telefonisch geÃ¤usserten Wunsch einer chiropraktischen Therapie sei er nachgekommen; damit sei die Behandlung bei ihm (Dr. E.___) - zumindest bis zum Abschluss der chiropraktischen Massnahmen - eingestellt worden (Urk. 13/M15).</w:t>
      </w:r>
    </w:p>
    <w:p>
      <w:r>
        <w:rPr>
          <w:b/>
        </w:rPr>
        <w:t>E. 3.2</w:t>
      </w:r>
    </w:p>
    <w:p>
      <w:r>
        <w:t>3.2.1Â Â  Am 14. MÃ¤rz 2008 erfolgte eine CT-gesteuerte Infiltration sacro-coccygeal (vgl. Bericht RÃ¶ntgeninstitut U.___, Zentrum fÃ¼r medizinische Radiologie, vom 14. MÃ¤rz 2008, Urk. 13/M16).</w:t>
      </w:r>
    </w:p>
    <w:p>
      <w:r>
        <w:t>3.2.2Â Â  Die Ãrzte der UniversitÃ¤tsklinik G.___, OrthopÃ¤die, gaben am 16. April 2008 an, eine Coccygektomie im Rahmen einer chronischen Kokzygodynie fÃ¼hre erfahrungsgemÃ¤ss zu keiner substanziellen Besserung. Der entsprechende operative Eingriff werde in ihrer Klinik daher nicht mehr durchgefÃ¼hrt. Der BeschwerdefÃ¼hrerin, die ausserstande sei, ohne Ringkissen zu sitzen, sei empfohlen worden, die konservative Behandlung weiterzufÃ¼hren (Urk. 13/M22).</w:t>
      </w:r>
    </w:p>
    <w:p>
      <w:r>
        <w:t>3.2.3Â Â  GestÃ¼tzt auf die Ergebnisse ihrer Untersuchung vom 21. Juli 2008 stellten die Ãrzte der Klinik T.___ am 22. Juli 2008 nachstehende Diagnosen (Urk. 13/M23 S. 1):</w:t>
      </w:r>
    </w:p>
    <w:p>
      <w:r>
        <w:t>- Chronische posttraumatische Kokzygodynie bei/mit</w:t>
      </w:r>
    </w:p>
    <w:p>
      <w:r>
        <w:t>- Sturz auf das GesÃ¤ss (13. Januar 2005)</w:t>
      </w:r>
    </w:p>
    <w:p>
      <w:r>
        <w:t>- Lokaler Steroidatrophie nach Infiltration des sacrococcygealen Gelenks (MÃ¤rz 2008)</w:t>
      </w:r>
    </w:p>
    <w:p>
      <w:r>
        <w:t>Â Â Â Â Â Â Â Â  Hinsichtlich der Steroidatrophie sei innert Monaten mit einer Restitutio ad integrum zu rechnen. Was die Kokzygodynie anbelange, sei - mit Ausnahme einer Behandlung mit Opioiden - das gesamte Spektrum der zur VerfÃ¼gung stehenden konservativen MÃ¶glichkeiten ausgeschÃ¶pft worden. Die - bereits diskutierte - Resektion kÃ¶nne bei korrekter DurchfÃ¼hrung recht gute Resultate bringen; gelegentlich komme es indes auch zu einer SchmerzverstÃ¤rkung. Bei der anhaltenden Schmerzproblematik, die im Laufe der Zeit in ihrer IntensitÃ¤t nachgelassen habe (Urk. 13/M23 S. 2), handle es sich zweifellos um eine direkte Folge des Sturzes (Urk. 13/M23 S. 1). Die anfangs MÃ¤rz 2008 durchgefÃ¼hrte Infiltration habe nur wÃ¤hrend zwei bis drei Stunden eine Schmerzlinderung gezeitigt (Urk. 13/M23 S. 2).</w:t>
      </w:r>
    </w:p>
    <w:p>
      <w:r>
        <w:t>3.2.4Â Â  Nachdem sie die BeschwerdefÃ¼hrerin am 15. August 2008 untersucht hatten, stellten die Ãrzte des Spitals Y.___, Klinik fÃ¼r Rheumatologie und Rehabilitation, in ihrem Gutachten vom 28. August 2008 (Urk. 13/M24) folgende Diagnose (Urk. 13/M24 S. 27):</w:t>
      </w:r>
    </w:p>
    <w:p>
      <w:r>
        <w:t>- Chronische Kokzygodynie</w:t>
      </w:r>
    </w:p>
    <w:p>
      <w:r>
        <w:t>- unklarer Ãtiologie</w:t>
      </w:r>
    </w:p>
    <w:p>
      <w:r>
        <w:t>- bei Stufenbildung im Coccyx (RÃ¶ntgenbild vom 29. Februar 2008 und Magnetresonanzuntersuchung vom 21. August 2008)</w:t>
      </w:r>
    </w:p>
    <w:p>
      <w:r>
        <w:t>- bei sehr guter allgemeiner Gelenkbeweglichkeit ohne definierte Zeichen der HypermobilitÃ¤t</w:t>
      </w:r>
    </w:p>
    <w:p>
      <w:r>
        <w:t>- bei Status nach Unfall (Kontusion) am 13. Januar 2005</w:t>
      </w:r>
    </w:p>
    <w:p>
      <w:r>
        <w:t>Â Â Â Â Â Â Â Â  Die BeschwerdefÃ¼hrerin klage Ã¼ber Schmerzen (durchschnittliche StÃ¤rke von 5, Schmerzspitzen von maximal 8 auf der von 0 bis 10 reichenden VAS-Skala [Urk. 13/M24 S. 14]) im Bereich des Coccyx, deretwegen sie sÃ¤mtliche Verrichtungen (so etwa FrÃ¼hstÃ¼cken sowie Tram- und Zugfahren) stehend durchfÃ¼hre und nur noch - und dies auch nur wÃ¤hrend einer beschrÃ¤nkten Dauer - auf einem (stets mitgefÃ¼hrtem) speziellen Keilkissen mit ausgeschnittenem Mittelteil sitzen kÃ¶nne (Urk. 13/M24 S. 12 f.). Kino- und Theaterbesuche sowie die frÃ¼her gepflegte wÃ¶chentliche Gymnastik und das Schlitteln seien ihr nicht mehr mÃ¶glich; das In-die-Hocke-Gehen sei schmerzhaft (Urk. 13/M24 S. 13). Generell kÃ¶nne davon ausgegangen werden, dass die Beschwerden nach einer Steissbeinkontusion spÃ¤testens innert vierundzwanzig Monaten abklÃ¤ngen. Bei der BeschwerdefÃ¼hrerin seien im Verlauf indes nur geringe beziehungsweise fast keine AbklÃ¤rungen und wenig konsequente Behandlungen durchgefÃ¼hrt worden. Insbesondere erstaune es, dass wÃ¤hrend Ã¼ber drei Jahren nicht versucht worden sei, mittels Lokalinjektion eine Besserung zu erzielen (Urk. 13/M24 S. 23). Aus streng rheumatologischer Sicht ergÃ¤ben sich hinsichtlich der aktuellen, im Pensum von 80 bis 90 % ausgeÃ¼bten TÃ¤tigkeit keine Hinweise auf eine EinschrÃ¤nkung der ArbeitsfÃ¤higkeit (Urk. 13/M24 S. 24). Es kÃ¶nne nur noch von einer mÃ¶glichen KausalitÃ¤t des im Januar 2005 erlittenen Unfalls fÃ¼r die persistierende Symptomatik gesprochen werden. Offensichtlich seien der status quo ante und - gemÃ¤ss der BeschwerdefÃ¼hrerin - auch der status quo sine nicht erreicht. Die Ursache der an sich durchaus erst zu nehmenden Schmerzen sei aufgrund der erhobenen Befunde unklar (Urk. 13/M24 S. 28). GrundsÃ¤tzlich sei die Prognose gÃ¼nstig. Es werde empfohlen, beim behandelnden Chiropraktor nochmals ein intensiviertes Schmerzkonzept zu veranlassen. Zu hoffen sei, dass der status quo sine dann auch aus Sicht der Explorandin erreicht sein werde (Urk. 13/M24 S. 29).</w:t>
      </w:r>
    </w:p>
    <w:p>
      <w:r>
        <w:t>3.2.5Â Â  In seinem Schreiben vom 12. Januar 2009 an die Rechtsvertreterin der BeschwerdefÃ¼hrerin (Urk. 13/M27) gab Dr. E.___ an, angesichts einerseits der zwÃ¶lf Tage nach der erstmaligen Lokalinfiltration des sacro-coccygealen Bewegungssegments berichteten 50%igen Beschwerdelinderung und der unter zusÃ¤tzlicher physiotherapeutischer Behandlung der Beckenbodenmuskulatur nach zwei Monaten erreichten Schmerzregredienz von insgesamt 80 % beziehungsweise der im Zeitpunkt der Konsultation vom 23. Januar 2008 noch bestandenen Restsymptomatik im Umfang von 5 bis 10 % und andererseits der Beschwerdeschilderung und der klinischen Befunde sei von einer strukturellen LÃ¤sion als Beschwerdeursache und nicht etwa von einer SchmerzverarbeitungsstÃ¶rung auszugehen. Die noch in geringem Ausmass persistierenden BeeintrÃ¤chtigungen seien Ausdruck einer nach wie vor bestehenden, traumatisch bedingten InstabilitÃ¤t des sacro-coccygealen Bewegungssegments mit pathologischer Beweglichkeit des Os coccygis nach ventral, welche verursacht beziehungsweise verstÃ¤rkt werde durch den Zug der Beckenbodenmuskulatur, in deren Bereich es dadurch zu Verspannungen, Schmerzen und schliesslich zu noch mehr Zug auf das Os coccygis komme. Die UnfallkausalitÃ¤t der GesundheitsstÃ¶rung erscheine als Ã¼berwiegend wahrscheinlich (Urk. 13/M27 S. 1). Bei einem Gelenk oder einem Bewegungssegment an der WirbelsÃ¤ule kÃ¶nne ein Trauma zu einer richtungsweisenden Verschlechterung der funktionellen KapazitÃ¤t und damit auch noch Jahre nach dem Trauma zu Schmerzen fÃ¼hren (Urk. 13/M27 S. 2).</w:t>
      </w:r>
    </w:p>
    <w:p>
      <w:r>
        <w:t>3.2.6Â Â  Die Ãrzte der Klinik T.___ hielten in ihrem Schreiben vom 21. Januar 2009 (Urk. 13/M28) fest, die Kokzygodynie, unter der die BeschwerdefÃ¼hrerin weiterhin leide, sei ausschliesslich unfallkausal. Es sei hinlÃ¤nglich bekannt, dass traumatisch oder auch nicht-traumatisch ausgelÃ¶ste Kokzygodynien einen Ã¤usserst langwierigen und hartnÃ¤ckigen chronischen Verlauf (Ã¼ber Jahre) nehmen kÃ¶nnten und sich oft als weitgehend therapierefraktÃ¤r erwiesen. In den wenigsten FÃ¤llen gelinge dabei der Nachweis einer eindeutigen StrukturlÃ¤sion.</w:t>
      </w:r>
    </w:p>
    <w:p>
      <w:r>
        <w:t>3.2.7Â Â  In seiner gestÃ¼tzt auf die Akten verfassten Stellungnahme gelangte Dr. med. H.___, beratender Arzt der AXA, am 15. September 2009 - unter Hinweis insbesondere auf die radiologisch festgestellte deutliche Stufenbildung zwischen Sacrum und Steissbein sowie auf das Fehlen von Anhaltspunkten fÃ¼r eine psychische Ãberlagerung - zum Schluss, dass der Unfall vom 13. Januar 2005 mit Ã¼berwiegender Wahrscheinlichkeit ursÃ¤chlich sei fÃ¼r die anhaltenden Beschwerden (Urk. 13/M29 S. 1). Vom Erlangen des status quo sine kÃ¶nne nicht ausgegangen werden. Es sei davon auszugehen, dass sich die BeschwerdefÃ¼hrerin, im Laufe der Jahre mehr und mehr an ihre kaum therapierbaren Beschwerden gewÃ¶hnen werde (Urk. 13/29 S. 1 f.).</w:t>
      </w:r>
    </w:p>
    <w:p>
      <w:r>
        <w:t>3.2.8Â Â  Dr. med. I.___, Facharzt FMH fÃ¼r Physikalische Medizin und Rehabilitation und fÃ¼r Rheumatologie, Manuelle Medizin (SAMM), bei dem die BeschwerdefÃ¼hrerin seit dem 21. Oktober 2009 in Behandlung steht, hielt am 30. November 2009 fest, weitere geeignete Therapien liessen noch eine namhafte Besserung des aktuellen Zustandes erwarten. Werde die Behandlung nun abgebrochen, sei allmÃ¤hlich mit einer erheblichen Verschlechterung zu rechnen (Urk. 7).</w:t>
      </w:r>
    </w:p>
    <w:p>
      <w:r>
        <w:t>4.Â Â Â Â Â Â  Soweit die AXA damit, dass sie die Leistungseinstellung im Einspracheentscheid vom 7. Oktober 2009 (Urk. 2) mit anderen als in der VerfÃ¼gung vom 2. Februar 2009 (Urk. 13/A42) angefÃ¼hrten GrÃ¼nden rechtfertigte, ohne die BeschwerdefÃ¼hrerin vorgÃ¤ngig hiezu Stellung nehmen zu lassen, deren Anspruch auf rechtliches GehÃ¶r (Art. 29 Abs. 2 der Bundesverfassung [BV]) verletzte, ist Folgendes festzuhalten: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431 Erw. 3d/aa mit Hinweisen). Von der RÃ¼ckweisung der Sache an die Verwaltung zur GewÃ¤hrung des rechtlichen GehÃ¶rs ist im Sinne einer Heilung des Mangels selbst bei einer schwerwiegenden Verletzung des rechtlichen GehÃ¶rs nach dem Grundsatz der VerfahrensÃ¶konomie dann abzusehen, wenn dieses Vorgehen zu einem formalistischen Leerlauf und damit zu unnÃ¶tigen VerzÃ¶gerungen fÃ¼hren wÃ¼rde, die mit dem der AnhÃ¶rung gleichgestellten Interesse an einer mÃ¶glichst befÃ¶rderlichen Beurteilung des Leistungsanspruchs nicht zu vereinbaren ist (vgl. BGE 116 V 182 Erw. 3d). Angesichts des Umstands, dass die BeschwerdefÃ¼hrerin im Rahmen dieses Verfahrens Gelegenheit hatte, sich vor einem Gericht, dem in der streitigen Angelegenheit eine umfassende Kognition zusteht (Art. 61 lit. c ATSG), zu den von der AXA erstmals im Einspracheentscheid (Urk. 2) angefÃ¼hrten GrÃ¼nden fÃ¼r die Leistungseinstellung zu Ã¤ussern, kann die GehÃ¶rsverletzung als geheilt betrachtet werden. Es widersprÃ¤che der VerfahrensÃ¶konomie, wenn die Beschwerdegegnerin einen neuen, im Ergebnis gleich lautenden Einspracheentscheid zu erlassen hÃ¤tte. Von der beantragten RÃ¼ckweisung der Sache an die Verwaltung aus formellen GrÃ¼nden (Urk. 1 S. 3 f.) ist daher abzusehen.</w:t>
      </w:r>
    </w:p>
    <w:p>
      <w:r>
        <w:rPr>
          <w:b/>
        </w:rPr>
        <w:t>E. 5</w:t>
      </w:r>
    </w:p>
    <w:p>
      <w:r>
        <w:t>5.1Â Â Â Â  Nach Lage der Akten (vgl. insbesondere Urk. 13/M23 S. 1, Urk. 13/M27 S. 1, Urk. 13/M28, Urk. 13/M29 S. 1) ist mit Ã¼berwiegender Wahrscheinlichkeit davon auszugehen, dass die BeschwerdefÃ¼hrerin noch Ã¼ber den 30. September 2008 unter organisch bedingten Beschwerden litt, fÃ¼r die der Sturz vom 13. Januar 2005 zumindest teilursÃ¤chlich war (zum Erfordernis des natÃ¼rlichen Kausalzusammenhangs vgl. BGE 129 V 181 Erw. 3.1, 406 Erw. 4.3.1, 123 V 45 Erw. 2b, 119 V 337 Erw. 1, 118 V 289 Erw. 1b, je mit Hinweisen). Etwas Gegenteiliges machte denn auch die AXA nicht (mehr) geltend (Urk. 2 S. 2, Urk. 12 S. 4 ff.).</w:t>
      </w:r>
    </w:p>
    <w:p>
      <w:r>
        <w:t>5.2Â Â Â Â  Nachdem Eingliederungsmassnahmen der Invalidenversicherung nie zur Diskussion standen, beurteilt sich die RechtmÃ¤ssigkeit des von der AXA per 30. September 2008 verfÃ¼gten Fallabschlusses danach, ob die weitere Behandlung Ã¼ber diesen Zeitpunkt hinaus noch eine namhafte Besserung erwarten liess.</w:t>
      </w:r>
    </w:p>
    <w:p>
      <w:r>
        <w:t>Â Â Â Â Â Â Â Â  Aus den Akten geht hervor, dass die BeschwerdefÃ¼hrerin aufgrund der persistierenden (Rest-)Symptomatik im Bereich des Steissbeins auch noch nach Ende September 2008 funktionell eingeschrÃ¤nkt war. Insbesondere war ihr - trotz des bis dahin schon erzielten erheblichen BeschwerderÃ¼ckgangs - das Sitzen weiterhin ausschliesslich mit einem speziellen Kissen und auch damit hÃ¶chstens wÃ¤hrend relativ kurzer Zeit mÃ¶glich (Urk. 13/M22, Urk. 13/M24 S. 12 f.). Die Schmerzen beim Sitzen veranlassten die BeschwerdefÃ¼hrerin denn auch, ihre - bis dahin an einem Stehpult verrichtete (Urk. 13/A7 S. 2) - BÃ¼rotÃ¤tigkeit (und die daneben ausgeÃ¼bte Arbeit als Werklehrerin [Urk. 13/A7 S. 1 f.]) aufzugeben und eine Stelle als Lehrerin anzunehmen, in der sie frei zwischen sitzender und stehender Position wÃ¤hlen und wechseln kann (Urk. 13/A52 S. 2). In Anbetracht dieser Gegebenheiten wÃ¤re eine als namhaft im Sinne der Rechtsprechung zu qualifizierende Besserung des Gesundheitszustandes trotz des Umstands, dass die Ãrzte der - seit Sommer 2006 zu rund 85 % erwerbstÃ¤tigen (Urk. 13/A52 S. 2) - BeschwerdefÃ¼hrerin schon seit geraumer Zeit keine ArbeitsunfÃ¤higkeit mehr attestieren, grundsÃ¤tzlich durchaus noch denkbar (Urk. 12 S. 4).</w:t>
      </w:r>
    </w:p>
    <w:p>
      <w:r>
        <w:t>Â Â Â Â Â Â Â Â  Zum Verlauf ist den Akten zu entnehmen, dass sich die BeschwerdefÃ¼hrerin seit Ende Januar 2005 ohne wesentlichen Unterbruch diversen Behandlungen (analgetische Massnahmen, Physio- und Kraniosakraltherapie, Akupunktur, EntspannungsÃ¼bungen, Triggerpunktbehandlung, Massage, Osteopathie, naturheilÃ¤rztliche Behandlung [Energiearbeit], chiropraktische Therapie, Lokalinfiltration) unterzieht, wobei sich bis Ende September 2008 eine deutliche Beschwerdereduktion erzielen liess (Urk. 13/M27 S. 1). Wenn die Ãrzte der Klinik T.___ am 21. Januar 2009 auch angaben, dass sich Kokzygodynien generell hÃ¤ufig als weitgehend therapierefraktÃ¤r erwiesen (Urk. 13/M28), und Dr. H.___ die Beschwerden am 15. September 2009 als kaum therapierbar bezeichnete (Urk. 13/M29), lassen die Akten nicht darauf schliessen, dass Ã¼ber Ende September 2008 hinaus kein nennenswerter Therapieerfolg mehr zu erwarten gewesen sei. Hinzuweisen ist in diesem Zusammenhang auf die bis dahin mittels verschiedener Behandlungsmethoden erzielte kontinuierliche Besserung und auf die vom behandelnden Rheumatologen und Internist Dr. E.___ trotz des langwierigen Verlaufs wiederholt gestellte gÃ¼nstige Prognose (Urk. 13/M9 S. 2, Urk. 13/M12 S. 2, Urk. 13/M14). Von einer solchen gingen am 28. August 2008 auch die Gutachter des Spitals Y.___ aus (Urk. 13/M24 S. 29). Die OrthopÃ¤den der UniversitÃ¤tsklinik G.___ rieten der BeschwerdefÃ¼hrerin nur deshalb von einer Coccygektomie ab, weil sie die Erfolgsaussichten eines derartigen Eingriffs - generell - als zu gering erachteten; von der von ihnen empfohlenen WeiterfÃ¼hrung der konservativen Behandlungsmassnahmen versprachen sie sich aber offenbar durchaus noch einen RÃ¼ckgang der Restsymptomatik (vgl. Bericht vom 16. April 2008, Urk. 13/M22). Anders als die genannten Ãrzte zogen die Rheumatologen der Klinik T.___ eine Resektion noch in Betracht (Urk. 13/M23 S. 1) und brachten Ã¼berdies zum Ausdruck, dass allenfalls auch eine Behandlung mit Opioiden noch eine Besserung zeitigen kÃ¶nnte (Urk. 13/M23 S. 2). Hinzuweisen ist sodann darauf, dass die Gutachter des Spitals Y.___ die bis zu ihrer - kurz vor der Leistungseinstellung per 30. September 2008 - am 15. August 2008 durchgefÃ¼hrten Untersuchung erfolgten AbklÃ¤rungen als zu gering respektive fast fehlend und die seit dem Unfall durchgefÃ¼hrten Behandlungen als wenig konsequent bezeichneten. Dabei nahmen die genannten Experten an, dass sich durch eine Intensivierung des Schmerzkonzepts der status quo sine - auch aus Sicht der BeschwerdefÃ¼hrerin - wieder erreichen lasse (Urk. 13/M24 S. 29). Dr. I.___ schliesslich ging - unter Hinweis einerseits auf den bereits erzielten Behandlungserfolg und andererseits auf die nach wie vor bestehenden WeichteilstÃ¶rungen im Bereich des Beckens - prognostisch gar noch am 30. November 2009 (explizit) von einem weiteren namhaften Therapieerfolg aus (Urk. 7).</w:t>
      </w:r>
    </w:p>
    <w:p>
      <w:r>
        <w:t>5.3Â Â Â Â  Aufgrund des Gesagten war im Zeitpunkt der Leistungseinstellung prognostisch zu erwarten, dass die WeiterfÃ¼hrung der therapeutischen Massnahmen noch einen erheblichen RÃ¼ckgang der seit dem Unfall vom 13. Januar 2005 anhaltenden und nach wie vor deutlichen EinschrÃ¤nkungen zeitigenden Beschwerden bringe. Der Fallabschluss per 30. September 2008 (Urk. 2) erfolgte demnach verfrÃ¼ht.</w:t>
      </w:r>
    </w:p>
    <w:p>
      <w:r>
        <w:t>6.Â Â Â Â Â Â  AusgangsgemÃ¤ss ist der anwaltlich vertretenen BeschwerdefÃ¼hrerin gestÃ¼tzt auf Art. 61 lit. g ATSG in Verbindung mit Â§ 34 Abs. 1 und 3 des Gesetzes Ã¼ber das Sozialversicherungsgericht (GSVGer) eine ProzessentschÃ¤digung zuzusprechen, wobei ein Betrag von Fr. 1'400.-- (inklusive Barauslagen und Mehrwertsteuer) als angemessen erscheint.</w:t>
      </w:r>
    </w:p>
    <w:p>
      <w:r>
        <w:t>Das Gericht erkennt:</w:t>
      </w:r>
    </w:p>
    <w:p>
      <w:r>
        <w:t>1.Â Â Â Â Â Â Â Â  In Gutheissung der Beschwerde wird der Einspracheentscheid der AXA Versicherungen AG vom 7. Oktober 2009 aufgehoben, und es wird festgestellt, dass die BeschwerdefÃ¼hrerin im Zusammenhang mit dem Unfall vom 13. Januar 2005 auch Ã¼ber den 30. September 2008 hinaus Anspruch auf die gesetzlichen Leistungen der Unfallversicherung im Sinne der ErwÃ¤gungen hat.</w:t>
      </w:r>
    </w:p>
    <w:p>
      <w:r>
        <w:t>2.Â Â Â Â Â Â Â Â  Das Verfahren ist kostenlos.</w:t>
      </w:r>
    </w:p>
    <w:p>
      <w:r>
        <w:t>3.Â Â Â Â Â Â Â Â  Die Beschwerdegegnerin wird verpflichtet, der BeschwerdefÃ¼hrerin eine ProzessentschÃ¤digung von Fr. 1'400.-- (inkl. Barauslagen und MWSt) zu bezahlen.</w:t>
      </w:r>
    </w:p>
    <w:p>
      <w:r>
        <w:t>4.Â Â Â Â Â Â Â Â  Zustellung gegen Empfangsschein an:</w:t>
      </w:r>
    </w:p>
    <w:p>
      <w:r>
        <w:t>- Rechtsanwalt Viktor GyÃ¶rffy</w:t>
      </w:r>
    </w:p>
    <w:p>
      <w:r>
        <w:t>- AXA Versicherungen AG</w:t>
      </w:r>
    </w:p>
    <w:p>
      <w:r>
        <w:t>- SWICA Gesundheitsorganisation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